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CE35" w14:textId="0DD878D0" w:rsidR="00807A98" w:rsidRPr="004253FC" w:rsidRDefault="004253FC" w:rsidP="00415F4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4C42A4">
        <w:rPr>
          <w:b/>
          <w:sz w:val="28"/>
          <w:szCs w:val="28"/>
        </w:rPr>
        <w:t>2</w:t>
      </w:r>
      <w:r w:rsidR="00361942">
        <w:rPr>
          <w:b/>
          <w:sz w:val="28"/>
          <w:szCs w:val="28"/>
        </w:rPr>
        <w:t>.</w:t>
      </w:r>
      <w:r w:rsidR="002033B2" w:rsidRPr="004253FC">
        <w:rPr>
          <w:b/>
          <w:sz w:val="28"/>
          <w:szCs w:val="28"/>
        </w:rPr>
        <w:t xml:space="preserve"> </w:t>
      </w:r>
      <w:r w:rsidR="00FE0462" w:rsidRPr="004253FC">
        <w:rPr>
          <w:b/>
          <w:sz w:val="28"/>
          <w:szCs w:val="28"/>
        </w:rPr>
        <w:t>Изменения, связанные с определением порядка регистрации и учета долгосрочных двусторонних договоров купли-продажи электрической энергии и мощности на территориях неценовых зон</w:t>
      </w:r>
    </w:p>
    <w:p w14:paraId="3B386732" w14:textId="77777777" w:rsidR="004253FC" w:rsidRDefault="004253FC" w:rsidP="00415F43">
      <w:pPr>
        <w:widowControl w:val="0"/>
        <w:ind w:left="3540" w:firstLine="708"/>
        <w:jc w:val="right"/>
        <w:rPr>
          <w:b/>
          <w:sz w:val="28"/>
          <w:szCs w:val="28"/>
        </w:rPr>
      </w:pPr>
    </w:p>
    <w:p w14:paraId="044A6C36" w14:textId="362615A1" w:rsidR="008C3D58" w:rsidRPr="008C3D58" w:rsidRDefault="008C3D58" w:rsidP="00442725">
      <w:pPr>
        <w:widowControl w:val="0"/>
        <w:jc w:val="both"/>
        <w:rPr>
          <w:sz w:val="24"/>
          <w:szCs w:val="24"/>
        </w:rPr>
      </w:pPr>
      <w:bookmarkStart w:id="0" w:name="_GoBack"/>
      <w:bookmarkEnd w:id="0"/>
      <w:r w:rsidRPr="008C3D58">
        <w:rPr>
          <w:sz w:val="24"/>
          <w:szCs w:val="24"/>
        </w:rPr>
        <w:t>АО «АТС» в срок до 01 декабря 2022 года разработать изменения в программно-аппаратный комплекс, реализующие изменения, связанные с определением порядка регистрации и учета долгосрочных двусторонних договоров купли-продажи электрической энергии и мощности на территориях неценовых зон, и представленные в Приложении № 1.2 к Протоколу № 12/2022 заседания Наблюдательного совета Ассоциации «НП Совет рынка» от 25 июля 2022 года.</w:t>
      </w:r>
    </w:p>
    <w:p w14:paraId="4BE02DCD" w14:textId="52E6E4E9" w:rsidR="003C05B5" w:rsidRDefault="00807A98" w:rsidP="00415F43">
      <w:pPr>
        <w:widowControl w:val="0"/>
        <w:ind w:left="3540" w:firstLine="708"/>
        <w:jc w:val="right"/>
        <w:rPr>
          <w:b/>
          <w:sz w:val="28"/>
          <w:szCs w:val="28"/>
        </w:rPr>
      </w:pPr>
      <w:r w:rsidRPr="004253FC">
        <w:rPr>
          <w:b/>
          <w:sz w:val="28"/>
          <w:szCs w:val="28"/>
        </w:rPr>
        <w:t xml:space="preserve">Приложение </w:t>
      </w:r>
      <w:r w:rsidR="002E625C" w:rsidRPr="004253FC">
        <w:rPr>
          <w:b/>
          <w:sz w:val="28"/>
          <w:szCs w:val="28"/>
        </w:rPr>
        <w:t xml:space="preserve">№ </w:t>
      </w:r>
      <w:r w:rsidR="004253FC">
        <w:rPr>
          <w:b/>
          <w:sz w:val="28"/>
          <w:szCs w:val="28"/>
          <w:lang w:val="en-US"/>
        </w:rPr>
        <w:t>1.</w:t>
      </w:r>
      <w:r w:rsidR="004C42A4">
        <w:rPr>
          <w:b/>
          <w:sz w:val="28"/>
          <w:szCs w:val="28"/>
        </w:rPr>
        <w:t>2</w:t>
      </w:r>
    </w:p>
    <w:p w14:paraId="71D09773" w14:textId="77777777" w:rsidR="00415F43" w:rsidRPr="00415F43" w:rsidRDefault="00415F43" w:rsidP="00415F43">
      <w:pPr>
        <w:widowControl w:val="0"/>
        <w:ind w:left="3540" w:firstLine="708"/>
        <w:jc w:val="right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EB72BF" w:rsidRPr="00DD27FC" w14:paraId="5CBC6BAE" w14:textId="77777777" w:rsidTr="00C30239">
        <w:trPr>
          <w:trHeight w:val="1070"/>
        </w:trPr>
        <w:tc>
          <w:tcPr>
            <w:tcW w:w="14850" w:type="dxa"/>
          </w:tcPr>
          <w:p w14:paraId="5F9BCC43" w14:textId="0E085C7B" w:rsidR="00E96986" w:rsidRDefault="00EB72BF" w:rsidP="00415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239">
              <w:rPr>
                <w:b/>
                <w:sz w:val="24"/>
                <w:szCs w:val="24"/>
              </w:rPr>
              <w:t xml:space="preserve">Инициатор: </w:t>
            </w:r>
            <w:r w:rsidR="00C379C4" w:rsidRPr="00D15EC6">
              <w:rPr>
                <w:sz w:val="24"/>
                <w:szCs w:val="24"/>
              </w:rPr>
              <w:t>Ассоциация «НП Совет рынка»</w:t>
            </w:r>
            <w:r w:rsidR="00415F43">
              <w:rPr>
                <w:sz w:val="24"/>
                <w:szCs w:val="24"/>
              </w:rPr>
              <w:t>.</w:t>
            </w:r>
          </w:p>
          <w:p w14:paraId="3AAF6567" w14:textId="3FB401FF" w:rsidR="00C72FD5" w:rsidRPr="00C72FD5" w:rsidRDefault="00EB72BF" w:rsidP="00415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239">
              <w:rPr>
                <w:b/>
                <w:sz w:val="24"/>
                <w:szCs w:val="24"/>
              </w:rPr>
              <w:t xml:space="preserve">Обоснование: </w:t>
            </w:r>
            <w:r w:rsidR="00415F43">
              <w:rPr>
                <w:sz w:val="24"/>
                <w:szCs w:val="24"/>
              </w:rPr>
              <w:t>п</w:t>
            </w:r>
            <w:r w:rsidR="00C72FD5" w:rsidRPr="00C72FD5">
              <w:rPr>
                <w:sz w:val="24"/>
                <w:szCs w:val="24"/>
              </w:rPr>
              <w:t>остановлением</w:t>
            </w:r>
            <w:r w:rsidR="00C72FD5">
              <w:rPr>
                <w:sz w:val="24"/>
                <w:szCs w:val="24"/>
              </w:rPr>
              <w:t xml:space="preserve"> Правительства Российской Федерации </w:t>
            </w:r>
            <w:r w:rsidR="00C72FD5" w:rsidRPr="00C72FD5">
              <w:rPr>
                <w:sz w:val="24"/>
                <w:szCs w:val="24"/>
              </w:rPr>
              <w:t>от 21.07.2021 № 1231 внесены изменения в Правила оптового рынка электрической энергии и мощности, утвержденные постановлением Правительства Российской</w:t>
            </w:r>
            <w:r w:rsidR="00EA7A00">
              <w:rPr>
                <w:sz w:val="24"/>
                <w:szCs w:val="24"/>
              </w:rPr>
              <w:t xml:space="preserve"> Федерации от 27.12.2010 № 1172, </w:t>
            </w:r>
            <w:r w:rsidR="00C72FD5" w:rsidRPr="00C72FD5">
              <w:rPr>
                <w:sz w:val="24"/>
                <w:szCs w:val="24"/>
              </w:rPr>
              <w:t>опред</w:t>
            </w:r>
            <w:r w:rsidR="00415F43">
              <w:rPr>
                <w:sz w:val="24"/>
                <w:szCs w:val="24"/>
              </w:rPr>
              <w:t>еляющие возможность заключения д</w:t>
            </w:r>
            <w:r w:rsidR="00C72FD5" w:rsidRPr="00C72FD5">
              <w:rPr>
                <w:sz w:val="24"/>
                <w:szCs w:val="24"/>
              </w:rPr>
              <w:t xml:space="preserve">олгосрочных двусторонних договоров </w:t>
            </w:r>
            <w:r w:rsidR="00C72FD5">
              <w:rPr>
                <w:sz w:val="24"/>
                <w:szCs w:val="24"/>
              </w:rPr>
              <w:t>купли-продажи электрической энергии и мощности на территориях неценовых зон оптового рынка</w:t>
            </w:r>
            <w:r w:rsidR="005C3104" w:rsidRPr="005C3104">
              <w:rPr>
                <w:sz w:val="24"/>
                <w:szCs w:val="24"/>
              </w:rPr>
              <w:t xml:space="preserve"> </w:t>
            </w:r>
            <w:r w:rsidR="005C3104">
              <w:rPr>
                <w:sz w:val="24"/>
                <w:szCs w:val="24"/>
              </w:rPr>
              <w:t>(далее – Долгосрочные двусторонние договоры в НЦЗ)</w:t>
            </w:r>
            <w:r w:rsidR="00C72FD5" w:rsidRPr="00C72FD5">
              <w:rPr>
                <w:sz w:val="24"/>
                <w:szCs w:val="24"/>
              </w:rPr>
              <w:t>, требования к сторонам и условиям таких договоров, а также порядок учета данных договоров при определении объемов и стоимостей электрической энергии и мощности, поставляемых в НЦЗ по долгосрочным двусторонним договорам и иным видам договоров поставки электрической энергии или мощности, предусмотренным в НЦЗ.</w:t>
            </w:r>
          </w:p>
          <w:p w14:paraId="76F80C17" w14:textId="608F0AD1" w:rsidR="00D03737" w:rsidRPr="00790603" w:rsidRDefault="00C72FD5" w:rsidP="00415F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2FD5">
              <w:rPr>
                <w:sz w:val="24"/>
                <w:szCs w:val="24"/>
              </w:rPr>
              <w:t xml:space="preserve">Необходимо внести соответствующие изменения в Регламент функционирования участников оптового рынка на территории </w:t>
            </w:r>
            <w:r w:rsidR="005C3104">
              <w:rPr>
                <w:sz w:val="24"/>
                <w:szCs w:val="24"/>
              </w:rPr>
              <w:t>НЦЗ</w:t>
            </w:r>
            <w:r w:rsidRPr="00C72FD5">
              <w:rPr>
                <w:sz w:val="24"/>
                <w:szCs w:val="24"/>
              </w:rPr>
              <w:t xml:space="preserve"> и Регламент финансовых расчетов на оптовом рынке электроэнергии (Приложения № 14 и № 16 к Договору о присоединении к торговой системе оптового рынка соответственно) в </w:t>
            </w:r>
            <w:r w:rsidR="00EF61B0">
              <w:rPr>
                <w:sz w:val="24"/>
                <w:szCs w:val="24"/>
              </w:rPr>
              <w:t xml:space="preserve">части </w:t>
            </w:r>
            <w:r w:rsidR="00415F43">
              <w:rPr>
                <w:sz w:val="24"/>
                <w:szCs w:val="24"/>
              </w:rPr>
              <w:t>учета д</w:t>
            </w:r>
            <w:r w:rsidRPr="00790603">
              <w:rPr>
                <w:sz w:val="24"/>
                <w:szCs w:val="24"/>
              </w:rPr>
              <w:t xml:space="preserve">олгосрочных двусторонних договоров в </w:t>
            </w:r>
            <w:r w:rsidR="003C3E4F" w:rsidRPr="00790603">
              <w:rPr>
                <w:sz w:val="24"/>
                <w:szCs w:val="24"/>
              </w:rPr>
              <w:t xml:space="preserve">расчетах за </w:t>
            </w:r>
            <w:r w:rsidR="00415F43">
              <w:rPr>
                <w:sz w:val="24"/>
                <w:szCs w:val="24"/>
              </w:rPr>
              <w:t>электрическую энергию и мощность</w:t>
            </w:r>
            <w:r w:rsidR="003C3E4F" w:rsidRPr="00790603">
              <w:rPr>
                <w:sz w:val="24"/>
                <w:szCs w:val="24"/>
              </w:rPr>
              <w:t xml:space="preserve"> в </w:t>
            </w:r>
            <w:r w:rsidRPr="00790603">
              <w:rPr>
                <w:sz w:val="24"/>
                <w:szCs w:val="24"/>
              </w:rPr>
              <w:t>НЦЗ.</w:t>
            </w:r>
          </w:p>
          <w:p w14:paraId="24F4C1D2" w14:textId="0FD932CD" w:rsidR="00EB72BF" w:rsidRPr="00E01C09" w:rsidRDefault="00EB72BF" w:rsidP="00415F4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90603">
              <w:rPr>
                <w:b/>
                <w:sz w:val="24"/>
                <w:szCs w:val="24"/>
              </w:rPr>
              <w:t>Дата вступления в силу:</w:t>
            </w:r>
            <w:r w:rsidR="00AB159C">
              <w:rPr>
                <w:b/>
                <w:sz w:val="24"/>
                <w:szCs w:val="24"/>
              </w:rPr>
              <w:t xml:space="preserve"> </w:t>
            </w:r>
            <w:r w:rsidR="00AA7046" w:rsidRPr="00AA7046">
              <w:rPr>
                <w:sz w:val="24"/>
                <w:szCs w:val="24"/>
              </w:rPr>
              <w:t>для целей технической реализации</w:t>
            </w:r>
            <w:r w:rsidR="000B796E" w:rsidRPr="00AA7046">
              <w:rPr>
                <w:sz w:val="24"/>
                <w:szCs w:val="24"/>
              </w:rPr>
              <w:t>.</w:t>
            </w:r>
          </w:p>
        </w:tc>
      </w:tr>
    </w:tbl>
    <w:p w14:paraId="720B0696" w14:textId="77777777" w:rsidR="000B796E" w:rsidRDefault="000B796E" w:rsidP="00C72C3B">
      <w:pPr>
        <w:rPr>
          <w:b/>
          <w:sz w:val="26"/>
          <w:szCs w:val="26"/>
        </w:rPr>
      </w:pPr>
    </w:p>
    <w:p w14:paraId="01CB23D1" w14:textId="280F67BA" w:rsidR="00C72C3B" w:rsidRDefault="00C72C3B" w:rsidP="00C72C3B">
      <w:pPr>
        <w:rPr>
          <w:b/>
          <w:sz w:val="26"/>
          <w:szCs w:val="26"/>
        </w:rPr>
      </w:pPr>
      <w:r w:rsidRPr="00C30239">
        <w:rPr>
          <w:b/>
          <w:sz w:val="26"/>
          <w:szCs w:val="26"/>
        </w:rPr>
        <w:t xml:space="preserve">Предложения по изменениям и дополнениям в </w:t>
      </w:r>
      <w:r w:rsidRPr="00D622AE">
        <w:rPr>
          <w:b/>
          <w:sz w:val="26"/>
          <w:szCs w:val="26"/>
        </w:rPr>
        <w:t>РЕГЛАМЕНТ</w:t>
      </w:r>
      <w:r>
        <w:rPr>
          <w:b/>
          <w:sz w:val="26"/>
          <w:szCs w:val="26"/>
        </w:rPr>
        <w:t xml:space="preserve"> </w:t>
      </w:r>
      <w:r w:rsidRPr="00D622AE">
        <w:rPr>
          <w:b/>
          <w:sz w:val="26"/>
          <w:szCs w:val="26"/>
        </w:rPr>
        <w:t>ФУНКЦИОНИРОВАНИЯ УЧАСТНИКОВ ОПТОВОГО</w:t>
      </w:r>
      <w:r>
        <w:rPr>
          <w:b/>
          <w:sz w:val="26"/>
          <w:szCs w:val="26"/>
        </w:rPr>
        <w:t xml:space="preserve"> </w:t>
      </w:r>
      <w:r w:rsidRPr="00D622AE">
        <w:rPr>
          <w:b/>
          <w:sz w:val="26"/>
          <w:szCs w:val="26"/>
        </w:rPr>
        <w:t>РЫНКА НА ТЕРРИТОРИИ НЕЦЕНОВЫХ ЗОН</w:t>
      </w:r>
      <w:r>
        <w:rPr>
          <w:b/>
          <w:sz w:val="26"/>
          <w:szCs w:val="26"/>
        </w:rPr>
        <w:t xml:space="preserve"> </w:t>
      </w:r>
      <w:r w:rsidRPr="00C30239">
        <w:rPr>
          <w:b/>
          <w:sz w:val="26"/>
          <w:szCs w:val="26"/>
        </w:rPr>
        <w:t>(Приложение № </w:t>
      </w:r>
      <w:r>
        <w:rPr>
          <w:b/>
          <w:sz w:val="26"/>
          <w:szCs w:val="26"/>
        </w:rPr>
        <w:t>14</w:t>
      </w:r>
      <w:r w:rsidRPr="00C30239">
        <w:rPr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6929C5EA" w14:textId="77777777" w:rsidR="00C72C3B" w:rsidRPr="00C30239" w:rsidRDefault="00C72C3B" w:rsidP="00C72C3B">
      <w:pPr>
        <w:rPr>
          <w:b/>
          <w:sz w:val="26"/>
          <w:szCs w:val="26"/>
        </w:rPr>
      </w:pPr>
    </w:p>
    <w:tbl>
      <w:tblPr>
        <w:tblW w:w="15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1305"/>
        <w:gridCol w:w="6917"/>
        <w:gridCol w:w="6963"/>
      </w:tblGrid>
      <w:tr w:rsidR="00C72C3B" w:rsidRPr="00E53A2D" w14:paraId="2CF65C8E" w14:textId="77777777" w:rsidTr="00FF2030">
        <w:tc>
          <w:tcPr>
            <w:tcW w:w="1305" w:type="dxa"/>
            <w:vAlign w:val="center"/>
          </w:tcPr>
          <w:p w14:paraId="029A9CAC" w14:textId="77777777" w:rsidR="00C72C3B" w:rsidRPr="00E53A2D" w:rsidRDefault="00C72C3B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№</w:t>
            </w:r>
          </w:p>
          <w:p w14:paraId="007923DE" w14:textId="77777777" w:rsidR="00C72C3B" w:rsidRPr="00E53A2D" w:rsidRDefault="00C72C3B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пункта</w:t>
            </w:r>
          </w:p>
        </w:tc>
        <w:tc>
          <w:tcPr>
            <w:tcW w:w="6917" w:type="dxa"/>
          </w:tcPr>
          <w:p w14:paraId="4261A3AA" w14:textId="77777777" w:rsidR="00C72C3B" w:rsidRPr="00E53A2D" w:rsidRDefault="00C72C3B" w:rsidP="00C72C3B">
            <w:pPr>
              <w:widowControl w:val="0"/>
              <w:jc w:val="center"/>
              <w:rPr>
                <w:rFonts w:cs="Garamond"/>
                <w:b/>
                <w:bCs/>
                <w:szCs w:val="22"/>
              </w:rPr>
            </w:pPr>
            <w:r w:rsidRPr="00E53A2D">
              <w:rPr>
                <w:rFonts w:cs="Garamond"/>
                <w:b/>
                <w:bCs/>
                <w:szCs w:val="22"/>
              </w:rPr>
              <w:t>Редакция, действующая на момент</w:t>
            </w:r>
          </w:p>
          <w:p w14:paraId="36D07B15" w14:textId="77777777" w:rsidR="00C72C3B" w:rsidRPr="00E53A2D" w:rsidRDefault="00C72C3B" w:rsidP="00C72C3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b/>
                <w:szCs w:val="22"/>
              </w:rPr>
            </w:pPr>
            <w:r w:rsidRPr="00E53A2D">
              <w:rPr>
                <w:rFonts w:cs="Garamond"/>
                <w:b/>
                <w:bCs/>
                <w:szCs w:val="22"/>
              </w:rPr>
              <w:t>вступления в силу изменений</w:t>
            </w:r>
          </w:p>
        </w:tc>
        <w:tc>
          <w:tcPr>
            <w:tcW w:w="6963" w:type="dxa"/>
          </w:tcPr>
          <w:p w14:paraId="770EA28D" w14:textId="77777777" w:rsidR="00C72C3B" w:rsidRPr="00E53A2D" w:rsidRDefault="00C72C3B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Предлагаемая редакция</w:t>
            </w:r>
          </w:p>
          <w:p w14:paraId="077EF7D5" w14:textId="77777777" w:rsidR="00C72C3B" w:rsidRPr="00E53A2D" w:rsidRDefault="00C72C3B" w:rsidP="00C72C3B">
            <w:pPr>
              <w:widowControl w:val="0"/>
              <w:jc w:val="center"/>
              <w:rPr>
                <w:szCs w:val="22"/>
              </w:rPr>
            </w:pPr>
            <w:r w:rsidRPr="00E53A2D">
              <w:rPr>
                <w:szCs w:val="22"/>
              </w:rPr>
              <w:t>(изменения выделены цветом)</w:t>
            </w:r>
          </w:p>
        </w:tc>
      </w:tr>
      <w:tr w:rsidR="00B50C19" w:rsidRPr="00E53A2D" w14:paraId="08FCD673" w14:textId="77777777" w:rsidTr="00FF2030">
        <w:tc>
          <w:tcPr>
            <w:tcW w:w="1305" w:type="dxa"/>
            <w:vAlign w:val="center"/>
          </w:tcPr>
          <w:p w14:paraId="76427F9D" w14:textId="77777777" w:rsidR="00B50C19" w:rsidRPr="00E53A2D" w:rsidRDefault="00B50C19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5.4</w:t>
            </w:r>
          </w:p>
        </w:tc>
        <w:tc>
          <w:tcPr>
            <w:tcW w:w="6917" w:type="dxa"/>
          </w:tcPr>
          <w:p w14:paraId="7026A24B" w14:textId="77777777" w:rsidR="00B50C19" w:rsidRPr="00E53A2D" w:rsidRDefault="00B50C19" w:rsidP="00B50C19">
            <w:pPr>
              <w:spacing w:before="120" w:after="120"/>
              <w:jc w:val="both"/>
              <w:rPr>
                <w:b/>
                <w:bCs/>
                <w:szCs w:val="22"/>
              </w:rPr>
            </w:pPr>
            <w:r w:rsidRPr="00E53A2D">
              <w:rPr>
                <w:b/>
                <w:bCs/>
                <w:szCs w:val="22"/>
              </w:rPr>
              <w:t>5.4. Определение объема электрической энергии для авансовых платежей</w:t>
            </w:r>
          </w:p>
          <w:p w14:paraId="152D059E" w14:textId="77777777" w:rsidR="00C255B9" w:rsidRPr="00E53A2D" w:rsidRDefault="00C255B9" w:rsidP="00C255B9">
            <w:pPr>
              <w:widowControl w:val="0"/>
              <w:spacing w:before="120" w:after="120"/>
              <w:ind w:firstLine="508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Объем электрической энергии для авансовых платежей определяется исходя из объемов поставки (покупки) электрической энергии, учтенных в соответствующем расчетном месяце в Сводном прогнозном балансе производства и поставок электрической энергии и мощности в рамках единой энергетической системы России (далее – сводный прогнозный баланс):</w:t>
            </w:r>
          </w:p>
          <w:p w14:paraId="7B3D474D" w14:textId="77777777" w:rsidR="00C255B9" w:rsidRPr="00E53A2D" w:rsidRDefault="00C255B9" w:rsidP="00C255B9">
            <w:pPr>
              <w:widowControl w:val="0"/>
              <w:spacing w:before="120" w:after="120"/>
              <w:jc w:val="both"/>
              <w:outlineLvl w:val="6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lastRenderedPageBreak/>
              <w:t xml:space="preserve">– объемы продажи электрической энергии участников оптового рынка </w:t>
            </w:r>
            <w:r w:rsidRPr="00E53A2D">
              <w:rPr>
                <w:bCs/>
                <w:i/>
                <w:szCs w:val="22"/>
                <w:lang w:val="en-US"/>
              </w:rPr>
              <w:t>i</w:t>
            </w:r>
            <w:r w:rsidRPr="00E53A2D">
              <w:rPr>
                <w:bCs/>
                <w:szCs w:val="22"/>
              </w:rPr>
              <w:t xml:space="preserve">, в отношении станций </w:t>
            </w:r>
            <w:r w:rsidRPr="00E53A2D">
              <w:rPr>
                <w:bCs/>
                <w:i/>
                <w:szCs w:val="22"/>
                <w:lang w:val="en-US"/>
              </w:rPr>
              <w:t>s</w:t>
            </w:r>
            <w:r w:rsidRPr="00E53A2D">
              <w:rPr>
                <w:bCs/>
                <w:szCs w:val="22"/>
              </w:rPr>
              <w:t xml:space="preserve"> (ГТП импорта </w:t>
            </w:r>
            <w:r w:rsidRPr="00E53A2D">
              <w:rPr>
                <w:bCs/>
                <w:i/>
                <w:szCs w:val="22"/>
                <w:lang w:val="en-US"/>
              </w:rPr>
              <w:t>q</w:t>
            </w:r>
            <w:r w:rsidRPr="00E53A2D">
              <w:rPr>
                <w:bCs/>
                <w:i/>
                <w:szCs w:val="22"/>
              </w:rPr>
              <w:t>(имп)</w:t>
            </w:r>
            <w:r w:rsidRPr="00E53A2D">
              <w:rPr>
                <w:bCs/>
                <w:szCs w:val="22"/>
              </w:rPr>
              <w:t>) которых сальдо-переток электрической энергии в прогнозном балансе был учтен как отрицательная или равная нулю величина, для определения авансовых платежей:</w:t>
            </w:r>
          </w:p>
          <w:p w14:paraId="78E54B0E" w14:textId="77777777" w:rsidR="00C255B9" w:rsidRPr="00E53A2D" w:rsidRDefault="00C255B9" w:rsidP="00C255B9">
            <w:pPr>
              <w:pStyle w:val="af9"/>
              <w:widowControl w:val="0"/>
              <w:numPr>
                <w:ilvl w:val="0"/>
                <w:numId w:val="22"/>
              </w:numPr>
              <w:spacing w:before="120" w:after="120" w:line="240" w:lineRule="auto"/>
              <w:contextualSpacing w:val="0"/>
              <w:jc w:val="both"/>
              <w:outlineLvl w:val="6"/>
              <w:rPr>
                <w:rFonts w:ascii="Garamond" w:hAnsi="Garamond"/>
                <w:bCs/>
              </w:rPr>
            </w:pPr>
            <w:r w:rsidRPr="00E53A2D">
              <w:rPr>
                <w:rFonts w:ascii="Garamond" w:hAnsi="Garamond"/>
                <w:bCs/>
              </w:rPr>
              <w:t xml:space="preserve">в отношении ГТП генерации </w:t>
            </w:r>
            <w:r w:rsidRPr="00E53A2D">
              <w:rPr>
                <w:rFonts w:ascii="Garamond" w:hAnsi="Garamond"/>
                <w:bCs/>
                <w:i/>
                <w:lang w:val="en-US"/>
              </w:rPr>
              <w:t>q</w:t>
            </w:r>
            <w:r w:rsidRPr="00E53A2D">
              <w:rPr>
                <w:rFonts w:ascii="Garamond" w:hAnsi="Garamond"/>
                <w:bCs/>
              </w:rPr>
              <w:t>:</w:t>
            </w:r>
          </w:p>
          <w:p w14:paraId="0F7D627B" w14:textId="77777777" w:rsidR="00C255B9" w:rsidRPr="00E53A2D" w:rsidRDefault="00C255B9" w:rsidP="00C255B9">
            <w:pPr>
              <w:pStyle w:val="af9"/>
              <w:widowControl w:val="0"/>
              <w:spacing w:before="120" w:after="120"/>
              <w:ind w:left="771"/>
              <w:contextualSpacing w:val="0"/>
              <w:jc w:val="both"/>
              <w:outlineLvl w:val="6"/>
              <w:rPr>
                <w:rFonts w:ascii="Garamond" w:hAnsi="Garamond"/>
              </w:rPr>
            </w:pPr>
            <w:r w:rsidRPr="00E53A2D">
              <w:rPr>
                <w:rFonts w:ascii="Garamond" w:hAnsi="Garamond"/>
                <w:bCs/>
              </w:rPr>
              <w:t xml:space="preserve">если </w:t>
            </w:r>
            <w:r w:rsidRPr="00E53A2D">
              <w:rPr>
                <w:rFonts w:ascii="Garamond" w:hAnsi="Garamond"/>
                <w:position w:val="-30"/>
              </w:rPr>
              <w:object w:dxaOrig="1740" w:dyaOrig="555" w14:anchorId="43DE84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30pt" o:ole="">
                  <v:imagedata r:id="rId8" o:title=""/>
                </v:shape>
                <o:OLEObject Type="Embed" ProgID="Equation.3" ShapeID="_x0000_i1025" DrawAspect="Content" ObjectID="_1720335467" r:id="rId9"/>
              </w:object>
            </w:r>
            <w:r w:rsidRPr="00E53A2D">
              <w:rPr>
                <w:rFonts w:ascii="Garamond" w:hAnsi="Garamond"/>
              </w:rPr>
              <w:t>,</w:t>
            </w:r>
          </w:p>
          <w:p w14:paraId="5837CF0A" w14:textId="77777777" w:rsidR="00C255B9" w:rsidRPr="00E53A2D" w:rsidRDefault="00C255B9" w:rsidP="00C255B9">
            <w:pPr>
              <w:pStyle w:val="af9"/>
              <w:widowControl w:val="0"/>
              <w:spacing w:before="120" w:after="120"/>
              <w:ind w:left="771"/>
              <w:contextualSpacing w:val="0"/>
              <w:jc w:val="both"/>
              <w:outlineLvl w:val="6"/>
              <w:rPr>
                <w:rFonts w:ascii="Garamond" w:hAnsi="Garamond"/>
                <w:bCs/>
              </w:rPr>
            </w:pPr>
            <w:r w:rsidRPr="00E53A2D">
              <w:rPr>
                <w:rFonts w:ascii="Garamond" w:hAnsi="Garamond"/>
                <w:bCs/>
              </w:rPr>
              <w:t xml:space="preserve">то </w:t>
            </w:r>
            <w:r w:rsidRPr="00E53A2D">
              <w:rPr>
                <w:rFonts w:ascii="Garamond" w:hAnsi="Garamond"/>
                <w:bCs/>
                <w:position w:val="-50"/>
                <w:highlight w:val="yellow"/>
              </w:rPr>
              <w:object w:dxaOrig="5265" w:dyaOrig="990" w14:anchorId="4A7CA3B7">
                <v:shape id="_x0000_i1026" type="#_x0000_t75" style="width:263.4pt;height:49.8pt" o:ole="">
                  <v:imagedata r:id="rId10" o:title=""/>
                </v:shape>
                <o:OLEObject Type="Embed" ProgID="Equation.3" ShapeID="_x0000_i1026" DrawAspect="Content" ObjectID="_1720335468" r:id="rId11"/>
              </w:object>
            </w:r>
            <w:r w:rsidRPr="00E53A2D">
              <w:rPr>
                <w:rFonts w:ascii="Garamond" w:hAnsi="Garamond"/>
                <w:bCs/>
              </w:rPr>
              <w:t>,</w:t>
            </w:r>
          </w:p>
          <w:p w14:paraId="700EA1F9" w14:textId="5AE7D8B8" w:rsidR="00C255B9" w:rsidRPr="00E53A2D" w:rsidRDefault="00C255B9" w:rsidP="00C255B9">
            <w:pPr>
              <w:pStyle w:val="af9"/>
              <w:widowControl w:val="0"/>
              <w:spacing w:before="120" w:after="120"/>
              <w:ind w:left="771"/>
              <w:contextualSpacing w:val="0"/>
              <w:jc w:val="both"/>
              <w:outlineLvl w:val="6"/>
              <w:rPr>
                <w:rFonts w:ascii="Garamond" w:hAnsi="Garamond"/>
                <w:lang w:val="en-US"/>
              </w:rPr>
            </w:pPr>
            <w:r w:rsidRPr="00E53A2D">
              <w:rPr>
                <w:rFonts w:ascii="Garamond" w:hAnsi="Garamond"/>
                <w:bCs/>
              </w:rPr>
              <w:t xml:space="preserve">иначе </w:t>
            </w:r>
            <w:r w:rsidRPr="00E53A2D">
              <w:rPr>
                <w:rFonts w:ascii="Garamond" w:hAnsi="Garamond"/>
                <w:position w:val="-14"/>
              </w:rPr>
              <w:object w:dxaOrig="1425" w:dyaOrig="390" w14:anchorId="2AA177C7">
                <v:shape id="_x0000_i1027" type="#_x0000_t75" style="width:71.4pt;height:21.6pt" o:ole="">
                  <v:imagedata r:id="rId12" o:title=""/>
                </v:shape>
                <o:OLEObject Type="Embed" ProgID="Equation.3" ShapeID="_x0000_i1027" DrawAspect="Content" ObjectID="_1720335469" r:id="rId13"/>
              </w:object>
            </w:r>
            <w:r w:rsidRPr="00E53A2D">
              <w:rPr>
                <w:rFonts w:ascii="Garamond" w:hAnsi="Garamond"/>
              </w:rPr>
              <w:t>;</w:t>
            </w:r>
          </w:p>
          <w:p w14:paraId="7C68CA82" w14:textId="21CA9DF1" w:rsidR="00C255B9" w:rsidRPr="00E53A2D" w:rsidRDefault="00C255B9" w:rsidP="00C255B9">
            <w:pPr>
              <w:pStyle w:val="af9"/>
              <w:widowControl w:val="0"/>
              <w:numPr>
                <w:ilvl w:val="0"/>
                <w:numId w:val="22"/>
              </w:numPr>
              <w:spacing w:before="120" w:after="120" w:line="240" w:lineRule="auto"/>
              <w:contextualSpacing w:val="0"/>
              <w:jc w:val="both"/>
              <w:outlineLvl w:val="6"/>
              <w:rPr>
                <w:rFonts w:ascii="Garamond" w:hAnsi="Garamond"/>
                <w:bCs/>
              </w:rPr>
            </w:pPr>
            <w:r w:rsidRPr="00E53A2D">
              <w:rPr>
                <w:rFonts w:ascii="Garamond" w:hAnsi="Garamond"/>
                <w:bCs/>
              </w:rPr>
              <w:t xml:space="preserve">в отношении ГТП импорта </w:t>
            </w:r>
            <w:r w:rsidRPr="00E53A2D">
              <w:rPr>
                <w:rFonts w:ascii="Garamond" w:hAnsi="Garamond"/>
                <w:bCs/>
                <w:i/>
                <w:lang w:val="en-US"/>
              </w:rPr>
              <w:t>q</w:t>
            </w:r>
            <w:r w:rsidRPr="00E53A2D">
              <w:rPr>
                <w:rFonts w:ascii="Garamond" w:hAnsi="Garamond"/>
                <w:bCs/>
                <w:i/>
              </w:rPr>
              <w:t>(имп)</w:t>
            </w:r>
            <w:r w:rsidRPr="00E53A2D">
              <w:rPr>
                <w:rFonts w:ascii="Garamond" w:hAnsi="Garamond"/>
                <w:bCs/>
              </w:rPr>
              <w:t>:</w:t>
            </w:r>
          </w:p>
          <w:p w14:paraId="5B2DE392" w14:textId="7519DD3F" w:rsidR="00C255B9" w:rsidRPr="00E53A2D" w:rsidRDefault="00AE1994" w:rsidP="00C255B9">
            <w:pPr>
              <w:pStyle w:val="ConsNormal"/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E53A2D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9FBD0C" wp14:editId="5E90B89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187021</wp:posOffset>
                      </wp:positionV>
                      <wp:extent cx="214685" cy="98177"/>
                      <wp:effectExtent l="0" t="0" r="13970" b="1651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9817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1AE1218" id="Скругленный прямоугольник 34" o:spid="_x0000_s1026" style="position:absolute;margin-left:134.4pt;margin-top:14.75pt;width:16.9pt;height: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" filled="f" strokecolor="red"/>
                  </w:pict>
                </mc:Fallback>
              </mc:AlternateContent>
            </w:r>
            <w:r w:rsidR="00C255B9" w:rsidRPr="00E53A2D">
              <w:rPr>
                <w:rFonts w:ascii="Garamond" w:hAnsi="Garamond"/>
                <w:bCs/>
                <w:sz w:val="22"/>
                <w:szCs w:val="22"/>
              </w:rPr>
              <w:object w:dxaOrig="1160" w:dyaOrig="400" w14:anchorId="0F7CCE09">
                <v:shape id="_x0000_i1028" type="#_x0000_t75" style="width:57pt;height:22.2pt" o:ole="">
                  <v:imagedata r:id="rId14" o:title=""/>
                </v:shape>
                <o:OLEObject Type="Embed" ProgID="Equation.3" ShapeID="_x0000_i1028" DrawAspect="Content" ObjectID="_1720335470" r:id="rId15"/>
              </w:object>
            </w:r>
            <w:r w:rsidR="00C255B9" w:rsidRPr="00E53A2D">
              <w:rPr>
                <w:rFonts w:ascii="Garamond" w:hAnsi="Garamond"/>
                <w:bCs/>
                <w:sz w:val="22"/>
                <w:szCs w:val="22"/>
              </w:rPr>
              <w:t xml:space="preserve">= </w:t>
            </w:r>
            <w:r w:rsidR="00C255B9" w:rsidRPr="00E53A2D">
              <w:rPr>
                <w:rFonts w:ascii="Garamond" w:hAnsi="Garamond"/>
                <w:bCs/>
                <w:sz w:val="22"/>
                <w:szCs w:val="22"/>
                <w:highlight w:val="yellow"/>
              </w:rPr>
              <w:object w:dxaOrig="1200" w:dyaOrig="400" w14:anchorId="41F8E059">
                <v:shape id="_x0000_i1029" type="#_x0000_t75" style="width:61.8pt;height:22.2pt" o:ole="">
                  <v:imagedata r:id="rId16" o:title=""/>
                </v:shape>
                <o:OLEObject Type="Embed" ProgID="Equation.3" ShapeID="_x0000_i1029" DrawAspect="Content" ObjectID="_1720335471" r:id="rId17"/>
              </w:object>
            </w:r>
            <w:r w:rsidR="00C255B9" w:rsidRPr="00E53A2D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14:paraId="0A804C1B" w14:textId="77777777" w:rsidR="00C255B9" w:rsidRPr="00E53A2D" w:rsidRDefault="00C255B9" w:rsidP="00C255B9">
            <w:pPr>
              <w:pStyle w:val="ConsNormal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53A2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040" w:dyaOrig="400" w14:anchorId="03C38F33">
                <v:shape id="_x0000_i1030" type="#_x0000_t75" style="width:63pt;height:24.6pt" o:ole="">
                  <v:imagedata r:id="rId18" o:title=""/>
                </v:shape>
                <o:OLEObject Type="Embed" ProgID="Equation.3" ShapeID="_x0000_i1030" DrawAspect="Content" ObjectID="_1720335472" r:id="rId19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[млн кВт•ч] –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объем поставки электроэнергии, указанный в Сводном прогнозном балансе («сальдо-переток без потерь ЕНЭС»</w:t>
            </w:r>
            <w:r w:rsidRPr="00E53A2D">
              <w:rPr>
                <w:rFonts w:ascii="Garamond" w:hAnsi="Garamond"/>
                <w:sz w:val="22"/>
                <w:szCs w:val="22"/>
              </w:rPr>
              <w:t>, «опт»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) для соответствующего расчетного месяца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текущего периода регулирования в отношении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sz w:val="22"/>
                <w:szCs w:val="22"/>
              </w:rPr>
              <w:t>, отнесенной к</w:t>
            </w:r>
            <w:r w:rsidRPr="00E53A2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станции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eastAsia="en-US"/>
              </w:rPr>
              <w:t>s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E53A2D">
              <w:rPr>
                <w:rFonts w:ascii="Garamond" w:hAnsi="Garamond"/>
                <w:bCs/>
                <w:sz w:val="22"/>
                <w:szCs w:val="22"/>
              </w:rPr>
              <w:t>в случае если сальдо-переток электрической энергии в прогнозном балансе был учтен как отрицательная или равная нулю величина.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53A2D">
              <w:rPr>
                <w:rFonts w:ascii="Garamond" w:hAnsi="Garamond"/>
                <w:bCs/>
                <w:sz w:val="22"/>
                <w:szCs w:val="22"/>
              </w:rPr>
              <w:t xml:space="preserve">В случае если сальдо-переток электрической энергии в прогнозном балансе был учтен как положительная величина, то величина </w:t>
            </w:r>
            <w:r w:rsidRPr="00E53A2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040" w:dyaOrig="400" w14:anchorId="00595B57">
                <v:shape id="_x0000_i1031" type="#_x0000_t75" style="width:58.8pt;height:24.6pt" o:ole="">
                  <v:imagedata r:id="rId18" o:title=""/>
                </v:shape>
                <o:OLEObject Type="Embed" ProgID="Equation.3" ShapeID="_x0000_i1031" DrawAspect="Content" ObjectID="_1720335473" r:id="rId20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принимается равной нулю. В случае если в соответствии с полученным КО на 1-й (первый) рабочий день 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года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Сводным прогнозным балансом производства и поставок электрической энергии и мощности в рамках Единой энергетической системы России на год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X</w:t>
            </w:r>
            <w:r w:rsidRPr="00E53A2D">
              <w:rPr>
                <w:rFonts w:ascii="Garamond" w:hAnsi="Garamond"/>
                <w:i/>
                <w:sz w:val="22"/>
                <w:szCs w:val="22"/>
                <w:lang w:eastAsia="en-US"/>
              </w:rPr>
              <w:t>,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утвержденным ФАС России, не определены объемы поставки или покупки электрической энергии («сальдо-переток без потерь ЕНЭС», «опт») в отношении ГТП генерации, расположенных в неценовых зонах оптового рынка, и (или) объемы </w:t>
            </w:r>
            <w:r w:rsidRPr="00E53A2D">
              <w:rPr>
                <w:rFonts w:ascii="Garamond" w:hAnsi="Garamond"/>
                <w:sz w:val="22"/>
                <w:szCs w:val="22"/>
              </w:rPr>
              <w:lastRenderedPageBreak/>
              <w:t>покупки электрической энергии («электропотребление без потерь ЕНЭС», в графе «опт») для всех ГТП потребления участника оптового рынка, расположенных в одном субъекте РФ в неценовых зонах оптового рынка, то расчет объемов электрической энергии для авансовых платежей в отношении соответствующих ГТП генерации и (или) покупателей не производится.</w:t>
            </w:r>
          </w:p>
          <w:p w14:paraId="76F46925" w14:textId="77777777" w:rsidR="00C255B9" w:rsidRPr="00E53A2D" w:rsidRDefault="00C255B9" w:rsidP="00C255B9">
            <w:pPr>
              <w:pStyle w:val="ConsNormal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53A2D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Pr="00E53A2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040" w:dyaOrig="400" w14:anchorId="7F11DAD7">
                <v:shape id="_x0000_i1032" type="#_x0000_t75" style="width:63pt;height:24.6pt" o:ole="">
                  <v:imagedata r:id="rId21" o:title=""/>
                </v:shape>
                <o:OLEObject Type="Embed" ProgID="Equation.3" ShapeID="_x0000_i1032" DrawAspect="Content" ObjectID="_1720335474" r:id="rId22"/>
              </w:object>
            </w:r>
            <w:r w:rsidRPr="00E53A2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– указанный объем электроэнергии установлен в прогнозном балансе ФАС суммарно для множества ГТП генерации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E53A2D">
              <w:rPr>
                <w:rFonts w:ascii="Garamond" w:hAnsi="Garamond"/>
                <w:sz w:val="22"/>
                <w:szCs w:val="22"/>
              </w:rPr>
              <w:t>(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), отнесенных к станции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, то величина </w:t>
            </w:r>
            <w:r w:rsidRPr="00E53A2D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6B0559D3">
                <v:shape id="_x0000_i1033" type="#_x0000_t75" style="width:63pt;height:24.6pt" o:ole="">
                  <v:imagedata r:id="rId23" o:title=""/>
                </v:shape>
                <o:OLEObject Type="Embed" ProgID="Equation.3" ShapeID="_x0000_i1033" DrawAspect="Content" ObjectID="_1720335475" r:id="rId24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для данных ГТП генерации рассчитывается по формуле:</w:t>
            </w:r>
          </w:p>
          <w:p w14:paraId="19729945" w14:textId="77777777" w:rsidR="00C255B9" w:rsidRPr="00E53A2D" w:rsidRDefault="00C255B9" w:rsidP="00C255B9">
            <w:pPr>
              <w:pStyle w:val="ConsNormal"/>
              <w:spacing w:before="120" w:after="120"/>
              <w:ind w:left="1560" w:firstLine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E53A2D">
              <w:rPr>
                <w:rFonts w:ascii="Garamond" w:hAnsi="Garamond"/>
                <w:i/>
                <w:position w:val="-50"/>
                <w:sz w:val="22"/>
                <w:szCs w:val="22"/>
              </w:rPr>
              <w:object w:dxaOrig="3519" w:dyaOrig="940" w14:anchorId="4753D549">
                <v:shape id="_x0000_i1034" type="#_x0000_t75" style="width:206.4pt;height:55.2pt" o:ole="">
                  <v:imagedata r:id="rId25" o:title=""/>
                </v:shape>
                <o:OLEObject Type="Embed" ProgID="Equation.3" ShapeID="_x0000_i1034" DrawAspect="Content" ObjectID="_1720335476" r:id="rId26"/>
              </w:object>
            </w:r>
          </w:p>
          <w:p w14:paraId="5C6EA409" w14:textId="77777777" w:rsidR="00C255B9" w:rsidRPr="00E53A2D" w:rsidRDefault="00C255B9" w:rsidP="00C255B9">
            <w:pPr>
              <w:pStyle w:val="ConsNormal"/>
              <w:spacing w:before="120" w:after="120"/>
              <w:ind w:left="426" w:hanging="426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53A2D">
              <w:rPr>
                <w:rFonts w:ascii="Garamond" w:hAnsi="Garamond"/>
                <w:bCs/>
                <w:iCs/>
                <w:sz w:val="22"/>
                <w:szCs w:val="22"/>
              </w:rPr>
              <w:t xml:space="preserve">где </w:t>
            </w:r>
            <w:r w:rsidRPr="00E53A2D">
              <w:rPr>
                <w:rFonts w:ascii="Garamond" w:hAnsi="Garamond"/>
                <w:bCs/>
                <w:iCs/>
                <w:position w:val="-14"/>
                <w:sz w:val="22"/>
                <w:szCs w:val="22"/>
              </w:rPr>
              <w:object w:dxaOrig="700" w:dyaOrig="400" w14:anchorId="762A1F11">
                <v:shape id="_x0000_i1035" type="#_x0000_t75" style="width:34.2pt;height:22.2pt" o:ole="">
                  <v:imagedata r:id="rId27" o:title=""/>
                </v:shape>
                <o:OLEObject Type="Embed" ProgID="Equation.3" ShapeID="_x0000_i1035" DrawAspect="Content" ObjectID="_1720335477" r:id="rId28"/>
              </w:object>
            </w:r>
            <w:r w:rsidRPr="00E53A2D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 величина суммарной установленной мощности всех ЕГО, включенных в ГТП генерации </w:t>
            </w:r>
            <w:r w:rsidRPr="00E53A2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bCs/>
                <w:iCs/>
                <w:sz w:val="22"/>
                <w:szCs w:val="22"/>
              </w:rPr>
              <w:t>, соответствующая регистрационной информации, содержащейся в регистрационном деле субъекта оптового рынка;</w:t>
            </w:r>
          </w:p>
          <w:p w14:paraId="1B97E169" w14:textId="77777777" w:rsidR="00C255B9" w:rsidRPr="00E53A2D" w:rsidRDefault="00C255B9" w:rsidP="00C255B9">
            <w:pPr>
              <w:pStyle w:val="ConsNormal"/>
              <w:spacing w:before="120" w:after="120"/>
              <w:ind w:left="487" w:firstLine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E53A2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200" w:dyaOrig="450" w14:anchorId="48F6CF4E">
                <v:shape id="_x0000_i1036" type="#_x0000_t75" style="width:61.8pt;height:21.6pt" o:ole="">
                  <v:imagedata r:id="rId29" o:title=""/>
                </v:shape>
                <o:OLEObject Type="Embed" ProgID="Equation.3" ShapeID="_x0000_i1036" DrawAspect="Content" ObjectID="_1720335478" r:id="rId30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[млн кВт•ч] –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объем поставки электроэнергии, указанный в Сводном прогнозном балансе («сальдо-переток без потерь ЕНЭС»</w:t>
            </w:r>
            <w:r w:rsidRPr="00E53A2D">
              <w:rPr>
                <w:rFonts w:ascii="Garamond" w:hAnsi="Garamond"/>
                <w:sz w:val="22"/>
                <w:szCs w:val="22"/>
              </w:rPr>
              <w:t>, «опт»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) для соответствующего расчетного месяца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текущего периода регулирования в отношении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ГТП импорта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i/>
                <w:sz w:val="22"/>
                <w:szCs w:val="22"/>
              </w:rPr>
              <w:t>(имп)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E53A2D">
              <w:rPr>
                <w:rFonts w:ascii="Garamond" w:hAnsi="Garamond"/>
                <w:bCs/>
                <w:sz w:val="22"/>
                <w:szCs w:val="22"/>
              </w:rPr>
              <w:t>в случае если сальдо-переток электрической энергии в прогнозном балансе был учтен как отрицательная или равная нулю величина;</w:t>
            </w:r>
          </w:p>
          <w:p w14:paraId="2CAF4174" w14:textId="7F388053" w:rsidR="00C255B9" w:rsidRPr="00E53A2D" w:rsidRDefault="00C255B9" w:rsidP="00C255B9">
            <w:pPr>
              <w:pStyle w:val="ConsNormal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53A2D">
              <w:rPr>
                <w:rFonts w:ascii="Garamond" w:hAnsi="Garamond" w:cs="Times New Roman"/>
                <w:i/>
                <w:position w:val="-14"/>
                <w:sz w:val="22"/>
                <w:szCs w:val="22"/>
              </w:rPr>
              <w:object w:dxaOrig="1185" w:dyaOrig="480" w14:anchorId="3F7BAE31">
                <v:shape id="_x0000_i1037" type="#_x0000_t75" style="width:57.6pt;height:24.6pt" o:ole="">
                  <v:imagedata r:id="rId31" o:title=""/>
                </v:shape>
                <o:OLEObject Type="Embed" ProgID="Equation.3" ShapeID="_x0000_i1037" DrawAspect="Content" ObjectID="_1720335479" r:id="rId32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[млн кВт•ч] –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объем покупки электроэнергии, указанный в Сводном прогнозном балансе («сальдо-переток без потерь ЕНЭС»</w:t>
            </w:r>
            <w:r w:rsidRPr="00E53A2D">
              <w:rPr>
                <w:rFonts w:ascii="Garamond" w:hAnsi="Garamond"/>
                <w:sz w:val="22"/>
                <w:szCs w:val="22"/>
              </w:rPr>
              <w:t>, «опт»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) для соответствующего расчетного месяца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текущего периода регулирования в отношении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sz w:val="22"/>
                <w:szCs w:val="22"/>
              </w:rPr>
              <w:t>, отнесенной к</w:t>
            </w:r>
            <w:r w:rsidRPr="00E53A2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станции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eastAsia="en-US"/>
              </w:rPr>
              <w:t>s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E53A2D">
              <w:rPr>
                <w:rFonts w:ascii="Garamond" w:hAnsi="Garamond"/>
                <w:bCs/>
                <w:sz w:val="22"/>
                <w:szCs w:val="22"/>
              </w:rPr>
              <w:t>в случае если сальдо-переток электрической энергии в прогнозном балансе был учтен как положительная (потребляющая) величина</w:t>
            </w:r>
            <w:r w:rsidRPr="00E53A2D">
              <w:rPr>
                <w:rFonts w:ascii="Garamond" w:hAnsi="Garamond"/>
                <w:sz w:val="22"/>
                <w:szCs w:val="22"/>
              </w:rPr>
              <w:t>.</w:t>
            </w:r>
          </w:p>
          <w:p w14:paraId="359FEF28" w14:textId="75A7E5E7" w:rsidR="00FA417B" w:rsidRPr="00E53A2D" w:rsidRDefault="00FA417B" w:rsidP="00C255B9">
            <w:pPr>
              <w:pStyle w:val="ConsNormal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52BD112" w14:textId="739264E7" w:rsidR="00FA417B" w:rsidRPr="00E53A2D" w:rsidRDefault="00FA417B" w:rsidP="00C255B9">
            <w:pPr>
              <w:pStyle w:val="ConsNormal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A1A025B" w14:textId="77777777" w:rsidR="00E25367" w:rsidRPr="00E53A2D" w:rsidRDefault="00E25367" w:rsidP="00C255B9">
            <w:pPr>
              <w:widowControl w:val="0"/>
              <w:spacing w:before="120" w:after="120"/>
              <w:jc w:val="both"/>
              <w:outlineLvl w:val="6"/>
              <w:rPr>
                <w:bCs/>
                <w:szCs w:val="22"/>
              </w:rPr>
            </w:pPr>
          </w:p>
          <w:p w14:paraId="5A6EBD7B" w14:textId="74C7A681" w:rsidR="00C255B9" w:rsidRPr="00E53A2D" w:rsidRDefault="00C255B9" w:rsidP="00C255B9">
            <w:pPr>
              <w:widowControl w:val="0"/>
              <w:spacing w:before="120" w:after="120"/>
              <w:jc w:val="both"/>
              <w:outlineLvl w:val="6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 xml:space="preserve">– объемы покупки электрической энергии участников оптового рынка </w:t>
            </w:r>
            <w:r w:rsidRPr="00E53A2D">
              <w:rPr>
                <w:bCs/>
                <w:i/>
                <w:szCs w:val="22"/>
                <w:lang w:val="en-US"/>
              </w:rPr>
              <w:t>i</w:t>
            </w:r>
            <w:r w:rsidRPr="00E53A2D">
              <w:rPr>
                <w:bCs/>
                <w:szCs w:val="22"/>
              </w:rPr>
              <w:t xml:space="preserve"> неценовой зоны Дальнего Востока и неценовой зоны Калининградской области, в том числе участников оптового рынка, в отношении электростанций которых сальдо-переток электрической энергии в плановом режиме был учтен как положительная (потребляющая) величина, для определения авансовых платежей:</w:t>
            </w:r>
          </w:p>
          <w:p w14:paraId="6567F651" w14:textId="77777777" w:rsidR="00C255B9" w:rsidRPr="00E53A2D" w:rsidRDefault="00C255B9" w:rsidP="00C255B9">
            <w:pPr>
              <w:widowControl w:val="0"/>
              <w:spacing w:before="120" w:after="120"/>
              <w:rPr>
                <w:bCs/>
                <w:szCs w:val="22"/>
              </w:rPr>
            </w:pPr>
            <w:r w:rsidRPr="00E53A2D">
              <w:rPr>
                <w:bCs/>
                <w:szCs w:val="22"/>
                <w:highlight w:val="yellow"/>
              </w:rPr>
              <w:object w:dxaOrig="980" w:dyaOrig="400" w14:anchorId="06D652E3">
                <v:shape id="_x0000_i1038" type="#_x0000_t75" style="width:47.4pt;height:22.2pt" o:ole="">
                  <v:imagedata r:id="rId33" o:title=""/>
                </v:shape>
                <o:OLEObject Type="Embed" ProgID="Equation.3" ShapeID="_x0000_i1038" DrawAspect="Content" ObjectID="_1720335480" r:id="rId34"/>
              </w:object>
            </w:r>
            <w:r w:rsidRPr="00E53A2D">
              <w:rPr>
                <w:bCs/>
                <w:szCs w:val="22"/>
                <w:highlight w:val="yellow"/>
              </w:rPr>
              <w:t xml:space="preserve">= </w:t>
            </w:r>
            <w:r w:rsidRPr="00E53A2D">
              <w:rPr>
                <w:bCs/>
                <w:szCs w:val="22"/>
                <w:highlight w:val="yellow"/>
              </w:rPr>
              <w:object w:dxaOrig="1040" w:dyaOrig="400" w14:anchorId="67369412">
                <v:shape id="_x0000_i1039" type="#_x0000_t75" style="width:49.8pt;height:22.2pt" o:ole="">
                  <v:imagedata r:id="rId35" o:title=""/>
                </v:shape>
                <o:OLEObject Type="Embed" ProgID="Equation.3" ShapeID="_x0000_i1039" DrawAspect="Content" ObjectID="_1720335481" r:id="rId36"/>
              </w:object>
            </w:r>
            <w:r w:rsidRPr="00E53A2D">
              <w:rPr>
                <w:bCs/>
                <w:szCs w:val="22"/>
                <w:highlight w:val="yellow"/>
              </w:rPr>
              <w:t>,</w:t>
            </w:r>
          </w:p>
          <w:p w14:paraId="60616B13" w14:textId="77777777" w:rsidR="00C255B9" w:rsidRPr="00E53A2D" w:rsidRDefault="00C255B9" w:rsidP="00C255B9">
            <w:pPr>
              <w:widowControl w:val="0"/>
              <w:spacing w:before="120" w:after="120"/>
              <w:rPr>
                <w:bCs/>
                <w:szCs w:val="22"/>
              </w:rPr>
            </w:pPr>
            <w:r w:rsidRPr="00E53A2D">
              <w:rPr>
                <w:bCs/>
                <w:position w:val="-14"/>
                <w:szCs w:val="22"/>
              </w:rPr>
              <w:object w:dxaOrig="980" w:dyaOrig="400" w14:anchorId="33DB6CED">
                <v:shape id="_x0000_i1040" type="#_x0000_t75" style="width:47.4pt;height:22.2pt" o:ole="">
                  <v:imagedata r:id="rId37" o:title=""/>
                </v:shape>
                <o:OLEObject Type="Embed" ProgID="Equation.3" ShapeID="_x0000_i1040" DrawAspect="Content" ObjectID="_1720335482" r:id="rId38"/>
              </w:object>
            </w:r>
            <w:r w:rsidRPr="00E53A2D">
              <w:rPr>
                <w:bCs/>
                <w:szCs w:val="22"/>
              </w:rPr>
              <w:t xml:space="preserve">= </w:t>
            </w:r>
            <w:r w:rsidRPr="00E53A2D">
              <w:rPr>
                <w:bCs/>
                <w:position w:val="-14"/>
                <w:szCs w:val="22"/>
              </w:rPr>
              <w:object w:dxaOrig="1040" w:dyaOrig="400" w14:anchorId="03EE99A4">
                <v:shape id="_x0000_i1041" type="#_x0000_t75" style="width:49.8pt;height:22.2pt" o:ole="">
                  <v:imagedata r:id="rId39" o:title=""/>
                </v:shape>
                <o:OLEObject Type="Embed" ProgID="Equation.3" ShapeID="_x0000_i1041" DrawAspect="Content" ObjectID="_1720335483" r:id="rId40"/>
              </w:object>
            </w:r>
            <w:r w:rsidRPr="00E53A2D">
              <w:rPr>
                <w:bCs/>
                <w:szCs w:val="22"/>
              </w:rPr>
              <w:t>,</w:t>
            </w:r>
          </w:p>
          <w:p w14:paraId="14559617" w14:textId="77777777" w:rsidR="00B50C19" w:rsidRPr="00E53A2D" w:rsidRDefault="00C255B9" w:rsidP="00C72C3B">
            <w:pPr>
              <w:pStyle w:val="7"/>
              <w:numPr>
                <w:ilvl w:val="6"/>
                <w:numId w:val="15"/>
              </w:num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53A2D">
              <w:rPr>
                <w:szCs w:val="22"/>
                <w:lang w:val="en-US"/>
              </w:rPr>
              <w:t>…</w:t>
            </w:r>
          </w:p>
        </w:tc>
        <w:tc>
          <w:tcPr>
            <w:tcW w:w="6963" w:type="dxa"/>
          </w:tcPr>
          <w:p w14:paraId="326BB032" w14:textId="77777777" w:rsidR="00C255B9" w:rsidRPr="00E53A2D" w:rsidRDefault="00C255B9" w:rsidP="00C255B9">
            <w:pPr>
              <w:spacing w:before="120" w:after="120"/>
              <w:jc w:val="both"/>
              <w:rPr>
                <w:b/>
                <w:bCs/>
                <w:szCs w:val="22"/>
              </w:rPr>
            </w:pPr>
            <w:r w:rsidRPr="00E53A2D">
              <w:rPr>
                <w:b/>
                <w:bCs/>
                <w:szCs w:val="22"/>
              </w:rPr>
              <w:lastRenderedPageBreak/>
              <w:t>5.4. Определение объема электрической энергии для авансовых платежей</w:t>
            </w:r>
          </w:p>
          <w:p w14:paraId="68533EB6" w14:textId="77777777" w:rsidR="00C255B9" w:rsidRPr="00E53A2D" w:rsidRDefault="00C255B9" w:rsidP="00C255B9">
            <w:pPr>
              <w:widowControl w:val="0"/>
              <w:spacing w:before="120" w:after="120"/>
              <w:ind w:firstLine="508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Объем электрической энергии для авансовых платежей определяется исходя из объемов поставки (покупки) электрической энергии, учтенных в соответствующем расчетном месяце в Сводном прогнозном балансе производства и поставок электрической энергии и мощности в рамках единой энергетической системы России (далее – сводный прогнозный баланс):</w:t>
            </w:r>
          </w:p>
          <w:p w14:paraId="5C99B012" w14:textId="77777777" w:rsidR="00C255B9" w:rsidRPr="00E53A2D" w:rsidRDefault="00C255B9" w:rsidP="00C255B9">
            <w:pPr>
              <w:widowControl w:val="0"/>
              <w:spacing w:before="120" w:after="120"/>
              <w:jc w:val="both"/>
              <w:outlineLvl w:val="6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lastRenderedPageBreak/>
              <w:t xml:space="preserve">– объемы продажи электрической энергии участников оптового рынка </w:t>
            </w:r>
            <w:r w:rsidRPr="00E53A2D">
              <w:rPr>
                <w:bCs/>
                <w:i/>
                <w:szCs w:val="22"/>
                <w:lang w:val="en-US"/>
              </w:rPr>
              <w:t>i</w:t>
            </w:r>
            <w:r w:rsidRPr="00E53A2D">
              <w:rPr>
                <w:bCs/>
                <w:szCs w:val="22"/>
              </w:rPr>
              <w:t xml:space="preserve">, в отношении станций </w:t>
            </w:r>
            <w:r w:rsidRPr="00E53A2D">
              <w:rPr>
                <w:bCs/>
                <w:i/>
                <w:szCs w:val="22"/>
                <w:lang w:val="en-US"/>
              </w:rPr>
              <w:t>s</w:t>
            </w:r>
            <w:r w:rsidRPr="00E53A2D">
              <w:rPr>
                <w:bCs/>
                <w:szCs w:val="22"/>
              </w:rPr>
              <w:t xml:space="preserve"> (ГТП импорта </w:t>
            </w:r>
            <w:r w:rsidRPr="00E53A2D">
              <w:rPr>
                <w:bCs/>
                <w:i/>
                <w:szCs w:val="22"/>
                <w:lang w:val="en-US"/>
              </w:rPr>
              <w:t>q</w:t>
            </w:r>
            <w:r w:rsidRPr="00E53A2D">
              <w:rPr>
                <w:bCs/>
                <w:i/>
                <w:szCs w:val="22"/>
              </w:rPr>
              <w:t>(имп)</w:t>
            </w:r>
            <w:r w:rsidRPr="00E53A2D">
              <w:rPr>
                <w:bCs/>
                <w:szCs w:val="22"/>
              </w:rPr>
              <w:t>) которых сальдо-переток электрической энергии в прогнозном балансе был учтен как отрицательная или равная нулю величина, для определения авансовых платежей:</w:t>
            </w:r>
          </w:p>
          <w:p w14:paraId="0F048838" w14:textId="77777777" w:rsidR="00C255B9" w:rsidRPr="00E53A2D" w:rsidRDefault="00C255B9" w:rsidP="00157CA6">
            <w:pPr>
              <w:pStyle w:val="af9"/>
              <w:widowControl w:val="0"/>
              <w:numPr>
                <w:ilvl w:val="0"/>
                <w:numId w:val="22"/>
              </w:numPr>
              <w:spacing w:before="120" w:after="120" w:line="240" w:lineRule="auto"/>
              <w:contextualSpacing w:val="0"/>
              <w:jc w:val="both"/>
              <w:outlineLvl w:val="6"/>
              <w:rPr>
                <w:rFonts w:ascii="Garamond" w:hAnsi="Garamond"/>
                <w:bCs/>
              </w:rPr>
            </w:pPr>
            <w:r w:rsidRPr="00E53A2D">
              <w:rPr>
                <w:rFonts w:ascii="Garamond" w:hAnsi="Garamond"/>
                <w:bCs/>
              </w:rPr>
              <w:t>в отношении ГТП генерации q:</w:t>
            </w:r>
          </w:p>
          <w:p w14:paraId="3BEA927A" w14:textId="2844560D" w:rsidR="00C255B9" w:rsidRPr="00E53A2D" w:rsidRDefault="00C255B9" w:rsidP="00C255B9">
            <w:pPr>
              <w:pStyle w:val="af9"/>
              <w:widowControl w:val="0"/>
              <w:spacing w:before="120" w:after="120"/>
              <w:ind w:left="771"/>
              <w:contextualSpacing w:val="0"/>
              <w:jc w:val="both"/>
              <w:outlineLvl w:val="6"/>
              <w:rPr>
                <w:rFonts w:ascii="Garamond" w:hAnsi="Garamond"/>
              </w:rPr>
            </w:pPr>
            <w:r w:rsidRPr="00E53A2D">
              <w:rPr>
                <w:rFonts w:ascii="Garamond" w:hAnsi="Garamond"/>
                <w:bCs/>
              </w:rPr>
              <w:t xml:space="preserve">если </w:t>
            </w:r>
            <w:r w:rsidRPr="00E53A2D">
              <w:rPr>
                <w:rFonts w:ascii="Garamond" w:hAnsi="Garamond"/>
                <w:position w:val="-30"/>
              </w:rPr>
              <w:object w:dxaOrig="1740" w:dyaOrig="555" w14:anchorId="7388DE60">
                <v:shape id="_x0000_i1042" type="#_x0000_t75" style="width:88.8pt;height:30pt" o:ole="">
                  <v:imagedata r:id="rId8" o:title=""/>
                </v:shape>
                <o:OLEObject Type="Embed" ProgID="Equation.3" ShapeID="_x0000_i1042" DrawAspect="Content" ObjectID="_1720335484" r:id="rId41"/>
              </w:object>
            </w:r>
            <w:r w:rsidRPr="00E53A2D">
              <w:rPr>
                <w:rFonts w:ascii="Garamond" w:hAnsi="Garamond"/>
              </w:rPr>
              <w:t>,</w:t>
            </w:r>
          </w:p>
          <w:p w14:paraId="702B0B7B" w14:textId="5960C2E9" w:rsidR="00205306" w:rsidRPr="00E53A2D" w:rsidRDefault="00C255B9" w:rsidP="00205306">
            <w:pPr>
              <w:pStyle w:val="af9"/>
              <w:widowControl w:val="0"/>
              <w:spacing w:before="120" w:after="120"/>
              <w:ind w:left="345"/>
              <w:contextualSpacing w:val="0"/>
              <w:jc w:val="both"/>
              <w:outlineLvl w:val="6"/>
              <w:rPr>
                <w:rFonts w:ascii="Garamond" w:hAnsi="Garamond"/>
                <w:bCs/>
              </w:rPr>
            </w:pPr>
            <w:r w:rsidRPr="00E53A2D">
              <w:rPr>
                <w:rFonts w:ascii="Garamond" w:hAnsi="Garamond"/>
                <w:bCs/>
              </w:rPr>
              <w:t>то</w:t>
            </w:r>
          </w:p>
          <w:p w14:paraId="7A1221A1" w14:textId="413E68BE" w:rsidR="0020260C" w:rsidRPr="00E53A2D" w:rsidRDefault="002B6420" w:rsidP="00091E1D">
            <w:pPr>
              <w:pStyle w:val="af9"/>
              <w:widowControl w:val="0"/>
              <w:spacing w:before="120" w:after="120"/>
              <w:ind w:left="345"/>
              <w:contextualSpacing w:val="0"/>
              <w:jc w:val="both"/>
              <w:outlineLvl w:val="6"/>
              <w:rPr>
                <w:rFonts w:ascii="Garamond" w:hAnsi="Garamond"/>
                <w:bCs/>
              </w:rPr>
            </w:pPr>
            <w:r w:rsidRPr="00E53A2D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8EFD28" wp14:editId="42C429FC">
                      <wp:simplePos x="0" y="0"/>
                      <wp:positionH relativeFrom="column">
                        <wp:posOffset>3439022</wp:posOffset>
                      </wp:positionH>
                      <wp:positionV relativeFrom="paragraph">
                        <wp:posOffset>76172</wp:posOffset>
                      </wp:positionV>
                      <wp:extent cx="667910" cy="250825"/>
                      <wp:effectExtent l="0" t="0" r="18415" b="1587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910" cy="2508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4F5B409" id="Скругленный прямоугольник 16" o:spid="_x0000_s1026" style="position:absolute;margin-left:270.8pt;margin-top:6pt;width:52.6pt;height:1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" filled="f" strokecolor="red"/>
                  </w:pict>
                </mc:Fallback>
              </mc:AlternateContent>
            </w:r>
            <w:r w:rsidRPr="00E53A2D"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03CA8A" wp14:editId="155A625F">
                      <wp:simplePos x="0" y="0"/>
                      <wp:positionH relativeFrom="column">
                        <wp:posOffset>870750</wp:posOffset>
                      </wp:positionH>
                      <wp:positionV relativeFrom="paragraph">
                        <wp:posOffset>83737</wp:posOffset>
                      </wp:positionV>
                      <wp:extent cx="317665" cy="241300"/>
                      <wp:effectExtent l="0" t="0" r="25400" b="2540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665" cy="241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BEEEF0B" id="Скругленный прямоугольник 2" o:spid="_x0000_s1026" style="position:absolute;margin-left:68.55pt;margin-top:6.6pt;width:25pt;height:1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" filled="f" strokecolor="red"/>
                  </w:pict>
                </mc:Fallback>
              </mc:AlternateContent>
            </w:r>
            <w:r w:rsidR="00C255B9" w:rsidRPr="00E53A2D">
              <w:rPr>
                <w:rFonts w:ascii="Garamond" w:hAnsi="Garamond"/>
                <w:bCs/>
              </w:rPr>
              <w:t xml:space="preserve"> </w:t>
            </w:r>
            <w:r w:rsidR="00AD2933" w:rsidRPr="00E53A2D">
              <w:rPr>
                <w:rFonts w:ascii="Garamond" w:hAnsi="Garamond"/>
                <w:bCs/>
                <w:position w:val="-50"/>
                <w:highlight w:val="yellow"/>
              </w:rPr>
              <w:object w:dxaOrig="7240" w:dyaOrig="960" w14:anchorId="718F0E07">
                <v:shape id="_x0000_i1043" type="#_x0000_t75" style="width:304.2pt;height:37.8pt" o:ole="">
                  <v:imagedata r:id="rId42" o:title=""/>
                </v:shape>
                <o:OLEObject Type="Embed" ProgID="Equation.3" ShapeID="_x0000_i1043" DrawAspect="Content" ObjectID="_1720335485" r:id="rId43"/>
              </w:object>
            </w:r>
            <w:r w:rsidR="00091E1D" w:rsidRPr="00E53A2D">
              <w:rPr>
                <w:rFonts w:ascii="Garamond" w:hAnsi="Garamond"/>
                <w:bCs/>
              </w:rPr>
              <w:t>,</w:t>
            </w:r>
          </w:p>
          <w:p w14:paraId="3B7BF188" w14:textId="3E878A16" w:rsidR="00C255B9" w:rsidRPr="00E53A2D" w:rsidRDefault="00C255B9" w:rsidP="00C255B9">
            <w:pPr>
              <w:pStyle w:val="af9"/>
              <w:widowControl w:val="0"/>
              <w:spacing w:before="120" w:after="120"/>
              <w:ind w:left="771"/>
              <w:contextualSpacing w:val="0"/>
              <w:jc w:val="both"/>
              <w:outlineLvl w:val="6"/>
              <w:rPr>
                <w:rFonts w:ascii="Garamond" w:hAnsi="Garamond"/>
                <w:lang w:val="en-US"/>
              </w:rPr>
            </w:pPr>
            <w:r w:rsidRPr="00E53A2D">
              <w:rPr>
                <w:rFonts w:ascii="Garamond" w:hAnsi="Garamond"/>
                <w:bCs/>
              </w:rPr>
              <w:t xml:space="preserve">иначе </w:t>
            </w:r>
            <w:r w:rsidRPr="00E53A2D">
              <w:rPr>
                <w:rFonts w:ascii="Garamond" w:hAnsi="Garamond"/>
                <w:position w:val="-14"/>
              </w:rPr>
              <w:object w:dxaOrig="1425" w:dyaOrig="390" w14:anchorId="181A1676">
                <v:shape id="_x0000_i1044" type="#_x0000_t75" style="width:71.4pt;height:21.6pt" o:ole="">
                  <v:imagedata r:id="rId12" o:title=""/>
                </v:shape>
                <o:OLEObject Type="Embed" ProgID="Equation.3" ShapeID="_x0000_i1044" DrawAspect="Content" ObjectID="_1720335486" r:id="rId44"/>
              </w:object>
            </w:r>
            <w:r w:rsidRPr="00E53A2D">
              <w:rPr>
                <w:rFonts w:ascii="Garamond" w:hAnsi="Garamond"/>
              </w:rPr>
              <w:t>;</w:t>
            </w:r>
          </w:p>
          <w:p w14:paraId="1CEDCD31" w14:textId="77777777" w:rsidR="00C255B9" w:rsidRPr="00E53A2D" w:rsidRDefault="00C255B9" w:rsidP="00C255B9">
            <w:pPr>
              <w:pStyle w:val="af9"/>
              <w:widowControl w:val="0"/>
              <w:numPr>
                <w:ilvl w:val="0"/>
                <w:numId w:val="15"/>
              </w:numPr>
              <w:spacing w:before="120" w:after="120" w:line="240" w:lineRule="auto"/>
              <w:contextualSpacing w:val="0"/>
              <w:jc w:val="both"/>
              <w:outlineLvl w:val="6"/>
              <w:rPr>
                <w:rFonts w:ascii="Garamond" w:hAnsi="Garamond"/>
                <w:bCs/>
              </w:rPr>
            </w:pPr>
            <w:r w:rsidRPr="00E53A2D">
              <w:rPr>
                <w:rFonts w:ascii="Garamond" w:hAnsi="Garamond"/>
                <w:bCs/>
              </w:rPr>
              <w:t xml:space="preserve">в отношении ГТП импорта </w:t>
            </w:r>
            <w:r w:rsidRPr="00E53A2D">
              <w:rPr>
                <w:rFonts w:ascii="Garamond" w:hAnsi="Garamond"/>
                <w:bCs/>
                <w:i/>
                <w:lang w:val="en-US"/>
              </w:rPr>
              <w:t>q</w:t>
            </w:r>
            <w:r w:rsidRPr="00E53A2D">
              <w:rPr>
                <w:rFonts w:ascii="Garamond" w:hAnsi="Garamond"/>
                <w:bCs/>
                <w:i/>
              </w:rPr>
              <w:t>(имп)</w:t>
            </w:r>
            <w:r w:rsidRPr="00E53A2D">
              <w:rPr>
                <w:rFonts w:ascii="Garamond" w:hAnsi="Garamond"/>
                <w:bCs/>
              </w:rPr>
              <w:t>:</w:t>
            </w:r>
          </w:p>
          <w:p w14:paraId="69E5A205" w14:textId="689A1110" w:rsidR="00C255B9" w:rsidRPr="00E53A2D" w:rsidRDefault="00AE1994" w:rsidP="00C255B9">
            <w:pPr>
              <w:pStyle w:val="ConsNormal"/>
              <w:spacing w:before="120" w:after="120"/>
              <w:ind w:firstLine="60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E53A2D">
              <w:rPr>
                <w:rFonts w:ascii="Garamond" w:hAnsi="Garamond"/>
                <w:bCs/>
                <w:position w:val="-14"/>
                <w:sz w:val="22"/>
                <w:szCs w:val="22"/>
              </w:rPr>
              <w:object w:dxaOrig="1140" w:dyaOrig="400" w14:anchorId="3BDC6058">
                <v:shape id="_x0000_i1045" type="#_x0000_t75" style="width:55.8pt;height:22.2pt" o:ole="">
                  <v:imagedata r:id="rId45" o:title=""/>
                </v:shape>
                <o:OLEObject Type="Embed" ProgID="Equation.3" ShapeID="_x0000_i1045" DrawAspect="Content" ObjectID="_1720335487" r:id="rId46"/>
              </w:object>
            </w:r>
            <w:r w:rsidR="00C255B9" w:rsidRPr="00E53A2D">
              <w:rPr>
                <w:rFonts w:ascii="Garamond" w:hAnsi="Garamond"/>
                <w:bCs/>
                <w:sz w:val="22"/>
                <w:szCs w:val="22"/>
              </w:rPr>
              <w:t xml:space="preserve">= </w:t>
            </w:r>
            <w:r w:rsidRPr="00E53A2D">
              <w:rPr>
                <w:rFonts w:ascii="Garamond" w:hAnsi="Garamond"/>
                <w:bCs/>
                <w:position w:val="-14"/>
                <w:sz w:val="22"/>
                <w:szCs w:val="22"/>
                <w:highlight w:val="yellow"/>
              </w:rPr>
              <w:object w:dxaOrig="1140" w:dyaOrig="400" w14:anchorId="1068E1A5">
                <v:shape id="_x0000_i1046" type="#_x0000_t75" style="width:58.8pt;height:22.2pt" o:ole="">
                  <v:imagedata r:id="rId47" o:title=""/>
                </v:shape>
                <o:OLEObject Type="Embed" ProgID="Equation.3" ShapeID="_x0000_i1046" DrawAspect="Content" ObjectID="_1720335488" r:id="rId48"/>
              </w:object>
            </w:r>
            <w:r w:rsidR="00C255B9" w:rsidRPr="00E53A2D">
              <w:rPr>
                <w:rFonts w:ascii="Garamond" w:hAnsi="Garamond"/>
                <w:bCs/>
                <w:sz w:val="22"/>
                <w:szCs w:val="22"/>
              </w:rPr>
              <w:t>,</w:t>
            </w:r>
          </w:p>
          <w:p w14:paraId="29859620" w14:textId="1C8B8AB8" w:rsidR="00C255B9" w:rsidRPr="00E53A2D" w:rsidRDefault="00C255B9" w:rsidP="00C255B9">
            <w:pPr>
              <w:pStyle w:val="ConsNormal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53A2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040" w:dyaOrig="400" w14:anchorId="22A529F8">
                <v:shape id="_x0000_i1047" type="#_x0000_t75" style="width:63pt;height:24.6pt" o:ole="">
                  <v:imagedata r:id="rId18" o:title=""/>
                </v:shape>
                <o:OLEObject Type="Embed" ProgID="Equation.3" ShapeID="_x0000_i1047" DrawAspect="Content" ObjectID="_1720335489" r:id="rId49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[млн кВт•ч] –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объем поставки электроэнергии, указанный в Сводном прогнозном балансе («сальдо-переток без потерь ЕНЭС»</w:t>
            </w:r>
            <w:r w:rsidRPr="00E53A2D">
              <w:rPr>
                <w:rFonts w:ascii="Garamond" w:hAnsi="Garamond"/>
                <w:sz w:val="22"/>
                <w:szCs w:val="22"/>
              </w:rPr>
              <w:t>, «опт»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) для соответствующего расчетного месяца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текущего периода регулирования в отношении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sz w:val="22"/>
                <w:szCs w:val="22"/>
              </w:rPr>
              <w:t>, отнесенной к</w:t>
            </w:r>
            <w:r w:rsidRPr="00E53A2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станции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eastAsia="en-US"/>
              </w:rPr>
              <w:t>s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E53A2D">
              <w:rPr>
                <w:rFonts w:ascii="Garamond" w:hAnsi="Garamond"/>
                <w:bCs/>
                <w:sz w:val="22"/>
                <w:szCs w:val="22"/>
              </w:rPr>
              <w:t>в случае если сальдо-переток электрической энергии в прогнозном балансе был учтен как отрицательная или равная нулю величина.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53A2D">
              <w:rPr>
                <w:rFonts w:ascii="Garamond" w:hAnsi="Garamond"/>
                <w:bCs/>
                <w:sz w:val="22"/>
                <w:szCs w:val="22"/>
              </w:rPr>
              <w:t xml:space="preserve">В случае если сальдо-переток электрической энергии в прогнозном балансе был учтен как положительная величина, то величина </w:t>
            </w:r>
            <w:r w:rsidRPr="00E53A2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040" w:dyaOrig="400" w14:anchorId="3547DD52">
                <v:shape id="_x0000_i1048" type="#_x0000_t75" style="width:58.8pt;height:24.6pt" o:ole="">
                  <v:imagedata r:id="rId18" o:title=""/>
                </v:shape>
                <o:OLEObject Type="Embed" ProgID="Equation.3" ShapeID="_x0000_i1048" DrawAspect="Content" ObjectID="_1720335490" r:id="rId50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принимается равной нулю. В случае если в соответствии с полученным КО на 1-й (первый) рабочий день 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года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Сводным прогнозным балансом производства и поставок электрической энергии и мощности в рамках Единой энергетической системы России на год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X</w:t>
            </w:r>
            <w:r w:rsidRPr="00E53A2D">
              <w:rPr>
                <w:rFonts w:ascii="Garamond" w:hAnsi="Garamond"/>
                <w:i/>
                <w:sz w:val="22"/>
                <w:szCs w:val="22"/>
                <w:lang w:eastAsia="en-US"/>
              </w:rPr>
              <w:t>,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утвержденным ФАС России, не определены объемы поставки или покупки электрической энергии («сальдо-переток без потерь ЕНЭС», «опт») в отношении ГТП генерации, расположенных в неценовых зонах оптового рынка, и (или) объемы покупки электрической энергии («электропотребление без потерь ЕНЭС», </w:t>
            </w:r>
            <w:r w:rsidRPr="00E53A2D">
              <w:rPr>
                <w:rFonts w:ascii="Garamond" w:hAnsi="Garamond"/>
                <w:sz w:val="22"/>
                <w:szCs w:val="22"/>
              </w:rPr>
              <w:lastRenderedPageBreak/>
              <w:t>в графе «опт») для всех ГТП потребления участника оптового рынка, расположенных в одном субъекте РФ в неценовых зонах оптового рынка, то расчет объемов электрической энергии для авансовых платежей в отношении соответствующих ГТП генерации и (или) покупателей не производится.</w:t>
            </w:r>
          </w:p>
          <w:p w14:paraId="04DD0A38" w14:textId="6CA42B57" w:rsidR="00C255B9" w:rsidRPr="00E53A2D" w:rsidRDefault="00C255B9" w:rsidP="00C255B9">
            <w:pPr>
              <w:pStyle w:val="ConsNormal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53A2D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Pr="00E53A2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040" w:dyaOrig="400" w14:anchorId="21025E8B">
                <v:shape id="_x0000_i1049" type="#_x0000_t75" style="width:63pt;height:24.6pt" o:ole="">
                  <v:imagedata r:id="rId21" o:title=""/>
                </v:shape>
                <o:OLEObject Type="Embed" ProgID="Equation.3" ShapeID="_x0000_i1049" DrawAspect="Content" ObjectID="_1720335491" r:id="rId51"/>
              </w:object>
            </w:r>
            <w:r w:rsidRPr="00E53A2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– указанный объем электроэнергии установлен в прогнозном балансе ФАС суммарно для множества ГТП генерации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N</w:t>
            </w:r>
            <w:r w:rsidRPr="00E53A2D">
              <w:rPr>
                <w:rFonts w:ascii="Garamond" w:hAnsi="Garamond"/>
                <w:sz w:val="22"/>
                <w:szCs w:val="22"/>
              </w:rPr>
              <w:t>(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), отнесенных к станции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, то величина </w:t>
            </w:r>
            <w:r w:rsidRPr="00E53A2D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72F1C678">
                <v:shape id="_x0000_i1050" type="#_x0000_t75" style="width:63pt;height:24.6pt" o:ole="">
                  <v:imagedata r:id="rId23" o:title=""/>
                </v:shape>
                <o:OLEObject Type="Embed" ProgID="Equation.3" ShapeID="_x0000_i1050" DrawAspect="Content" ObjectID="_1720335492" r:id="rId52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для данных ГТП генерации рассчитывается по формуле:</w:t>
            </w:r>
          </w:p>
          <w:p w14:paraId="2EDDA97D" w14:textId="201CB4E7" w:rsidR="00C255B9" w:rsidRPr="00E53A2D" w:rsidRDefault="00FA417B" w:rsidP="00C255B9">
            <w:pPr>
              <w:pStyle w:val="ConsNormal"/>
              <w:spacing w:before="120" w:after="120"/>
              <w:ind w:left="1560" w:firstLine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E53A2D">
              <w:rPr>
                <w:rFonts w:ascii="Garamond" w:hAnsi="Garamond"/>
                <w:i/>
                <w:position w:val="-50"/>
                <w:sz w:val="22"/>
                <w:szCs w:val="22"/>
              </w:rPr>
              <w:object w:dxaOrig="3519" w:dyaOrig="940" w14:anchorId="704A44D7">
                <v:shape id="_x0000_i1051" type="#_x0000_t75" style="width:206.4pt;height:55.2pt" o:ole="">
                  <v:imagedata r:id="rId25" o:title=""/>
                </v:shape>
                <o:OLEObject Type="Embed" ProgID="Equation.3" ShapeID="_x0000_i1051" DrawAspect="Content" ObjectID="_1720335493" r:id="rId53"/>
              </w:object>
            </w:r>
          </w:p>
          <w:p w14:paraId="08BBDB28" w14:textId="77777777" w:rsidR="00C255B9" w:rsidRPr="00E53A2D" w:rsidRDefault="00C255B9" w:rsidP="00C255B9">
            <w:pPr>
              <w:pStyle w:val="ConsNormal"/>
              <w:spacing w:before="120" w:after="120"/>
              <w:ind w:left="426" w:hanging="426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53A2D">
              <w:rPr>
                <w:rFonts w:ascii="Garamond" w:hAnsi="Garamond"/>
                <w:bCs/>
                <w:iCs/>
                <w:sz w:val="22"/>
                <w:szCs w:val="22"/>
              </w:rPr>
              <w:t xml:space="preserve">где </w:t>
            </w:r>
            <w:r w:rsidRPr="00E53A2D">
              <w:rPr>
                <w:rFonts w:ascii="Garamond" w:hAnsi="Garamond"/>
                <w:bCs/>
                <w:iCs/>
                <w:position w:val="-14"/>
                <w:sz w:val="22"/>
                <w:szCs w:val="22"/>
              </w:rPr>
              <w:object w:dxaOrig="700" w:dyaOrig="400" w14:anchorId="4F469F70">
                <v:shape id="_x0000_i1052" type="#_x0000_t75" style="width:34.2pt;height:22.2pt" o:ole="">
                  <v:imagedata r:id="rId27" o:title=""/>
                </v:shape>
                <o:OLEObject Type="Embed" ProgID="Equation.3" ShapeID="_x0000_i1052" DrawAspect="Content" ObjectID="_1720335494" r:id="rId54"/>
              </w:object>
            </w:r>
            <w:r w:rsidRPr="00E53A2D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 величина суммарной установленной мощности всех ЕГО, включенных в ГТП генерации </w:t>
            </w:r>
            <w:r w:rsidRPr="00E53A2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bCs/>
                <w:iCs/>
                <w:sz w:val="22"/>
                <w:szCs w:val="22"/>
              </w:rPr>
              <w:t>, соответствующая регистрационной информации, содержащейся в регистрационном деле субъекта оптового рынка;</w:t>
            </w:r>
          </w:p>
          <w:p w14:paraId="29D35098" w14:textId="77777777" w:rsidR="00C255B9" w:rsidRPr="00E53A2D" w:rsidRDefault="00C255B9" w:rsidP="00C255B9">
            <w:pPr>
              <w:pStyle w:val="ConsNormal"/>
              <w:spacing w:before="120" w:after="120"/>
              <w:ind w:left="487" w:firstLine="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E53A2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1200" w:dyaOrig="450" w14:anchorId="635F6E97">
                <v:shape id="_x0000_i1053" type="#_x0000_t75" style="width:61.8pt;height:21.6pt" o:ole="">
                  <v:imagedata r:id="rId29" o:title=""/>
                </v:shape>
                <o:OLEObject Type="Embed" ProgID="Equation.3" ShapeID="_x0000_i1053" DrawAspect="Content" ObjectID="_1720335495" r:id="rId55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[млн кВт•ч] –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объем поставки электроэнергии, указанный в Сводном прогнозном балансе («сальдо-переток без потерь ЕНЭС»</w:t>
            </w:r>
            <w:r w:rsidRPr="00E53A2D">
              <w:rPr>
                <w:rFonts w:ascii="Garamond" w:hAnsi="Garamond"/>
                <w:sz w:val="22"/>
                <w:szCs w:val="22"/>
              </w:rPr>
              <w:t>, «опт»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) для соответствующего расчетного месяца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текущего периода регулирования в отношении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ГТП импорта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i/>
                <w:sz w:val="22"/>
                <w:szCs w:val="22"/>
              </w:rPr>
              <w:t>(имп)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E53A2D">
              <w:rPr>
                <w:rFonts w:ascii="Garamond" w:hAnsi="Garamond"/>
                <w:bCs/>
                <w:sz w:val="22"/>
                <w:szCs w:val="22"/>
              </w:rPr>
              <w:t>в случае если сальдо-переток электрической энергии в прогнозном балансе был учтен как отрицательная или равная нулю величина;</w:t>
            </w:r>
          </w:p>
          <w:p w14:paraId="2AC7A080" w14:textId="4AAD1512" w:rsidR="00C255B9" w:rsidRPr="00E53A2D" w:rsidRDefault="00C255B9" w:rsidP="00C255B9">
            <w:pPr>
              <w:pStyle w:val="ConsNormal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E53A2D">
              <w:rPr>
                <w:rFonts w:ascii="Garamond" w:hAnsi="Garamond" w:cs="Times New Roman"/>
                <w:i/>
                <w:position w:val="-14"/>
                <w:sz w:val="22"/>
                <w:szCs w:val="22"/>
              </w:rPr>
              <w:object w:dxaOrig="1185" w:dyaOrig="480" w14:anchorId="5F228E11">
                <v:shape id="_x0000_i1054" type="#_x0000_t75" style="width:57.6pt;height:24.6pt" o:ole="">
                  <v:imagedata r:id="rId31" o:title=""/>
                </v:shape>
                <o:OLEObject Type="Embed" ProgID="Equation.3" ShapeID="_x0000_i1054" DrawAspect="Content" ObjectID="_1720335496" r:id="rId56"/>
              </w:objec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 [млн кВт•ч] –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объем покупки электроэнергии, указанный в Сводном прогнозном балансе («сальдо-переток без потерь ЕНЭС»</w:t>
            </w:r>
            <w:r w:rsidRPr="00E53A2D">
              <w:rPr>
                <w:rFonts w:ascii="Garamond" w:hAnsi="Garamond"/>
                <w:sz w:val="22"/>
                <w:szCs w:val="22"/>
              </w:rPr>
              <w:t>, «опт»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) для соответствующего расчетного месяца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 текущего периода регулирования в отношении 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rFonts w:ascii="Garamond" w:hAnsi="Garamond"/>
                <w:sz w:val="22"/>
                <w:szCs w:val="22"/>
              </w:rPr>
              <w:t>, отнесенной к</w:t>
            </w:r>
            <w:r w:rsidRPr="00E53A2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53A2D">
              <w:rPr>
                <w:rFonts w:ascii="Garamond" w:hAnsi="Garamond"/>
                <w:sz w:val="22"/>
                <w:szCs w:val="22"/>
                <w:lang w:eastAsia="en-US"/>
              </w:rPr>
              <w:t xml:space="preserve">станции </w:t>
            </w:r>
            <w:r w:rsidRPr="00E53A2D">
              <w:rPr>
                <w:rFonts w:ascii="Garamond" w:hAnsi="Garamond"/>
                <w:i/>
                <w:sz w:val="22"/>
                <w:szCs w:val="22"/>
                <w:lang w:eastAsia="en-US"/>
              </w:rPr>
              <w:t>s</w:t>
            </w:r>
            <w:r w:rsidRPr="00E53A2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E53A2D">
              <w:rPr>
                <w:rFonts w:ascii="Garamond" w:hAnsi="Garamond"/>
                <w:bCs/>
                <w:sz w:val="22"/>
                <w:szCs w:val="22"/>
              </w:rPr>
              <w:t>в случае если сальдо-переток электрической энергии в прогнозном балансе был учтен как положительная (потребляющая) величина</w:t>
            </w:r>
            <w:r w:rsidR="00C344DD" w:rsidRPr="00E53A2D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284C7C56" w14:textId="596CB78A" w:rsidR="008721F4" w:rsidRPr="00E53A2D" w:rsidRDefault="002C57AD" w:rsidP="00C255B9">
            <w:pPr>
              <w:pStyle w:val="ConsNormal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E53A2D">
              <w:rPr>
                <w:rFonts w:ascii="Garamond" w:hAnsi="Garamond"/>
                <w:position w:val="-14"/>
                <w:sz w:val="22"/>
                <w:szCs w:val="22"/>
                <w:highlight w:val="yellow"/>
                <w:lang w:eastAsia="en-US"/>
              </w:rPr>
              <w:object w:dxaOrig="980" w:dyaOrig="400" w14:anchorId="087C6EAB">
                <v:shape id="_x0000_i1055" type="#_x0000_t75" style="width:48.6pt;height:22.2pt" o:ole="">
                  <v:imagedata r:id="rId57" o:title=""/>
                </v:shape>
                <o:OLEObject Type="Embed" ProgID="Equation.3" ShapeID="_x0000_i1055" DrawAspect="Content" ObjectID="_1720335497" r:id="rId58"/>
              </w:object>
            </w:r>
            <w:r w:rsidR="006E6DA5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</w:t>
            </w:r>
            <w:r w:rsidR="009F3A8D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705544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суммарный </w:t>
            </w:r>
            <w:r w:rsidR="006E6DA5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объем поставки электроэнергии по долгосрочным двусторонним договорам</w:t>
            </w:r>
            <w:r w:rsidR="008721F4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705544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соответствии со Сводным прогнозным балансом </w:t>
            </w:r>
            <w:r w:rsidR="008721F4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для расчетного месяца </w:t>
            </w:r>
            <w:r w:rsidR="008721F4" w:rsidRPr="00E53A2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</w:t>
            </w:r>
            <w:r w:rsidR="006E6DA5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отношении </w:t>
            </w:r>
            <w:r w:rsidR="006E6DA5" w:rsidRPr="00E53A2D">
              <w:rPr>
                <w:rFonts w:ascii="Garamond" w:hAnsi="Garamond"/>
                <w:sz w:val="22"/>
                <w:szCs w:val="22"/>
                <w:highlight w:val="yellow"/>
              </w:rPr>
              <w:t xml:space="preserve">ГТП генерации </w:t>
            </w:r>
            <w:r w:rsidR="006E6DA5" w:rsidRPr="00E53A2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q</w:t>
            </w:r>
            <w:r w:rsidR="006E6DA5" w:rsidRPr="00E53A2D">
              <w:rPr>
                <w:rFonts w:ascii="Garamond" w:hAnsi="Garamond"/>
                <w:sz w:val="22"/>
                <w:szCs w:val="22"/>
                <w:highlight w:val="yellow"/>
              </w:rPr>
              <w:t>, отнесенной к</w:t>
            </w:r>
            <w:r w:rsidR="006E6DA5" w:rsidRPr="00E53A2D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5A6FCA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станции </w:t>
            </w:r>
            <w:r w:rsidR="005A6FCA" w:rsidRPr="00E53A2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s</w:t>
            </w:r>
            <w:r w:rsidR="006E6DA5" w:rsidRPr="00E53A2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, </w:t>
            </w:r>
            <w:r w:rsidR="002B6420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определенный</w:t>
            </w:r>
            <w:r w:rsidR="008721F4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соответствии с Приложением 6 к настоящему Регламенту</w:t>
            </w:r>
            <w:r w:rsidR="002B6420" w:rsidRPr="00E53A2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</w:t>
            </w:r>
          </w:p>
          <w:p w14:paraId="0CBE3AD1" w14:textId="5F3AEFDA" w:rsidR="00C255B9" w:rsidRPr="00E53A2D" w:rsidRDefault="00C255B9" w:rsidP="00C255B9">
            <w:pPr>
              <w:widowControl w:val="0"/>
              <w:spacing w:before="120" w:after="120"/>
              <w:jc w:val="both"/>
              <w:outlineLvl w:val="6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 xml:space="preserve">– объемы покупки электрической энергии участников оптового рынка </w:t>
            </w:r>
            <w:r w:rsidRPr="00E53A2D">
              <w:rPr>
                <w:bCs/>
                <w:i/>
                <w:szCs w:val="22"/>
                <w:lang w:val="en-US"/>
              </w:rPr>
              <w:t>i</w:t>
            </w:r>
            <w:r w:rsidRPr="00E53A2D">
              <w:rPr>
                <w:bCs/>
                <w:szCs w:val="22"/>
              </w:rPr>
              <w:t xml:space="preserve"> неценовой зоны Дальнего Востока и неценовой зоны Калининградской области, в том числе участников оптового рынка, в отношении электростанций которых сальдо-переток электрической энергии в плановом режиме был учтен как положительная (потребляющая) величина, для определения авансовых платежей:</w:t>
            </w:r>
          </w:p>
          <w:p w14:paraId="7949714D" w14:textId="53BCA461" w:rsidR="00AE1994" w:rsidRPr="00E53A2D" w:rsidRDefault="00FE3510" w:rsidP="00AE1994">
            <w:pPr>
              <w:widowControl w:val="0"/>
              <w:spacing w:before="120" w:after="120"/>
              <w:rPr>
                <w:bCs/>
                <w:szCs w:val="22"/>
              </w:rPr>
            </w:pPr>
            <w:r w:rsidRPr="00E53A2D">
              <w:rPr>
                <w:noProof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B297C5" wp14:editId="04FCC060">
                      <wp:simplePos x="0" y="0"/>
                      <wp:positionH relativeFrom="column">
                        <wp:posOffset>1856712</wp:posOffset>
                      </wp:positionH>
                      <wp:positionV relativeFrom="paragraph">
                        <wp:posOffset>10712</wp:posOffset>
                      </wp:positionV>
                      <wp:extent cx="1060257" cy="361950"/>
                      <wp:effectExtent l="0" t="0" r="26035" b="190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257" cy="361950"/>
                              </a:xfrm>
                              <a:prstGeom prst="roundRect">
                                <a:avLst>
                                  <a:gd name="adj" fmla="val 44412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56A5266" id="Скругленный прямоугольник 5" o:spid="_x0000_s1026" style="position:absolute;margin-left:146.2pt;margin-top:.85pt;width:83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" filled="f" strokecolor="red"/>
                  </w:pict>
                </mc:Fallback>
              </mc:AlternateContent>
            </w:r>
            <w:r w:rsidRPr="00E53A2D">
              <w:rPr>
                <w:noProof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F418B7" wp14:editId="754EA5F6">
                      <wp:simplePos x="0" y="0"/>
                      <wp:positionH relativeFrom="column">
                        <wp:posOffset>726098</wp:posOffset>
                      </wp:positionH>
                      <wp:positionV relativeFrom="paragraph">
                        <wp:posOffset>9183</wp:posOffset>
                      </wp:positionV>
                      <wp:extent cx="472273" cy="314325"/>
                      <wp:effectExtent l="0" t="0" r="23495" b="2857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273" cy="314325"/>
                              </a:xfrm>
                              <a:prstGeom prst="roundRect">
                                <a:avLst>
                                  <a:gd name="adj" fmla="val 44412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75D7502" id="Скругленный прямоугольник 11" o:spid="_x0000_s1026" style="position:absolute;margin-left:57.15pt;margin-top:.7pt;width:37.2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" filled="f" strokecolor="red"/>
                  </w:pict>
                </mc:Fallback>
              </mc:AlternateContent>
            </w:r>
            <w:r w:rsidRPr="00E53A2D">
              <w:rPr>
                <w:bCs/>
                <w:position w:val="-30"/>
                <w:szCs w:val="22"/>
                <w:highlight w:val="yellow"/>
              </w:rPr>
              <w:object w:dxaOrig="4520" w:dyaOrig="560" w14:anchorId="6C53B6A9">
                <v:shape id="_x0000_i1056" type="#_x0000_t75" style="width:229.8pt;height:28.8pt" o:ole="">
                  <v:imagedata r:id="rId59" o:title=""/>
                </v:shape>
                <o:OLEObject Type="Embed" ProgID="Equation.3" ShapeID="_x0000_i1056" DrawAspect="Content" ObjectID="_1720335498" r:id="rId60"/>
              </w:object>
            </w:r>
            <w:r w:rsidR="00AE1994" w:rsidRPr="00E53A2D">
              <w:rPr>
                <w:bCs/>
                <w:szCs w:val="22"/>
                <w:highlight w:val="yellow"/>
              </w:rPr>
              <w:t>,</w:t>
            </w:r>
          </w:p>
          <w:p w14:paraId="7F4B1A73" w14:textId="77777777" w:rsidR="00AE1994" w:rsidRPr="00E53A2D" w:rsidRDefault="00AE1994" w:rsidP="002356DE">
            <w:pPr>
              <w:widowControl w:val="0"/>
              <w:spacing w:before="120" w:after="120"/>
              <w:rPr>
                <w:bCs/>
                <w:szCs w:val="22"/>
              </w:rPr>
            </w:pPr>
          </w:p>
          <w:p w14:paraId="3E1EF865" w14:textId="69AFDFDC" w:rsidR="00241AA9" w:rsidRPr="00E53A2D" w:rsidRDefault="00241AA9" w:rsidP="00241AA9">
            <w:pPr>
              <w:widowControl w:val="0"/>
              <w:spacing w:before="120" w:after="120"/>
              <w:rPr>
                <w:bCs/>
                <w:szCs w:val="22"/>
              </w:rPr>
            </w:pPr>
            <w:r w:rsidRPr="00E53A2D">
              <w:rPr>
                <w:bCs/>
                <w:position w:val="-14"/>
                <w:szCs w:val="22"/>
              </w:rPr>
              <w:object w:dxaOrig="980" w:dyaOrig="400" w14:anchorId="6293751E">
                <v:shape id="_x0000_i1057" type="#_x0000_t75" style="width:48pt;height:22.2pt" o:ole="">
                  <v:imagedata r:id="rId37" o:title=""/>
                </v:shape>
                <o:OLEObject Type="Embed" ProgID="Equation.3" ShapeID="_x0000_i1057" DrawAspect="Content" ObjectID="_1720335499" r:id="rId61"/>
              </w:object>
            </w:r>
            <w:r w:rsidRPr="00E53A2D">
              <w:rPr>
                <w:bCs/>
                <w:szCs w:val="22"/>
              </w:rPr>
              <w:t xml:space="preserve">= </w:t>
            </w:r>
            <w:r w:rsidRPr="00E53A2D">
              <w:rPr>
                <w:bCs/>
                <w:position w:val="-14"/>
                <w:szCs w:val="22"/>
              </w:rPr>
              <w:object w:dxaOrig="1040" w:dyaOrig="400" w14:anchorId="4E00E653">
                <v:shape id="_x0000_i1058" type="#_x0000_t75" style="width:49.8pt;height:22.2pt" o:ole="">
                  <v:imagedata r:id="rId62" o:title=""/>
                </v:shape>
                <o:OLEObject Type="Embed" ProgID="Equation.3" ShapeID="_x0000_i1058" DrawAspect="Content" ObjectID="_1720335500" r:id="rId63"/>
              </w:object>
            </w:r>
            <w:r w:rsidRPr="00E53A2D">
              <w:rPr>
                <w:bCs/>
                <w:szCs w:val="22"/>
              </w:rPr>
              <w:t>,</w:t>
            </w:r>
          </w:p>
          <w:p w14:paraId="452C21B8" w14:textId="71421FE9" w:rsidR="00241AA9" w:rsidRPr="00E53A2D" w:rsidRDefault="00241AA9" w:rsidP="00241AA9">
            <w:pPr>
              <w:pStyle w:val="7"/>
              <w:numPr>
                <w:ilvl w:val="6"/>
                <w:numId w:val="15"/>
              </w:numPr>
              <w:spacing w:before="120" w:after="120"/>
              <w:jc w:val="both"/>
              <w:rPr>
                <w:szCs w:val="22"/>
                <w:lang w:val="en-US"/>
              </w:rPr>
            </w:pPr>
            <w:r w:rsidRPr="00E53A2D">
              <w:rPr>
                <w:szCs w:val="22"/>
                <w:lang w:val="en-US"/>
              </w:rPr>
              <w:t>…</w:t>
            </w:r>
          </w:p>
          <w:p w14:paraId="49166051" w14:textId="2F576126" w:rsidR="00241AA9" w:rsidRPr="00E53A2D" w:rsidRDefault="00241AA9" w:rsidP="00241AA9">
            <w:pPr>
              <w:widowControl w:val="0"/>
              <w:spacing w:before="120" w:after="120"/>
              <w:ind w:left="567"/>
              <w:jc w:val="both"/>
              <w:outlineLvl w:val="6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object w:dxaOrig="1040" w:dyaOrig="400" w14:anchorId="1390E39C">
                <v:shape id="_x0000_i1059" type="#_x0000_t75" style="width:49.8pt;height:22.2pt" o:ole="">
                  <v:imagedata r:id="rId64" o:title=""/>
                </v:shape>
                <o:OLEObject Type="Embed" ProgID="Equation.3" ShapeID="_x0000_i1059" DrawAspect="Content" ObjectID="_1720335501" r:id="rId65"/>
              </w:object>
            </w:r>
            <w:r w:rsidRPr="00E53A2D">
              <w:rPr>
                <w:bCs/>
                <w:szCs w:val="22"/>
              </w:rPr>
              <w:t xml:space="preserve">– суммарный объем покупки электроэнергии, указанный в Сводном прогнозном балансе («электропотребление без потерь ЕНЭС», в графе «опт») для расчетного месяца </w:t>
            </w:r>
            <w:r w:rsidRPr="00E53A2D">
              <w:rPr>
                <w:bCs/>
                <w:i/>
                <w:szCs w:val="22"/>
              </w:rPr>
              <w:t>m</w:t>
            </w:r>
            <w:r w:rsidRPr="00E53A2D">
              <w:rPr>
                <w:bCs/>
                <w:szCs w:val="22"/>
              </w:rPr>
              <w:t xml:space="preserve"> в текущем периоде регулирования в отношении ГТП потребления участника оптового рынка </w:t>
            </w:r>
            <w:r w:rsidRPr="00E53A2D">
              <w:rPr>
                <w:bCs/>
                <w:i/>
                <w:szCs w:val="22"/>
                <w:lang w:val="en-US"/>
              </w:rPr>
              <w:t>i</w:t>
            </w:r>
            <w:r w:rsidRPr="00E53A2D">
              <w:rPr>
                <w:bCs/>
                <w:szCs w:val="22"/>
              </w:rPr>
              <w:t xml:space="preserve"> в субъекте РФ </w:t>
            </w:r>
            <w:r w:rsidRPr="00E53A2D">
              <w:rPr>
                <w:bCs/>
                <w:i/>
                <w:szCs w:val="22"/>
              </w:rPr>
              <w:t>F</w:t>
            </w:r>
            <w:r w:rsidRPr="00E53A2D">
              <w:rPr>
                <w:bCs/>
                <w:szCs w:val="22"/>
              </w:rPr>
              <w:t xml:space="preserve">, с использованием которых у такого участника есть право на участие в торговле электрической энергией и мощностью на оптовом рынке в расчетном месяце </w:t>
            </w:r>
            <w:r w:rsidRPr="00E53A2D">
              <w:rPr>
                <w:bCs/>
                <w:i/>
                <w:szCs w:val="22"/>
                <w:lang w:val="en-US"/>
              </w:rPr>
              <w:t>m</w:t>
            </w:r>
            <w:r w:rsidRPr="00E53A2D">
              <w:rPr>
                <w:bCs/>
                <w:szCs w:val="22"/>
              </w:rPr>
              <w:t xml:space="preserve"> (в т.ч. ГТП экспорта («сальдо-переток без потерь ЕНЭС»)), отнесенных к территориям, объединенным в неценовые зоны оптового рынка;</w:t>
            </w:r>
          </w:p>
          <w:p w14:paraId="0D74532E" w14:textId="13F69087" w:rsidR="00F73801" w:rsidRPr="00E53A2D" w:rsidRDefault="00FE3510" w:rsidP="00241AA9">
            <w:pPr>
              <w:widowControl w:val="0"/>
              <w:spacing w:before="120" w:after="120"/>
              <w:ind w:left="567"/>
              <w:jc w:val="both"/>
              <w:outlineLvl w:val="6"/>
              <w:rPr>
                <w:szCs w:val="22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999" w:dyaOrig="400" w14:anchorId="43B077A0">
                <v:shape id="_x0000_i1060" type="#_x0000_t75" style="width:49.2pt;height:19.8pt" o:ole="">
                  <v:imagedata r:id="rId66" o:title=""/>
                </v:shape>
                <o:OLEObject Type="Embed" ProgID="Equation.3" ShapeID="_x0000_i1060" DrawAspect="Content" ObjectID="_1720335502" r:id="rId67"/>
              </w:object>
            </w:r>
            <w:r w:rsidR="00F73801" w:rsidRPr="00E53A2D">
              <w:rPr>
                <w:szCs w:val="22"/>
                <w:highlight w:val="yellow"/>
              </w:rPr>
              <w:t xml:space="preserve"> – </w:t>
            </w:r>
            <w:r w:rsidRPr="00E53A2D">
              <w:rPr>
                <w:szCs w:val="22"/>
                <w:highlight w:val="yellow"/>
                <w:lang w:eastAsia="en-US"/>
              </w:rPr>
              <w:t xml:space="preserve">суммарный объем поставки электроэнергии по долгосрочным двусторонним договорам в соответствии со Сводным прогнозным балансом </w:t>
            </w:r>
            <w:r w:rsidR="00F73801" w:rsidRPr="00E53A2D">
              <w:rPr>
                <w:bCs/>
                <w:szCs w:val="22"/>
                <w:highlight w:val="yellow"/>
              </w:rPr>
              <w:t xml:space="preserve">для расчетного месяца </w:t>
            </w:r>
            <w:r w:rsidR="00F73801" w:rsidRPr="00E53A2D">
              <w:rPr>
                <w:bCs/>
                <w:i/>
                <w:szCs w:val="22"/>
                <w:highlight w:val="yellow"/>
              </w:rPr>
              <w:t>m</w:t>
            </w:r>
            <w:r w:rsidR="00F73801" w:rsidRPr="00E53A2D">
              <w:rPr>
                <w:bCs/>
                <w:szCs w:val="22"/>
                <w:highlight w:val="yellow"/>
              </w:rPr>
              <w:t xml:space="preserve"> в отношении ГТП потребления </w:t>
            </w:r>
            <w:r w:rsidR="00F73801" w:rsidRPr="00E53A2D">
              <w:rPr>
                <w:bCs/>
                <w:i/>
                <w:szCs w:val="22"/>
                <w:highlight w:val="yellow"/>
              </w:rPr>
              <w:t>p</w:t>
            </w:r>
            <w:r w:rsidR="00F73801" w:rsidRPr="00E53A2D">
              <w:rPr>
                <w:bCs/>
                <w:szCs w:val="22"/>
                <w:highlight w:val="yellow"/>
              </w:rPr>
              <w:t xml:space="preserve"> участника оптового рынка </w:t>
            </w:r>
            <w:r w:rsidR="00F73801" w:rsidRPr="00E53A2D">
              <w:rPr>
                <w:bCs/>
                <w:i/>
                <w:szCs w:val="22"/>
                <w:highlight w:val="yellow"/>
                <w:lang w:val="en-US"/>
              </w:rPr>
              <w:t>i</w:t>
            </w:r>
            <w:r w:rsidR="00F73801" w:rsidRPr="00E53A2D">
              <w:rPr>
                <w:bCs/>
                <w:szCs w:val="22"/>
                <w:highlight w:val="yellow"/>
              </w:rPr>
              <w:t xml:space="preserve">, с использованием которой у такого участника есть право на участие в торговле электрической энергией и мощностью на оптовом рынке в расчетном месяце </w:t>
            </w:r>
            <w:r w:rsidR="00F73801" w:rsidRPr="00E53A2D">
              <w:rPr>
                <w:bCs/>
                <w:i/>
                <w:szCs w:val="22"/>
                <w:highlight w:val="yellow"/>
                <w:lang w:val="en-US"/>
              </w:rPr>
              <w:t>m</w:t>
            </w:r>
            <w:r w:rsidR="00F73801" w:rsidRPr="00E53A2D">
              <w:rPr>
                <w:bCs/>
                <w:szCs w:val="22"/>
                <w:highlight w:val="yellow"/>
              </w:rPr>
              <w:t xml:space="preserve">, и отнесенной к территориям, объединенным в неценовую зону оптового рынка </w:t>
            </w:r>
            <w:r w:rsidR="00F73801" w:rsidRPr="00E53A2D">
              <w:rPr>
                <w:bCs/>
                <w:i/>
                <w:szCs w:val="22"/>
                <w:highlight w:val="yellow"/>
                <w:lang w:val="en-US"/>
              </w:rPr>
              <w:t>z</w:t>
            </w:r>
            <w:r w:rsidR="00A046E8" w:rsidRPr="00E53A2D">
              <w:rPr>
                <w:bCs/>
                <w:i/>
                <w:szCs w:val="22"/>
                <w:highlight w:val="yellow"/>
              </w:rPr>
              <w:t xml:space="preserve">, </w:t>
            </w:r>
            <w:r w:rsidR="00A046E8" w:rsidRPr="00E53A2D">
              <w:rPr>
                <w:bCs/>
                <w:szCs w:val="22"/>
                <w:highlight w:val="yellow"/>
              </w:rPr>
              <w:t>определенный в соответствии с приложением 6 к настоящему Регламенту</w:t>
            </w:r>
            <w:r w:rsidR="00F73801" w:rsidRPr="00E53A2D">
              <w:rPr>
                <w:bCs/>
                <w:i/>
                <w:szCs w:val="22"/>
                <w:highlight w:val="yellow"/>
              </w:rPr>
              <w:t xml:space="preserve"> </w:t>
            </w:r>
            <w:r w:rsidR="00F73801" w:rsidRPr="00E53A2D">
              <w:rPr>
                <w:bCs/>
                <w:szCs w:val="22"/>
                <w:highlight w:val="yellow"/>
              </w:rPr>
              <w:t>(для ГТП потребления, относящихся к неценовой зоне Калининградской области данная величина принимается равной 0 (нулю))</w:t>
            </w:r>
            <w:r w:rsidR="00A046E8" w:rsidRPr="00E53A2D">
              <w:rPr>
                <w:bCs/>
                <w:szCs w:val="22"/>
              </w:rPr>
              <w:t>.</w:t>
            </w:r>
            <w:r w:rsidR="00495BDD" w:rsidRPr="00E53A2D">
              <w:rPr>
                <w:bCs/>
                <w:szCs w:val="22"/>
                <w:highlight w:val="yellow"/>
              </w:rPr>
              <w:t xml:space="preserve"> </w:t>
            </w:r>
          </w:p>
          <w:p w14:paraId="30A305F2" w14:textId="77777777" w:rsidR="00241AA9" w:rsidRPr="00E53A2D" w:rsidRDefault="00241AA9" w:rsidP="00241AA9">
            <w:pPr>
              <w:pStyle w:val="7"/>
              <w:numPr>
                <w:ilvl w:val="6"/>
                <w:numId w:val="15"/>
              </w:numPr>
              <w:spacing w:before="120" w:after="120"/>
              <w:jc w:val="both"/>
              <w:rPr>
                <w:szCs w:val="22"/>
                <w:lang w:val="en-US"/>
              </w:rPr>
            </w:pPr>
            <w:r w:rsidRPr="00E53A2D">
              <w:rPr>
                <w:szCs w:val="22"/>
                <w:lang w:val="en-US"/>
              </w:rPr>
              <w:t>…</w:t>
            </w:r>
          </w:p>
          <w:p w14:paraId="7927DAAB" w14:textId="77777777" w:rsidR="00C344DD" w:rsidRPr="00E53A2D" w:rsidRDefault="00C344DD" w:rsidP="003610B7">
            <w:pPr>
              <w:rPr>
                <w:szCs w:val="22"/>
                <w:lang w:eastAsia="en-US"/>
              </w:rPr>
            </w:pPr>
          </w:p>
        </w:tc>
      </w:tr>
      <w:tr w:rsidR="00F94BD9" w:rsidRPr="00E53A2D" w14:paraId="14A8113D" w14:textId="77777777" w:rsidTr="00FF2030">
        <w:tc>
          <w:tcPr>
            <w:tcW w:w="1305" w:type="dxa"/>
            <w:vAlign w:val="center"/>
          </w:tcPr>
          <w:p w14:paraId="33A3E090" w14:textId="5264AC50" w:rsidR="00F94BD9" w:rsidRPr="00E53A2D" w:rsidRDefault="00F94BD9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lastRenderedPageBreak/>
              <w:t>6.3</w:t>
            </w:r>
          </w:p>
        </w:tc>
        <w:tc>
          <w:tcPr>
            <w:tcW w:w="6917" w:type="dxa"/>
          </w:tcPr>
          <w:p w14:paraId="32FD6CA9" w14:textId="77777777" w:rsidR="00F94BD9" w:rsidRPr="00E53A2D" w:rsidRDefault="00F94BD9" w:rsidP="00F94BD9">
            <w:pPr>
              <w:pStyle w:val="3"/>
              <w:ind w:left="600" w:hanging="480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6.3. Определение объемов электрической энергии, которые могут быть реализованы по двусторонним договорам на территории соответствующих неценовых зон</w:t>
            </w:r>
            <w:r w:rsidRPr="00E53A2D">
              <w:rPr>
                <w:rFonts w:cs="Garamond"/>
                <w:iCs w:val="0"/>
                <w:sz w:val="22"/>
                <w:szCs w:val="22"/>
              </w:rPr>
              <w:t xml:space="preserve"> </w:t>
            </w:r>
          </w:p>
          <w:p w14:paraId="0B3F6D28" w14:textId="77777777" w:rsidR="0023072E" w:rsidRPr="00E53A2D" w:rsidRDefault="0023072E" w:rsidP="0023072E">
            <w:pPr>
              <w:spacing w:before="120" w:after="120"/>
              <w:rPr>
                <w:szCs w:val="22"/>
              </w:rPr>
            </w:pPr>
            <w:r w:rsidRPr="00E53A2D">
              <w:rPr>
                <w:szCs w:val="22"/>
              </w:rPr>
              <w:t xml:space="preserve">Для описания расчетов объемов электроэнергии по двухсторонним договорам вводятся следующие обозначения </w:t>
            </w:r>
            <w:r w:rsidRPr="00E53A2D">
              <w:rPr>
                <w:i/>
                <w:szCs w:val="22"/>
                <w:lang w:val="en-US"/>
              </w:rPr>
              <w:t>x</w:t>
            </w:r>
            <w:r w:rsidRPr="00E53A2D">
              <w:rPr>
                <w:i/>
                <w:szCs w:val="22"/>
              </w:rPr>
              <w:t xml:space="preserve">1 </w:t>
            </w:r>
            <w:r w:rsidRPr="00E53A2D">
              <w:rPr>
                <w:szCs w:val="22"/>
              </w:rPr>
              <w:t>и</w:t>
            </w:r>
            <w:r w:rsidRPr="00E53A2D">
              <w:rPr>
                <w:i/>
                <w:szCs w:val="22"/>
              </w:rPr>
              <w:t xml:space="preserve"> </w:t>
            </w:r>
            <w:r w:rsidRPr="00E53A2D">
              <w:rPr>
                <w:i/>
                <w:szCs w:val="22"/>
                <w:lang w:val="en-US"/>
              </w:rPr>
              <w:t>x</w:t>
            </w:r>
            <w:r w:rsidRPr="00E53A2D">
              <w:rPr>
                <w:i/>
                <w:szCs w:val="22"/>
              </w:rPr>
              <w:t xml:space="preserve">2 </w:t>
            </w:r>
            <w:r w:rsidRPr="00E53A2D">
              <w:rPr>
                <w:szCs w:val="22"/>
              </w:rPr>
              <w:t>(типы ГТП):</w:t>
            </w:r>
          </w:p>
          <w:p w14:paraId="1B4B48E9" w14:textId="77777777" w:rsidR="0023072E" w:rsidRPr="00E53A2D" w:rsidRDefault="0023072E" w:rsidP="0023072E">
            <w:pPr>
              <w:spacing w:before="120" w:after="120"/>
              <w:rPr>
                <w:position w:val="-66"/>
                <w:szCs w:val="22"/>
              </w:rPr>
            </w:pPr>
            <w:r w:rsidRPr="00E53A2D">
              <w:rPr>
                <w:position w:val="-66"/>
                <w:szCs w:val="22"/>
              </w:rPr>
              <w:object w:dxaOrig="8440" w:dyaOrig="1440" w14:anchorId="3F7B15C1">
                <v:shape id="_x0000_i1061" type="#_x0000_t75" style="width:355.8pt;height:56.4pt" o:ole="">
                  <v:imagedata r:id="rId68" o:title=""/>
                </v:shape>
                <o:OLEObject Type="Embed" ProgID="Equation.3" ShapeID="_x0000_i1061" DrawAspect="Content" ObjectID="_1720335503" r:id="rId69"/>
              </w:object>
            </w:r>
          </w:p>
          <w:p w14:paraId="3238E105" w14:textId="77777777" w:rsidR="0023072E" w:rsidRPr="00E53A2D" w:rsidRDefault="0023072E" w:rsidP="0023072E">
            <w:pPr>
              <w:pStyle w:val="3"/>
              <w:ind w:left="567" w:hanging="567"/>
              <w:rPr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5100" w:dyaOrig="720" w14:anchorId="6FFE563E">
                <v:shape id="_x0000_i1062" type="#_x0000_t75" style="width:246pt;height:31.2pt" o:ole="">
                  <v:imagedata r:id="rId70" o:title=""/>
                </v:shape>
                <o:OLEObject Type="Embed" ProgID="Equation.3" ShapeID="_x0000_i1062" DrawAspect="Content" ObjectID="_1720335504" r:id="rId71"/>
              </w:object>
            </w:r>
          </w:p>
          <w:p w14:paraId="601501F3" w14:textId="20F84633" w:rsidR="00F94BD9" w:rsidRPr="00E53A2D" w:rsidRDefault="00F94BD9" w:rsidP="0023072E">
            <w:pPr>
              <w:pStyle w:val="3"/>
              <w:tabs>
                <w:tab w:val="clear" w:pos="720"/>
                <w:tab w:val="num" w:pos="882"/>
              </w:tabs>
              <w:ind w:left="0" w:firstLine="60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Коммерческий оператор рассчитывает объемы электроэнергии, которые могут быть реализованы по двусторонним договорам купли-продажи электроэнергии, заключенным в отношении станции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 xml:space="preserve"> (ГТП импорта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b w:val="0"/>
                <w:i/>
                <w:sz w:val="22"/>
                <w:szCs w:val="22"/>
              </w:rPr>
              <w:t>(имп)</w:t>
            </w:r>
            <w:r w:rsidRPr="00E53A2D">
              <w:rPr>
                <w:b w:val="0"/>
                <w:sz w:val="22"/>
                <w:szCs w:val="22"/>
              </w:rPr>
              <w:t xml:space="preserve">, а также ГТП потребления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 xml:space="preserve"> (экспорта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i/>
                <w:sz w:val="22"/>
                <w:szCs w:val="22"/>
              </w:rPr>
              <w:t>(эксп)</w:t>
            </w:r>
            <w:r w:rsidRPr="00E53A2D">
              <w:rPr>
                <w:b w:val="0"/>
                <w:sz w:val="22"/>
                <w:szCs w:val="22"/>
              </w:rPr>
              <w:t xml:space="preserve"> в месяце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 xml:space="preserve"> в соответствии с формулами:</w:t>
            </w:r>
          </w:p>
          <w:p w14:paraId="20F8AD42" w14:textId="77777777" w:rsidR="00F94BD9" w:rsidRPr="00E53A2D" w:rsidRDefault="00F94BD9" w:rsidP="00F94BD9">
            <w:pPr>
              <w:pStyle w:val="3"/>
              <w:keepNext w:val="0"/>
              <w:numPr>
                <w:ilvl w:val="0"/>
                <w:numId w:val="31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для поставщиков электрической энергии, в отношении Станции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>:</w:t>
            </w:r>
          </w:p>
          <w:p w14:paraId="7F1B789E" w14:textId="0A950558" w:rsidR="00F94BD9" w:rsidRPr="00E53A2D" w:rsidRDefault="00DB78FF" w:rsidP="00F94BD9">
            <w:pPr>
              <w:pStyle w:val="3"/>
              <w:jc w:val="left"/>
              <w:rPr>
                <w:b w:val="0"/>
                <w:position w:val="-46"/>
                <w:sz w:val="22"/>
                <w:szCs w:val="22"/>
              </w:rPr>
            </w:pPr>
            <w:r w:rsidRPr="00E53A2D">
              <w:rPr>
                <w:b w:val="0"/>
                <w:position w:val="-34"/>
                <w:sz w:val="22"/>
                <w:szCs w:val="22"/>
              </w:rPr>
              <w:object w:dxaOrig="9279" w:dyaOrig="800" w14:anchorId="29709BC8">
                <v:shape id="_x0000_i1063" type="#_x0000_t75" style="width:322.2pt;height:29.4pt" o:ole="">
                  <v:imagedata r:id="rId72" o:title=""/>
                </v:shape>
                <o:OLEObject Type="Embed" ProgID="Equation.3" ShapeID="_x0000_i1063" DrawAspect="Content" ObjectID="_1720335505" r:id="rId73"/>
              </w:object>
            </w:r>
            <w:r w:rsidR="00F94BD9" w:rsidRPr="00E53A2D">
              <w:rPr>
                <w:b w:val="0"/>
                <w:position w:val="-46"/>
                <w:sz w:val="22"/>
                <w:szCs w:val="22"/>
              </w:rPr>
              <w:t>,</w:t>
            </w:r>
          </w:p>
          <w:p w14:paraId="76B4194C" w14:textId="58D61C8A" w:rsidR="00FA4B1F" w:rsidRPr="00E53A2D" w:rsidRDefault="00FA4B1F" w:rsidP="00FA4B1F">
            <w:pPr>
              <w:rPr>
                <w:szCs w:val="22"/>
              </w:rPr>
            </w:pPr>
            <w:r w:rsidRPr="00E53A2D">
              <w:rPr>
                <w:szCs w:val="22"/>
              </w:rPr>
              <w:t xml:space="preserve">где… </w:t>
            </w:r>
          </w:p>
          <w:p w14:paraId="74E3CC8D" w14:textId="6195D3ED" w:rsidR="0071615D" w:rsidRPr="00E53A2D" w:rsidRDefault="0071615D" w:rsidP="0071615D">
            <w:pPr>
              <w:spacing w:before="120" w:after="120"/>
              <w:ind w:left="720"/>
              <w:jc w:val="both"/>
              <w:rPr>
                <w:szCs w:val="22"/>
              </w:rPr>
            </w:pPr>
            <w:r w:rsidRPr="00E53A2D">
              <w:rPr>
                <w:position w:val="-14"/>
                <w:szCs w:val="22"/>
              </w:rPr>
              <w:object w:dxaOrig="800" w:dyaOrig="400" w14:anchorId="42E561C0">
                <v:shape id="_x0000_i1064" type="#_x0000_t75" style="width:48pt;height:24pt" o:ole="">
                  <v:imagedata r:id="rId74" o:title=""/>
                </v:shape>
                <o:OLEObject Type="Embed" ProgID="Equation.3" ShapeID="_x0000_i1064" DrawAspect="Content" ObjectID="_1720335506" r:id="rId75"/>
              </w:object>
            </w:r>
            <w:r w:rsidRPr="00E53A2D">
              <w:rPr>
                <w:b/>
                <w:szCs w:val="22"/>
              </w:rPr>
              <w:t xml:space="preserve"> ―</w:t>
            </w:r>
            <w:r w:rsidRPr="00E53A2D">
              <w:rPr>
                <w:szCs w:val="22"/>
              </w:rPr>
              <w:t xml:space="preserve"> объем электроэнергии, указанный в прогнозном балансе </w:t>
            </w:r>
            <w:r w:rsidRPr="00E53A2D">
              <w:rPr>
                <w:bCs/>
                <w:color w:val="000000"/>
                <w:szCs w:val="22"/>
              </w:rPr>
              <w:t>ФАС</w:t>
            </w:r>
            <w:r w:rsidRPr="00E53A2D">
              <w:rPr>
                <w:szCs w:val="22"/>
              </w:rPr>
              <w:t xml:space="preserve"> для соответствующего расчетного месяца </w:t>
            </w:r>
            <w:r w:rsidRPr="00E53A2D">
              <w:rPr>
                <w:i/>
                <w:szCs w:val="22"/>
                <w:lang w:val="en-US"/>
              </w:rPr>
              <w:t>m</w:t>
            </w:r>
            <w:r w:rsidRPr="00E53A2D">
              <w:rPr>
                <w:szCs w:val="22"/>
              </w:rPr>
              <w:t xml:space="preserve"> текущего периода регулирования («сальдо-переток без потерь ЕНЭС», «опт» </w:t>
            </w:r>
            <w:r w:rsidRPr="00E53A2D">
              <w:rPr>
                <w:b/>
                <w:szCs w:val="22"/>
              </w:rPr>
              <w:t>―</w:t>
            </w:r>
            <w:r w:rsidRPr="00E53A2D">
              <w:rPr>
                <w:szCs w:val="22"/>
              </w:rPr>
              <w:t xml:space="preserve"> для участников оптового рынка – поставщиков электроэнергии </w:t>
            </w:r>
            <w:r w:rsidRPr="00E53A2D">
              <w:rPr>
                <w:i/>
                <w:szCs w:val="22"/>
              </w:rPr>
              <w:t>i</w:t>
            </w:r>
            <w:r w:rsidRPr="00E53A2D">
              <w:rPr>
                <w:szCs w:val="22"/>
              </w:rPr>
              <w:t xml:space="preserve"> в субъектах РФ </w:t>
            </w:r>
            <w:r w:rsidRPr="00E53A2D">
              <w:rPr>
                <w:i/>
                <w:szCs w:val="22"/>
              </w:rPr>
              <w:t>F</w:t>
            </w:r>
            <w:r w:rsidRPr="00E53A2D">
              <w:rPr>
                <w:szCs w:val="22"/>
              </w:rPr>
              <w:t xml:space="preserve"> по прогнозному балансу </w:t>
            </w:r>
            <w:r w:rsidRPr="00E53A2D">
              <w:rPr>
                <w:bCs/>
                <w:color w:val="000000"/>
                <w:szCs w:val="22"/>
              </w:rPr>
              <w:t>ФАС</w:t>
            </w:r>
            <w:r w:rsidRPr="00E53A2D">
              <w:rPr>
                <w:szCs w:val="22"/>
              </w:rPr>
              <w:t xml:space="preserve">) в отношении станции </w:t>
            </w:r>
            <w:r w:rsidRPr="00E53A2D">
              <w:rPr>
                <w:i/>
                <w:szCs w:val="22"/>
              </w:rPr>
              <w:t>s</w:t>
            </w:r>
            <w:r w:rsidRPr="00E53A2D">
              <w:rPr>
                <w:szCs w:val="22"/>
                <w:highlight w:val="yellow"/>
              </w:rPr>
              <w:t>.</w:t>
            </w:r>
            <w:r w:rsidRPr="00E53A2D">
              <w:rPr>
                <w:szCs w:val="22"/>
              </w:rPr>
              <w:t xml:space="preserve"> </w:t>
            </w:r>
          </w:p>
          <w:p w14:paraId="4BF00F6D" w14:textId="4B42B87D" w:rsidR="0023072E" w:rsidRPr="00E53A2D" w:rsidRDefault="0023072E" w:rsidP="0071615D">
            <w:pPr>
              <w:spacing w:before="120" w:after="120"/>
              <w:ind w:left="720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0A236572" w14:textId="77777777" w:rsidR="0023072E" w:rsidRPr="00E53A2D" w:rsidRDefault="0023072E" w:rsidP="0023072E">
            <w:pPr>
              <w:pStyle w:val="3"/>
              <w:keepNext w:val="0"/>
              <w:numPr>
                <w:ilvl w:val="0"/>
                <w:numId w:val="31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для потребителей электрической энергии, в отношении ГТП потребления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 xml:space="preserve"> (экспорта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i/>
                <w:sz w:val="22"/>
                <w:szCs w:val="22"/>
              </w:rPr>
              <w:t>(эксп)</w:t>
            </w:r>
            <w:r w:rsidRPr="00E53A2D">
              <w:rPr>
                <w:b w:val="0"/>
                <w:sz w:val="22"/>
                <w:szCs w:val="22"/>
              </w:rPr>
              <w:t>:</w:t>
            </w:r>
          </w:p>
          <w:p w14:paraId="0AF76A02" w14:textId="77777777" w:rsidR="0023072E" w:rsidRPr="00E53A2D" w:rsidRDefault="0023072E" w:rsidP="0023072E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position w:val="-30"/>
                <w:sz w:val="22"/>
                <w:szCs w:val="22"/>
              </w:rPr>
              <w:object w:dxaOrig="4980" w:dyaOrig="720" w14:anchorId="41919C3B">
                <v:shape id="_x0000_i1065" type="#_x0000_t75" style="width:231.6pt;height:34.2pt" o:ole="">
                  <v:imagedata r:id="rId76" o:title=""/>
                </v:shape>
                <o:OLEObject Type="Embed" ProgID="Equation.3" ShapeID="_x0000_i1065" DrawAspect="Content" ObjectID="_1720335507" r:id="rId77"/>
              </w:object>
            </w:r>
            <w:r w:rsidRPr="00E53A2D">
              <w:rPr>
                <w:b w:val="0"/>
                <w:bCs w:val="0"/>
                <w:position w:val="-30"/>
                <w:sz w:val="22"/>
                <w:szCs w:val="22"/>
              </w:rPr>
              <w:t>,</w:t>
            </w:r>
          </w:p>
          <w:p w14:paraId="087675F5" w14:textId="77777777" w:rsidR="0023072E" w:rsidRPr="00E53A2D" w:rsidRDefault="0023072E" w:rsidP="0023072E">
            <w:pPr>
              <w:pStyle w:val="3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position w:val="-14"/>
                <w:sz w:val="22"/>
                <w:szCs w:val="22"/>
              </w:rPr>
              <w:object w:dxaOrig="940" w:dyaOrig="400" w14:anchorId="2C0A360D">
                <v:shape id="_x0000_i1066" type="#_x0000_t75" style="width:64.8pt;height:30pt" o:ole="">
                  <v:imagedata r:id="rId78" o:title=""/>
                </v:shape>
                <o:OLEObject Type="Embed" ProgID="Equation.3" ShapeID="_x0000_i1066" DrawAspect="Content" ObjectID="_1720335508" r:id="rId79"/>
              </w:object>
            </w:r>
            <w:r w:rsidRPr="00E53A2D">
              <w:rPr>
                <w:b w:val="0"/>
                <w:sz w:val="22"/>
                <w:szCs w:val="22"/>
              </w:rPr>
              <w:t xml:space="preserve">, </w:t>
            </w:r>
            <w:r w:rsidRPr="00E53A2D">
              <w:rPr>
                <w:b w:val="0"/>
                <w:position w:val="-14"/>
                <w:sz w:val="22"/>
                <w:szCs w:val="22"/>
              </w:rPr>
              <w:object w:dxaOrig="1180" w:dyaOrig="400" w14:anchorId="1EC86279">
                <v:shape id="_x0000_i1067" type="#_x0000_t75" style="width:1in;height:24.6pt" o:ole="">
                  <v:imagedata r:id="rId80" o:title=""/>
                </v:shape>
                <o:OLEObject Type="Embed" ProgID="Equation.3" ShapeID="_x0000_i1067" DrawAspect="Content" ObjectID="_1720335509" r:id="rId81"/>
              </w:object>
            </w:r>
            <w:r w:rsidRPr="00E53A2D">
              <w:rPr>
                <w:b w:val="0"/>
                <w:sz w:val="22"/>
                <w:szCs w:val="22"/>
              </w:rPr>
              <w:t xml:space="preserve"> ― объемы электрической энергии, запланированные в отношении ГТП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 xml:space="preserve"> участников </w:t>
            </w:r>
            <w:r w:rsidRPr="00E53A2D">
              <w:rPr>
                <w:b w:val="0"/>
                <w:i/>
                <w:sz w:val="22"/>
                <w:szCs w:val="22"/>
              </w:rPr>
              <w:t xml:space="preserve">i </w:t>
            </w:r>
            <w:r w:rsidRPr="00E53A2D">
              <w:rPr>
                <w:b w:val="0"/>
                <w:sz w:val="22"/>
                <w:szCs w:val="22"/>
              </w:rPr>
              <w:t xml:space="preserve">субъекта РФ </w:t>
            </w:r>
            <w:r w:rsidRPr="00E53A2D">
              <w:rPr>
                <w:b w:val="0"/>
                <w:i/>
                <w:sz w:val="22"/>
                <w:szCs w:val="22"/>
              </w:rPr>
              <w:t>F</w:t>
            </w:r>
            <w:r w:rsidRPr="00E53A2D">
              <w:rPr>
                <w:b w:val="0"/>
                <w:sz w:val="22"/>
                <w:szCs w:val="22"/>
              </w:rPr>
              <w:t xml:space="preserve"> (ГТП экспорта организаций, осуществляющих экспортно-импортные операции, включенных в прогнозный баланс) неценовой зоны </w:t>
            </w:r>
            <w:r w:rsidRPr="00E53A2D">
              <w:rPr>
                <w:b w:val="0"/>
                <w:i/>
                <w:sz w:val="22"/>
                <w:szCs w:val="22"/>
              </w:rPr>
              <w:t>z</w:t>
            </w:r>
            <w:r w:rsidRPr="00E53A2D">
              <w:rPr>
                <w:b w:val="0"/>
                <w:sz w:val="22"/>
                <w:szCs w:val="22"/>
              </w:rPr>
              <w:t xml:space="preserve"> в месяце </w:t>
            </w:r>
            <w:r w:rsidRPr="00E53A2D">
              <w:rPr>
                <w:b w:val="0"/>
                <w:i/>
                <w:sz w:val="22"/>
                <w:szCs w:val="22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 xml:space="preserve"> в прогнозном балансе </w:t>
            </w:r>
            <w:r w:rsidRPr="00E53A2D">
              <w:rPr>
                <w:b w:val="0"/>
                <w:bCs w:val="0"/>
                <w:color w:val="000000"/>
                <w:sz w:val="22"/>
                <w:szCs w:val="22"/>
              </w:rPr>
              <w:t>ФАС</w:t>
            </w:r>
            <w:r w:rsidRPr="00E53A2D">
              <w:rPr>
                <w:b w:val="0"/>
                <w:sz w:val="22"/>
                <w:szCs w:val="22"/>
                <w:highlight w:val="yellow"/>
              </w:rPr>
              <w:t>.</w:t>
            </w:r>
          </w:p>
          <w:p w14:paraId="30EACB02" w14:textId="77777777" w:rsidR="00F94BD9" w:rsidRPr="00E53A2D" w:rsidRDefault="00F94BD9" w:rsidP="00F153D5">
            <w:pPr>
              <w:pStyle w:val="3"/>
              <w:ind w:left="600" w:hanging="480"/>
              <w:rPr>
                <w:sz w:val="22"/>
                <w:szCs w:val="22"/>
              </w:rPr>
            </w:pPr>
          </w:p>
        </w:tc>
        <w:tc>
          <w:tcPr>
            <w:tcW w:w="6963" w:type="dxa"/>
          </w:tcPr>
          <w:p w14:paraId="0EA187F1" w14:textId="77777777" w:rsidR="00F94BD9" w:rsidRPr="00E53A2D" w:rsidRDefault="00F94BD9" w:rsidP="00F94BD9">
            <w:pPr>
              <w:pStyle w:val="3"/>
              <w:ind w:left="600" w:hanging="480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6.3. Определение объемов электрической энергии, которые могут быть реализованы по двусторонним договорам на территории соответствующих неценовых зон</w:t>
            </w:r>
            <w:r w:rsidRPr="00E53A2D">
              <w:rPr>
                <w:rFonts w:cs="Garamond"/>
                <w:iCs w:val="0"/>
                <w:sz w:val="22"/>
                <w:szCs w:val="22"/>
              </w:rPr>
              <w:t xml:space="preserve"> </w:t>
            </w:r>
          </w:p>
          <w:p w14:paraId="20E3D30A" w14:textId="77777777" w:rsidR="0023072E" w:rsidRPr="00E53A2D" w:rsidRDefault="0023072E" w:rsidP="0023072E">
            <w:pPr>
              <w:spacing w:before="120" w:after="120"/>
              <w:rPr>
                <w:szCs w:val="22"/>
              </w:rPr>
            </w:pPr>
            <w:r w:rsidRPr="00E53A2D">
              <w:rPr>
                <w:szCs w:val="22"/>
              </w:rPr>
              <w:t xml:space="preserve">Для описания расчетов объемов электроэнергии по двухсторонним договорам вводятся следующие обозначения </w:t>
            </w:r>
            <w:r w:rsidRPr="00E53A2D">
              <w:rPr>
                <w:i/>
                <w:szCs w:val="22"/>
                <w:lang w:val="en-US"/>
              </w:rPr>
              <w:t>x</w:t>
            </w:r>
            <w:r w:rsidRPr="00E53A2D">
              <w:rPr>
                <w:i/>
                <w:szCs w:val="22"/>
              </w:rPr>
              <w:t xml:space="preserve">1 </w:t>
            </w:r>
            <w:r w:rsidRPr="00E53A2D">
              <w:rPr>
                <w:szCs w:val="22"/>
              </w:rPr>
              <w:t>и</w:t>
            </w:r>
            <w:r w:rsidRPr="00E53A2D">
              <w:rPr>
                <w:i/>
                <w:szCs w:val="22"/>
              </w:rPr>
              <w:t xml:space="preserve"> </w:t>
            </w:r>
            <w:r w:rsidRPr="00E53A2D">
              <w:rPr>
                <w:i/>
                <w:szCs w:val="22"/>
                <w:lang w:val="en-US"/>
              </w:rPr>
              <w:t>x</w:t>
            </w:r>
            <w:r w:rsidRPr="00E53A2D">
              <w:rPr>
                <w:i/>
                <w:szCs w:val="22"/>
              </w:rPr>
              <w:t xml:space="preserve">2 </w:t>
            </w:r>
            <w:r w:rsidRPr="00E53A2D">
              <w:rPr>
                <w:szCs w:val="22"/>
              </w:rPr>
              <w:t>(типы ГТП):</w:t>
            </w:r>
          </w:p>
          <w:bookmarkStart w:id="1" w:name="_Toc266971362"/>
          <w:bookmarkStart w:id="2" w:name="_Toc286999955"/>
          <w:bookmarkEnd w:id="1"/>
          <w:bookmarkEnd w:id="2"/>
          <w:p w14:paraId="5F23E280" w14:textId="77777777" w:rsidR="0023072E" w:rsidRPr="00E53A2D" w:rsidRDefault="0023072E" w:rsidP="0023072E">
            <w:pPr>
              <w:spacing w:before="120" w:after="120"/>
              <w:rPr>
                <w:position w:val="-66"/>
                <w:szCs w:val="22"/>
              </w:rPr>
            </w:pPr>
            <w:r w:rsidRPr="00E53A2D">
              <w:rPr>
                <w:position w:val="-66"/>
                <w:szCs w:val="22"/>
              </w:rPr>
              <w:object w:dxaOrig="8440" w:dyaOrig="1440" w14:anchorId="4D1D64C5">
                <v:shape id="_x0000_i1068" type="#_x0000_t75" style="width:355.8pt;height:56.4pt" o:ole="">
                  <v:imagedata r:id="rId68" o:title=""/>
                </v:shape>
                <o:OLEObject Type="Embed" ProgID="Equation.3" ShapeID="_x0000_i1068" DrawAspect="Content" ObjectID="_1720335510" r:id="rId82"/>
              </w:object>
            </w:r>
          </w:p>
          <w:p w14:paraId="7EB5275B" w14:textId="77777777" w:rsidR="0023072E" w:rsidRPr="00E53A2D" w:rsidRDefault="0023072E" w:rsidP="0023072E">
            <w:pPr>
              <w:pStyle w:val="3"/>
              <w:ind w:left="567" w:hanging="567"/>
              <w:rPr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5100" w:dyaOrig="720" w14:anchorId="7BAFC349">
                <v:shape id="_x0000_i1069" type="#_x0000_t75" style="width:246pt;height:31.2pt" o:ole="">
                  <v:imagedata r:id="rId70" o:title=""/>
                </v:shape>
                <o:OLEObject Type="Embed" ProgID="Equation.3" ShapeID="_x0000_i1069" DrawAspect="Content" ObjectID="_1720335511" r:id="rId83"/>
              </w:object>
            </w:r>
          </w:p>
          <w:p w14:paraId="61F88249" w14:textId="2F785BA8" w:rsidR="00F94BD9" w:rsidRPr="00E53A2D" w:rsidRDefault="00F94BD9" w:rsidP="0023072E">
            <w:pPr>
              <w:pStyle w:val="3"/>
              <w:tabs>
                <w:tab w:val="clear" w:pos="720"/>
                <w:tab w:val="num" w:pos="1055"/>
              </w:tabs>
              <w:ind w:left="63" w:firstLine="60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Коммерческий оператор рассчитывает объемы электроэнергии, которые могут быть реализованы по двусторонним договорам купли-продажи электроэнергии, заключенным в отношении станции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 xml:space="preserve"> (ГТП импорта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b w:val="0"/>
                <w:i/>
                <w:sz w:val="22"/>
                <w:szCs w:val="22"/>
              </w:rPr>
              <w:t>(имп)</w:t>
            </w:r>
            <w:r w:rsidRPr="00E53A2D">
              <w:rPr>
                <w:b w:val="0"/>
                <w:sz w:val="22"/>
                <w:szCs w:val="22"/>
              </w:rPr>
              <w:t xml:space="preserve">, а также ГТП потребления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 xml:space="preserve"> (экспорта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i/>
                <w:sz w:val="22"/>
                <w:szCs w:val="22"/>
              </w:rPr>
              <w:t>(эксп)</w:t>
            </w:r>
            <w:r w:rsidRPr="00E53A2D">
              <w:rPr>
                <w:b w:val="0"/>
                <w:sz w:val="22"/>
                <w:szCs w:val="22"/>
              </w:rPr>
              <w:t xml:space="preserve"> в месяце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 xml:space="preserve"> в соответствии с формулами:</w:t>
            </w:r>
          </w:p>
          <w:p w14:paraId="15AB063C" w14:textId="19FC266C" w:rsidR="00F94BD9" w:rsidRPr="00E53A2D" w:rsidRDefault="00F94BD9" w:rsidP="00F94BD9">
            <w:pPr>
              <w:pStyle w:val="3"/>
              <w:keepNext w:val="0"/>
              <w:numPr>
                <w:ilvl w:val="0"/>
                <w:numId w:val="31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для поставщиков электрической энергии, в отношении Станции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>:</w:t>
            </w:r>
          </w:p>
          <w:p w14:paraId="5D1AEBDC" w14:textId="515EB49C" w:rsidR="00F94BD9" w:rsidRPr="00E53A2D" w:rsidRDefault="00DB78FF" w:rsidP="009A01D2">
            <w:pPr>
              <w:pStyle w:val="3"/>
              <w:jc w:val="center"/>
              <w:rPr>
                <w:b w:val="0"/>
                <w:position w:val="-46"/>
                <w:sz w:val="22"/>
                <w:szCs w:val="22"/>
              </w:rPr>
            </w:pPr>
            <w:r w:rsidRPr="00E53A2D">
              <w:rPr>
                <w:b w:val="0"/>
                <w:position w:val="-34"/>
                <w:sz w:val="22"/>
                <w:szCs w:val="22"/>
              </w:rPr>
              <w:object w:dxaOrig="9139" w:dyaOrig="800" w14:anchorId="3A18BC31">
                <v:shape id="_x0000_i1070" type="#_x0000_t75" style="width:289.8pt;height:24.6pt" o:ole="">
                  <v:imagedata r:id="rId84" o:title=""/>
                </v:shape>
                <o:OLEObject Type="Embed" ProgID="Equation.3" ShapeID="_x0000_i1070" DrawAspect="Content" ObjectID="_1720335512" r:id="rId85"/>
              </w:object>
            </w:r>
            <w:r w:rsidR="00717C4C" w:rsidRPr="00E53A2D">
              <w:rPr>
                <w:b w:val="0"/>
                <w:position w:val="-46"/>
                <w:sz w:val="22"/>
                <w:szCs w:val="22"/>
              </w:rPr>
              <w:t>,</w:t>
            </w:r>
          </w:p>
          <w:p w14:paraId="65E07D14" w14:textId="774949A9" w:rsidR="00FA4B1F" w:rsidRPr="00E53A2D" w:rsidRDefault="00FA4B1F" w:rsidP="00FA4B1F">
            <w:pPr>
              <w:rPr>
                <w:szCs w:val="22"/>
              </w:rPr>
            </w:pPr>
            <w:r w:rsidRPr="00E53A2D">
              <w:rPr>
                <w:szCs w:val="22"/>
              </w:rPr>
              <w:t>где…</w:t>
            </w:r>
          </w:p>
          <w:p w14:paraId="332EBD0E" w14:textId="3993AE5D" w:rsidR="0071615D" w:rsidRPr="00E53A2D" w:rsidRDefault="0071615D" w:rsidP="0071615D">
            <w:pPr>
              <w:spacing w:before="120" w:after="120"/>
              <w:ind w:left="720"/>
              <w:jc w:val="both"/>
              <w:rPr>
                <w:szCs w:val="22"/>
              </w:rPr>
            </w:pPr>
            <w:r w:rsidRPr="00E53A2D">
              <w:rPr>
                <w:position w:val="-14"/>
                <w:szCs w:val="22"/>
              </w:rPr>
              <w:object w:dxaOrig="800" w:dyaOrig="400" w14:anchorId="2A2E0CE3">
                <v:shape id="_x0000_i1071" type="#_x0000_t75" style="width:48pt;height:24pt" o:ole="">
                  <v:imagedata r:id="rId74" o:title=""/>
                </v:shape>
                <o:OLEObject Type="Embed" ProgID="Equation.3" ShapeID="_x0000_i1071" DrawAspect="Content" ObjectID="_1720335513" r:id="rId86"/>
              </w:object>
            </w:r>
            <w:r w:rsidRPr="00E53A2D">
              <w:rPr>
                <w:b/>
                <w:szCs w:val="22"/>
              </w:rPr>
              <w:t xml:space="preserve"> ―</w:t>
            </w:r>
            <w:r w:rsidRPr="00E53A2D">
              <w:rPr>
                <w:szCs w:val="22"/>
              </w:rPr>
              <w:t xml:space="preserve"> объем электроэнергии, указанный в прогнозном балансе </w:t>
            </w:r>
            <w:r w:rsidRPr="00E53A2D">
              <w:rPr>
                <w:bCs/>
                <w:color w:val="000000"/>
                <w:szCs w:val="22"/>
              </w:rPr>
              <w:t>ФАС</w:t>
            </w:r>
            <w:r w:rsidRPr="00E53A2D">
              <w:rPr>
                <w:szCs w:val="22"/>
              </w:rPr>
              <w:t xml:space="preserve"> для соответствующего расчетного месяца </w:t>
            </w:r>
            <w:r w:rsidRPr="00E53A2D">
              <w:rPr>
                <w:i/>
                <w:szCs w:val="22"/>
                <w:lang w:val="en-US"/>
              </w:rPr>
              <w:t>m</w:t>
            </w:r>
            <w:r w:rsidRPr="00E53A2D">
              <w:rPr>
                <w:szCs w:val="22"/>
              </w:rPr>
              <w:t xml:space="preserve"> текущего периода регулирования («сальдо-переток без потерь ЕНЭС», «опт» </w:t>
            </w:r>
            <w:r w:rsidRPr="00E53A2D">
              <w:rPr>
                <w:b/>
                <w:szCs w:val="22"/>
              </w:rPr>
              <w:t>―</w:t>
            </w:r>
            <w:r w:rsidRPr="00E53A2D">
              <w:rPr>
                <w:szCs w:val="22"/>
              </w:rPr>
              <w:t xml:space="preserve"> для участников оптового рынка – поставщиков электроэнергии </w:t>
            </w:r>
            <w:r w:rsidRPr="00E53A2D">
              <w:rPr>
                <w:i/>
                <w:szCs w:val="22"/>
              </w:rPr>
              <w:t>i</w:t>
            </w:r>
            <w:r w:rsidRPr="00E53A2D">
              <w:rPr>
                <w:szCs w:val="22"/>
              </w:rPr>
              <w:t xml:space="preserve"> в субъектах РФ </w:t>
            </w:r>
            <w:r w:rsidRPr="00E53A2D">
              <w:rPr>
                <w:i/>
                <w:szCs w:val="22"/>
              </w:rPr>
              <w:t>F</w:t>
            </w:r>
            <w:r w:rsidRPr="00E53A2D">
              <w:rPr>
                <w:szCs w:val="22"/>
              </w:rPr>
              <w:t xml:space="preserve"> по прогнозному балансу </w:t>
            </w:r>
            <w:r w:rsidRPr="00E53A2D">
              <w:rPr>
                <w:bCs/>
                <w:color w:val="000000"/>
                <w:szCs w:val="22"/>
              </w:rPr>
              <w:t>ФАС</w:t>
            </w:r>
            <w:r w:rsidRPr="00E53A2D">
              <w:rPr>
                <w:szCs w:val="22"/>
              </w:rPr>
              <w:t xml:space="preserve">) в отношении станции </w:t>
            </w:r>
            <w:r w:rsidRPr="00E53A2D">
              <w:rPr>
                <w:i/>
                <w:szCs w:val="22"/>
              </w:rPr>
              <w:t>s</w:t>
            </w:r>
            <w:r w:rsidR="009A01D2" w:rsidRPr="00E53A2D">
              <w:rPr>
                <w:i/>
                <w:szCs w:val="22"/>
              </w:rPr>
              <w:t xml:space="preserve"> </w:t>
            </w:r>
            <w:r w:rsidR="009A01D2" w:rsidRPr="00E53A2D">
              <w:rPr>
                <w:szCs w:val="22"/>
                <w:highlight w:val="yellow"/>
              </w:rPr>
              <w:t>(</w:t>
            </w:r>
            <w:r w:rsidR="009A01D2" w:rsidRPr="00E53A2D">
              <w:rPr>
                <w:bCs/>
                <w:color w:val="000000"/>
                <w:szCs w:val="22"/>
                <w:highlight w:val="yellow"/>
              </w:rPr>
              <w:t>включая объемы поставки по долгосрочным двусторонним договорам)</w:t>
            </w:r>
            <w:r w:rsidR="009A01D2" w:rsidRPr="00E53A2D">
              <w:rPr>
                <w:bCs/>
                <w:color w:val="000000"/>
                <w:szCs w:val="22"/>
              </w:rPr>
              <w:t>.</w:t>
            </w:r>
            <w:r w:rsidRPr="00E53A2D">
              <w:rPr>
                <w:szCs w:val="22"/>
              </w:rPr>
              <w:t xml:space="preserve"> </w:t>
            </w:r>
          </w:p>
          <w:p w14:paraId="5087F13F" w14:textId="663481D7" w:rsidR="00FA4B1F" w:rsidRPr="00E53A2D" w:rsidRDefault="0023072E" w:rsidP="00FA4B1F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07661037" w14:textId="19D2896C" w:rsidR="000F51CF" w:rsidRPr="00E53A2D" w:rsidRDefault="000F51CF" w:rsidP="00FA4B1F">
            <w:pPr>
              <w:rPr>
                <w:szCs w:val="22"/>
              </w:rPr>
            </w:pPr>
          </w:p>
          <w:p w14:paraId="64E35F67" w14:textId="40B752D7" w:rsidR="0023072E" w:rsidRPr="00E53A2D" w:rsidRDefault="0023072E" w:rsidP="0023072E">
            <w:pPr>
              <w:pStyle w:val="3"/>
              <w:keepNext w:val="0"/>
              <w:numPr>
                <w:ilvl w:val="0"/>
                <w:numId w:val="31"/>
              </w:numPr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для потребителей электрической энергии, в отношении ГТП потребления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 xml:space="preserve"> (экспорта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i/>
                <w:sz w:val="22"/>
                <w:szCs w:val="22"/>
              </w:rPr>
              <w:t>(эксп)</w:t>
            </w:r>
            <w:r w:rsidRPr="00E53A2D">
              <w:rPr>
                <w:b w:val="0"/>
                <w:sz w:val="22"/>
                <w:szCs w:val="22"/>
              </w:rPr>
              <w:t>:</w:t>
            </w:r>
            <w:r w:rsidR="00485BC0" w:rsidRPr="00E53A2D">
              <w:rPr>
                <w:noProof/>
                <w:sz w:val="22"/>
                <w:szCs w:val="22"/>
              </w:rPr>
              <w:t xml:space="preserve"> </w:t>
            </w:r>
          </w:p>
          <w:p w14:paraId="01CFCDD6" w14:textId="61AA5133" w:rsidR="0023072E" w:rsidRPr="00E53A2D" w:rsidRDefault="00FF1024" w:rsidP="0023072E">
            <w:pPr>
              <w:pStyle w:val="3"/>
              <w:jc w:val="left"/>
              <w:rPr>
                <w:b w:val="0"/>
                <w:bCs w:val="0"/>
                <w:position w:val="-30"/>
                <w:sz w:val="22"/>
                <w:szCs w:val="22"/>
              </w:rPr>
            </w:pPr>
            <w:r w:rsidRPr="00E53A2D">
              <w:rPr>
                <w:b w:val="0"/>
                <w:position w:val="-30"/>
                <w:sz w:val="22"/>
                <w:szCs w:val="22"/>
              </w:rPr>
              <w:object w:dxaOrig="4860" w:dyaOrig="720" w14:anchorId="4A777C2B">
                <v:shape id="_x0000_i1072" type="#_x0000_t75" style="width:231.6pt;height:34.2pt" o:ole="">
                  <v:imagedata r:id="rId87" o:title=""/>
                </v:shape>
                <o:OLEObject Type="Embed" ProgID="Equation.3" ShapeID="_x0000_i1072" DrawAspect="Content" ObjectID="_1720335514" r:id="rId88"/>
              </w:object>
            </w:r>
            <w:r w:rsidR="00DA35DE" w:rsidRPr="00E53A2D">
              <w:rPr>
                <w:b w:val="0"/>
                <w:bCs w:val="0"/>
                <w:position w:val="-30"/>
                <w:sz w:val="22"/>
                <w:szCs w:val="22"/>
              </w:rPr>
              <w:t>,</w:t>
            </w:r>
          </w:p>
          <w:p w14:paraId="3E4E7647" w14:textId="76369920" w:rsidR="00877387" w:rsidRPr="00E53A2D" w:rsidRDefault="00877387" w:rsidP="00877387">
            <w:pPr>
              <w:spacing w:before="120" w:after="120"/>
              <w:ind w:left="720" w:hanging="516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 xml:space="preserve">где </w:t>
            </w:r>
            <w:r w:rsidRPr="00E53A2D">
              <w:rPr>
                <w:b/>
                <w:position w:val="-14"/>
                <w:szCs w:val="22"/>
              </w:rPr>
              <w:object w:dxaOrig="940" w:dyaOrig="400" w14:anchorId="4FEC12C8">
                <v:shape id="_x0000_i1073" type="#_x0000_t75" style="width:64.8pt;height:30pt" o:ole="">
                  <v:imagedata r:id="rId78" o:title=""/>
                </v:shape>
                <o:OLEObject Type="Embed" ProgID="Equation.3" ShapeID="_x0000_i1073" DrawAspect="Content" ObjectID="_1720335515" r:id="rId89"/>
              </w:object>
            </w:r>
            <w:r w:rsidRPr="00E53A2D">
              <w:rPr>
                <w:b/>
                <w:szCs w:val="22"/>
              </w:rPr>
              <w:t xml:space="preserve">, </w:t>
            </w:r>
            <w:r w:rsidRPr="00E53A2D">
              <w:rPr>
                <w:position w:val="-14"/>
                <w:szCs w:val="22"/>
              </w:rPr>
              <w:object w:dxaOrig="1180" w:dyaOrig="400" w14:anchorId="2E99614B">
                <v:shape id="_x0000_i1074" type="#_x0000_t75" style="width:1in;height:24.6pt" o:ole="">
                  <v:imagedata r:id="rId80" o:title=""/>
                </v:shape>
                <o:OLEObject Type="Embed" ProgID="Equation.3" ShapeID="_x0000_i1074" DrawAspect="Content" ObjectID="_1720335516" r:id="rId90"/>
              </w:object>
            </w:r>
            <w:r w:rsidRPr="00E53A2D">
              <w:rPr>
                <w:szCs w:val="22"/>
              </w:rPr>
              <w:t xml:space="preserve"> ― объемы электрической энергии, запланированные в отношении ГТП </w:t>
            </w:r>
            <w:r w:rsidRPr="00E53A2D">
              <w:rPr>
                <w:i/>
                <w:szCs w:val="22"/>
                <w:lang w:val="en-US"/>
              </w:rPr>
              <w:t>p</w:t>
            </w:r>
            <w:r w:rsidRPr="00E53A2D">
              <w:rPr>
                <w:szCs w:val="22"/>
              </w:rPr>
              <w:t xml:space="preserve"> участников </w:t>
            </w:r>
            <w:r w:rsidRPr="00E53A2D">
              <w:rPr>
                <w:i/>
                <w:szCs w:val="22"/>
              </w:rPr>
              <w:t xml:space="preserve">i </w:t>
            </w:r>
            <w:r w:rsidRPr="00E53A2D">
              <w:rPr>
                <w:szCs w:val="22"/>
              </w:rPr>
              <w:t xml:space="preserve">субъекта РФ </w:t>
            </w:r>
            <w:r w:rsidRPr="00E53A2D">
              <w:rPr>
                <w:i/>
                <w:szCs w:val="22"/>
              </w:rPr>
              <w:t>F</w:t>
            </w:r>
            <w:r w:rsidRPr="00E53A2D">
              <w:rPr>
                <w:szCs w:val="22"/>
              </w:rPr>
              <w:t xml:space="preserve"> (ГТП экспорта организаций, осуществляющих экспортно-импортные операции, включенных в прогнозный баланс) неценовой зоны </w:t>
            </w:r>
            <w:r w:rsidRPr="00E53A2D">
              <w:rPr>
                <w:i/>
                <w:szCs w:val="22"/>
              </w:rPr>
              <w:t>z</w:t>
            </w:r>
            <w:r w:rsidRPr="00E53A2D">
              <w:rPr>
                <w:szCs w:val="22"/>
              </w:rPr>
              <w:t xml:space="preserve"> в месяце </w:t>
            </w:r>
            <w:r w:rsidRPr="00E53A2D">
              <w:rPr>
                <w:i/>
                <w:szCs w:val="22"/>
              </w:rPr>
              <w:t>m</w:t>
            </w:r>
            <w:r w:rsidRPr="00E53A2D">
              <w:rPr>
                <w:szCs w:val="22"/>
              </w:rPr>
              <w:t xml:space="preserve"> в прогнозном балансе </w:t>
            </w:r>
            <w:r w:rsidRPr="00E53A2D">
              <w:rPr>
                <w:bCs/>
                <w:color w:val="000000"/>
                <w:szCs w:val="22"/>
              </w:rPr>
              <w:t>ФАС</w:t>
            </w:r>
            <w:r w:rsidR="000138A3" w:rsidRPr="00E53A2D">
              <w:rPr>
                <w:bCs/>
                <w:color w:val="000000"/>
                <w:szCs w:val="22"/>
              </w:rPr>
              <w:t xml:space="preserve"> </w:t>
            </w:r>
            <w:r w:rsidR="000138A3" w:rsidRPr="00E53A2D">
              <w:rPr>
                <w:bCs/>
                <w:color w:val="000000"/>
                <w:szCs w:val="22"/>
                <w:highlight w:val="yellow"/>
              </w:rPr>
              <w:t>(</w:t>
            </w:r>
            <w:r w:rsidR="0036764A" w:rsidRPr="00E53A2D">
              <w:rPr>
                <w:bCs/>
                <w:color w:val="000000"/>
                <w:szCs w:val="22"/>
                <w:highlight w:val="yellow"/>
              </w:rPr>
              <w:t xml:space="preserve">включая объемы </w:t>
            </w:r>
            <w:r w:rsidR="009A01D2" w:rsidRPr="00E53A2D">
              <w:rPr>
                <w:bCs/>
                <w:color w:val="000000"/>
                <w:szCs w:val="22"/>
                <w:highlight w:val="yellow"/>
              </w:rPr>
              <w:t xml:space="preserve">поставки </w:t>
            </w:r>
            <w:r w:rsidR="0036764A" w:rsidRPr="00E53A2D">
              <w:rPr>
                <w:bCs/>
                <w:color w:val="000000"/>
                <w:szCs w:val="22"/>
                <w:highlight w:val="yellow"/>
              </w:rPr>
              <w:t>по долгосрочным двусторонним договорам</w:t>
            </w:r>
            <w:r w:rsidR="000138A3" w:rsidRPr="00E53A2D">
              <w:rPr>
                <w:bCs/>
                <w:color w:val="000000"/>
                <w:szCs w:val="22"/>
                <w:highlight w:val="yellow"/>
              </w:rPr>
              <w:t>)</w:t>
            </w:r>
            <w:r w:rsidR="009A01D2" w:rsidRPr="00E53A2D">
              <w:rPr>
                <w:szCs w:val="22"/>
                <w:highlight w:val="yellow"/>
              </w:rPr>
              <w:t>.</w:t>
            </w:r>
          </w:p>
          <w:p w14:paraId="121744B8" w14:textId="77777777" w:rsidR="00717C4C" w:rsidRPr="00E53A2D" w:rsidRDefault="00717C4C" w:rsidP="00877387">
            <w:pPr>
              <w:spacing w:before="120" w:after="120"/>
              <w:ind w:left="720"/>
              <w:jc w:val="both"/>
              <w:rPr>
                <w:szCs w:val="22"/>
              </w:rPr>
            </w:pPr>
          </w:p>
          <w:p w14:paraId="79CA1E3E" w14:textId="607E415A" w:rsidR="0023072E" w:rsidRPr="00E53A2D" w:rsidRDefault="0023072E" w:rsidP="00FA4B1F">
            <w:pPr>
              <w:rPr>
                <w:szCs w:val="22"/>
              </w:rPr>
            </w:pPr>
          </w:p>
          <w:p w14:paraId="3A7AD0C6" w14:textId="77777777" w:rsidR="00F94BD9" w:rsidRPr="00E53A2D" w:rsidRDefault="00F94BD9" w:rsidP="00F153D5">
            <w:pPr>
              <w:pStyle w:val="3"/>
              <w:ind w:left="600" w:hanging="480"/>
              <w:rPr>
                <w:sz w:val="22"/>
                <w:szCs w:val="22"/>
              </w:rPr>
            </w:pPr>
          </w:p>
        </w:tc>
      </w:tr>
      <w:tr w:rsidR="00F94BD9" w:rsidRPr="00E53A2D" w14:paraId="621399CE" w14:textId="77777777" w:rsidTr="00FF2030">
        <w:tc>
          <w:tcPr>
            <w:tcW w:w="1305" w:type="dxa"/>
            <w:vAlign w:val="center"/>
          </w:tcPr>
          <w:p w14:paraId="0EAA101A" w14:textId="02E94CC9" w:rsidR="00F94BD9" w:rsidRPr="00E53A2D" w:rsidRDefault="00A3673A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6.4</w:t>
            </w:r>
          </w:p>
        </w:tc>
        <w:tc>
          <w:tcPr>
            <w:tcW w:w="6917" w:type="dxa"/>
          </w:tcPr>
          <w:p w14:paraId="48C86149" w14:textId="77777777" w:rsidR="008C28F8" w:rsidRPr="00E53A2D" w:rsidRDefault="008C28F8" w:rsidP="008C28F8">
            <w:pPr>
              <w:pStyle w:val="3"/>
              <w:ind w:left="600" w:hanging="480"/>
              <w:jc w:val="left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6.4. Расчет допустимого объема потребления (экспорта) по двусторонним договорам</w:t>
            </w:r>
          </w:p>
          <w:p w14:paraId="3B712964" w14:textId="77777777" w:rsidR="00A56AD2" w:rsidRPr="00E53A2D" w:rsidRDefault="00A56AD2" w:rsidP="00A56AD2">
            <w:pPr>
              <w:pStyle w:val="3"/>
              <w:tabs>
                <w:tab w:val="clear" w:pos="720"/>
                <w:tab w:val="num" w:pos="1166"/>
              </w:tabs>
              <w:ind w:left="174" w:firstLine="60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Коммерческий оператор производит расчет допустимого объема потребления, необходимого для определения объема покупки по двусторонним договорам в ГТП потребления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 xml:space="preserve"> или ГТП экспорта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i/>
                <w:sz w:val="22"/>
                <w:szCs w:val="22"/>
              </w:rPr>
              <w:t>(эксп)</w:t>
            </w:r>
            <w:r w:rsidRPr="00E53A2D">
              <w:rPr>
                <w:b w:val="0"/>
                <w:sz w:val="22"/>
                <w:szCs w:val="22"/>
              </w:rPr>
              <w:t xml:space="preserve"> (совокупности ГТП экспорта, в случае если в отношении указанных ГТП экспорта зарегистрирован единый двусторонний договор), в соответствии со следующей формулой:</w:t>
            </w:r>
          </w:p>
          <w:p w14:paraId="7F4DBB77" w14:textId="77777777" w:rsidR="00A56AD2" w:rsidRPr="00E53A2D" w:rsidRDefault="00A56AD2" w:rsidP="00A56AD2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5080" w:dyaOrig="720" w14:anchorId="401D346E">
                <v:shape id="_x0000_i1075" type="#_x0000_t75" style="width:310.8pt;height:40.8pt" o:ole="">
                  <v:imagedata r:id="rId91" o:title=""/>
                </v:shape>
                <o:OLEObject Type="Embed" ProgID="Equation.3" ShapeID="_x0000_i1075" DrawAspect="Content" ObjectID="_1720335517" r:id="rId92"/>
              </w:object>
            </w:r>
            <w:r w:rsidRPr="00E53A2D">
              <w:rPr>
                <w:b w:val="0"/>
                <w:position w:val="-14"/>
                <w:sz w:val="22"/>
                <w:szCs w:val="22"/>
              </w:rPr>
              <w:t>.</w:t>
            </w:r>
          </w:p>
          <w:p w14:paraId="079EB863" w14:textId="77777777" w:rsidR="008C28F8" w:rsidRPr="00E53A2D" w:rsidRDefault="008C28F8" w:rsidP="008C28F8">
            <w:pPr>
              <w:pStyle w:val="3"/>
              <w:tabs>
                <w:tab w:val="clear" w:pos="720"/>
                <w:tab w:val="num" w:pos="882"/>
              </w:tabs>
              <w:ind w:left="174" w:firstLine="60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>В случае если покупка договорного объема двустороннего договора осуществляется в отношении ГТП потребления</w:t>
            </w:r>
            <w:r w:rsidRPr="00E53A2D">
              <w:rPr>
                <w:b w:val="0"/>
                <w:i/>
                <w:sz w:val="22"/>
                <w:szCs w:val="22"/>
              </w:rPr>
              <w:t xml:space="preserve">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>, то объем плановой и фактической покупки определяется следующим образом</w:t>
            </w:r>
            <w:r w:rsidRPr="00E53A2D">
              <w:rPr>
                <w:sz w:val="22"/>
                <w:szCs w:val="22"/>
              </w:rPr>
              <w:t>:</w:t>
            </w:r>
          </w:p>
          <w:p w14:paraId="6F1463E9" w14:textId="77777777" w:rsidR="008C28F8" w:rsidRPr="00E53A2D" w:rsidRDefault="008C28F8" w:rsidP="008C28F8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>− объем плановой покупки по двустороннему договору:</w:t>
            </w:r>
          </w:p>
          <w:p w14:paraId="7C49D974" w14:textId="38CACCFF" w:rsidR="008C28F8" w:rsidRPr="00E53A2D" w:rsidRDefault="008C28F8" w:rsidP="008C28F8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position w:val="-38"/>
                <w:sz w:val="22"/>
                <w:szCs w:val="22"/>
                <w:highlight w:val="yellow"/>
              </w:rPr>
              <w:object w:dxaOrig="6220" w:dyaOrig="880" w14:anchorId="0050329A">
                <v:shape id="_x0000_i1076" type="#_x0000_t75" style="width:332.4pt;height:43.2pt" o:ole="">
                  <v:imagedata r:id="rId93" o:title=""/>
                </v:shape>
                <o:OLEObject Type="Embed" ProgID="Equation.3" ShapeID="_x0000_i1076" DrawAspect="Content" ObjectID="_1720335518" r:id="rId94"/>
              </w:object>
            </w:r>
            <w:r w:rsidRPr="00E53A2D">
              <w:rPr>
                <w:b w:val="0"/>
                <w:sz w:val="22"/>
                <w:szCs w:val="22"/>
              </w:rPr>
              <w:t>;</w:t>
            </w:r>
            <w:r w:rsidRPr="00E53A2D">
              <w:rPr>
                <w:b w:val="0"/>
                <w:sz w:val="22"/>
                <w:szCs w:val="22"/>
              </w:rPr>
              <w:tab/>
              <w:t xml:space="preserve"> </w:t>
            </w:r>
            <w:r w:rsidRPr="00E53A2D">
              <w:rPr>
                <w:b w:val="0"/>
                <w:sz w:val="22"/>
                <w:szCs w:val="22"/>
              </w:rPr>
              <w:tab/>
            </w:r>
            <w:r w:rsidRPr="00E53A2D">
              <w:rPr>
                <w:b w:val="0"/>
                <w:sz w:val="22"/>
                <w:szCs w:val="22"/>
              </w:rPr>
              <w:tab/>
            </w:r>
            <w:r w:rsidRPr="00E53A2D">
              <w:rPr>
                <w:b w:val="0"/>
                <w:sz w:val="22"/>
                <w:szCs w:val="22"/>
              </w:rPr>
              <w:tab/>
              <w:t xml:space="preserve"> </w:t>
            </w:r>
          </w:p>
          <w:p w14:paraId="38282210" w14:textId="77777777" w:rsidR="008C28F8" w:rsidRPr="00E53A2D" w:rsidRDefault="008C28F8" w:rsidP="008C28F8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− объем фактической покупки по двустороннему договору:  </w:t>
            </w:r>
          </w:p>
          <w:p w14:paraId="01F332B2" w14:textId="77777777" w:rsidR="008C28F8" w:rsidRPr="00E53A2D" w:rsidRDefault="008C28F8" w:rsidP="008C28F8">
            <w:pPr>
              <w:rPr>
                <w:szCs w:val="22"/>
              </w:rPr>
            </w:pPr>
            <w:r w:rsidRPr="00E53A2D">
              <w:rPr>
                <w:position w:val="-14"/>
                <w:szCs w:val="22"/>
              </w:rPr>
              <w:object w:dxaOrig="5100" w:dyaOrig="400" w14:anchorId="1FB1EB5B">
                <v:shape id="_x0000_i1077" type="#_x0000_t75" style="width:331.2pt;height:27.6pt" o:ole="">
                  <v:imagedata r:id="rId95" o:title=""/>
                </v:shape>
                <o:OLEObject Type="Embed" ProgID="Equation.DSMT4" ShapeID="_x0000_i1077" DrawAspect="Content" ObjectID="_1720335519" r:id="rId96"/>
              </w:object>
            </w:r>
            <w:r w:rsidRPr="00E53A2D">
              <w:rPr>
                <w:position w:val="-14"/>
                <w:szCs w:val="22"/>
              </w:rPr>
              <w:t>.</w:t>
            </w:r>
            <w:r w:rsidRPr="00E53A2D">
              <w:rPr>
                <w:szCs w:val="22"/>
              </w:rPr>
              <w:tab/>
            </w:r>
          </w:p>
          <w:p w14:paraId="2D387F1A" w14:textId="6669BFE2" w:rsidR="008C28F8" w:rsidRPr="00E53A2D" w:rsidRDefault="008C28F8" w:rsidP="008C28F8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  <w:r w:rsidRPr="00E53A2D">
              <w:rPr>
                <w:szCs w:val="22"/>
              </w:rPr>
              <w:tab/>
            </w:r>
          </w:p>
        </w:tc>
        <w:tc>
          <w:tcPr>
            <w:tcW w:w="6963" w:type="dxa"/>
          </w:tcPr>
          <w:p w14:paraId="10C3A542" w14:textId="77777777" w:rsidR="008C28F8" w:rsidRPr="00E53A2D" w:rsidRDefault="008C28F8" w:rsidP="008C28F8">
            <w:pPr>
              <w:pStyle w:val="3"/>
              <w:ind w:left="600" w:hanging="480"/>
              <w:jc w:val="left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6.4. Расчет допустимого объема потребления (экспорта) по двусторонним договорам</w:t>
            </w:r>
          </w:p>
          <w:p w14:paraId="506D504A" w14:textId="77777777" w:rsidR="00A56AD2" w:rsidRPr="00E53A2D" w:rsidRDefault="00A56AD2" w:rsidP="00A56AD2">
            <w:pPr>
              <w:pStyle w:val="3"/>
              <w:tabs>
                <w:tab w:val="clear" w:pos="720"/>
                <w:tab w:val="num" w:pos="1166"/>
              </w:tabs>
              <w:ind w:left="174" w:firstLine="60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Коммерческий оператор производит расчет допустимого объема потребления, необходимого для определения объема покупки по двусторонним договорам в ГТП потребления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 xml:space="preserve"> или ГТП экспорта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i/>
                <w:sz w:val="22"/>
                <w:szCs w:val="22"/>
              </w:rPr>
              <w:t>(эксп)</w:t>
            </w:r>
            <w:r w:rsidRPr="00E53A2D">
              <w:rPr>
                <w:b w:val="0"/>
                <w:sz w:val="22"/>
                <w:szCs w:val="22"/>
              </w:rPr>
              <w:t xml:space="preserve"> (совокупности ГТП экспорта, в случае если в отношении указанных ГТП экспорта зарегистрирован единый двусторонний договор), в соответствии со следующей формулой:</w:t>
            </w:r>
          </w:p>
          <w:p w14:paraId="0CADF470" w14:textId="77777777" w:rsidR="00A56AD2" w:rsidRPr="00E53A2D" w:rsidRDefault="00A56AD2" w:rsidP="00A56AD2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5080" w:dyaOrig="720" w14:anchorId="31A2DFB7">
                <v:shape id="_x0000_i1078" type="#_x0000_t75" style="width:310.8pt;height:40.8pt" o:ole="">
                  <v:imagedata r:id="rId91" o:title=""/>
                </v:shape>
                <o:OLEObject Type="Embed" ProgID="Equation.3" ShapeID="_x0000_i1078" DrawAspect="Content" ObjectID="_1720335520" r:id="rId97"/>
              </w:object>
            </w:r>
            <w:r w:rsidRPr="00E53A2D">
              <w:rPr>
                <w:b w:val="0"/>
                <w:position w:val="-14"/>
                <w:sz w:val="22"/>
                <w:szCs w:val="22"/>
              </w:rPr>
              <w:t>.</w:t>
            </w:r>
          </w:p>
          <w:p w14:paraId="6ABDA437" w14:textId="395B54F0" w:rsidR="008C28F8" w:rsidRPr="00E53A2D" w:rsidRDefault="008C28F8" w:rsidP="008C28F8">
            <w:pPr>
              <w:pStyle w:val="3"/>
              <w:tabs>
                <w:tab w:val="clear" w:pos="720"/>
                <w:tab w:val="num" w:pos="882"/>
              </w:tabs>
              <w:ind w:left="174" w:firstLine="60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>В случае если покупка договорного объема двустороннего договора осуществляется в отношении ГТП потребления</w:t>
            </w:r>
            <w:r w:rsidRPr="00E53A2D">
              <w:rPr>
                <w:b w:val="0"/>
                <w:i/>
                <w:sz w:val="22"/>
                <w:szCs w:val="22"/>
              </w:rPr>
              <w:t xml:space="preserve">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p</w:t>
            </w:r>
            <w:r w:rsidRPr="00E53A2D">
              <w:rPr>
                <w:b w:val="0"/>
                <w:sz w:val="22"/>
                <w:szCs w:val="22"/>
              </w:rPr>
              <w:t>, то объем плановой и фактической покупки определяется следующим образом</w:t>
            </w:r>
            <w:r w:rsidRPr="00E53A2D">
              <w:rPr>
                <w:sz w:val="22"/>
                <w:szCs w:val="22"/>
              </w:rPr>
              <w:t>:</w:t>
            </w:r>
          </w:p>
          <w:p w14:paraId="0851C047" w14:textId="28AADC5C" w:rsidR="008C28F8" w:rsidRPr="00E53A2D" w:rsidRDefault="008C28F8" w:rsidP="008C28F8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>− объем плановой покупки по двустороннему договору:</w:t>
            </w:r>
          </w:p>
          <w:p w14:paraId="63F575F7" w14:textId="7FD657A5" w:rsidR="008C28F8" w:rsidRPr="00E53A2D" w:rsidRDefault="00A56AD2" w:rsidP="008C28F8">
            <w:pPr>
              <w:pStyle w:val="3"/>
              <w:jc w:val="left"/>
              <w:rPr>
                <w:sz w:val="22"/>
                <w:szCs w:val="22"/>
              </w:rPr>
            </w:pPr>
            <w:r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EE1289" wp14:editId="56E4E430">
                      <wp:simplePos x="0" y="0"/>
                      <wp:positionH relativeFrom="column">
                        <wp:posOffset>3326434</wp:posOffset>
                      </wp:positionH>
                      <wp:positionV relativeFrom="paragraph">
                        <wp:posOffset>122555</wp:posOffset>
                      </wp:positionV>
                      <wp:extent cx="781050" cy="247650"/>
                      <wp:effectExtent l="0" t="0" r="19050" b="19050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roundRect">
                                <a:avLst>
                                  <a:gd name="adj" fmla="val 44412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F2BC9C3" id="Скругленный прямоугольник 29" o:spid="_x0000_s1026" style="position:absolute;margin-left:261.9pt;margin-top:9.65pt;width:61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" filled="f" strokecolor="red"/>
                  </w:pict>
                </mc:Fallback>
              </mc:AlternateContent>
            </w:r>
            <w:r w:rsidR="008C28F8" w:rsidRPr="00E53A2D">
              <w:rPr>
                <w:position w:val="-38"/>
                <w:sz w:val="22"/>
                <w:szCs w:val="22"/>
                <w:highlight w:val="yellow"/>
              </w:rPr>
              <w:object w:dxaOrig="7680" w:dyaOrig="880" w14:anchorId="09F6BDCD">
                <v:shape id="_x0000_i1079" type="#_x0000_t75" style="width:333pt;height:37.8pt" o:ole="">
                  <v:imagedata r:id="rId98" o:title=""/>
                </v:shape>
                <o:OLEObject Type="Embed" ProgID="Equation.3" ShapeID="_x0000_i1079" DrawAspect="Content" ObjectID="_1720335521" r:id="rId99"/>
              </w:object>
            </w:r>
          </w:p>
          <w:p w14:paraId="348418B4" w14:textId="48F33BF9" w:rsidR="008C28F8" w:rsidRPr="00E53A2D" w:rsidRDefault="008C28F8" w:rsidP="008C28F8">
            <w:pPr>
              <w:spacing w:before="120" w:after="120"/>
              <w:ind w:left="720" w:hanging="516"/>
              <w:jc w:val="both"/>
              <w:rPr>
                <w:szCs w:val="22"/>
              </w:rPr>
            </w:pPr>
            <w:r w:rsidRPr="00E53A2D">
              <w:rPr>
                <w:szCs w:val="22"/>
                <w:highlight w:val="yellow"/>
              </w:rPr>
              <w:t xml:space="preserve">где </w:t>
            </w:r>
            <w:r w:rsidRPr="00E53A2D">
              <w:rPr>
                <w:position w:val="-14"/>
                <w:szCs w:val="22"/>
                <w:highlight w:val="yellow"/>
              </w:rPr>
              <w:object w:dxaOrig="1180" w:dyaOrig="400" w14:anchorId="7B20BF25">
                <v:shape id="_x0000_i1080" type="#_x0000_t75" style="width:58.8pt;height:19.8pt" o:ole="">
                  <v:imagedata r:id="rId100" o:title=""/>
                </v:shape>
                <o:OLEObject Type="Embed" ProgID="Equation.3" ShapeID="_x0000_i1080" DrawAspect="Content" ObjectID="_1720335522" r:id="rId101"/>
              </w:object>
            </w:r>
            <w:r w:rsidRPr="00E53A2D">
              <w:rPr>
                <w:szCs w:val="22"/>
                <w:highlight w:val="yellow"/>
              </w:rPr>
              <w:t xml:space="preserve">– 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суммарный </w:t>
            </w:r>
            <w:r w:rsidR="007B6B3B" w:rsidRPr="00E53A2D">
              <w:rPr>
                <w:bCs/>
                <w:iCs/>
                <w:szCs w:val="22"/>
                <w:highlight w:val="yellow"/>
              </w:rPr>
              <w:t>объем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электрической энергии, фактически приобретенной покупателем </w:t>
            </w:r>
            <w:r w:rsidRPr="00E53A2D">
              <w:rPr>
                <w:bCs/>
                <w:i/>
                <w:iCs/>
                <w:szCs w:val="22"/>
                <w:highlight w:val="yellow"/>
                <w:lang w:val="en-US"/>
              </w:rPr>
              <w:t>i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в ГТП потребления </w:t>
            </w:r>
            <w:r w:rsidRPr="00E53A2D">
              <w:rPr>
                <w:bCs/>
                <w:i/>
                <w:iCs/>
                <w:szCs w:val="22"/>
                <w:highlight w:val="yellow"/>
              </w:rPr>
              <w:t>p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по всем долгосрочным двусторонним договорам в час </w:t>
            </w:r>
            <w:r w:rsidRPr="00E53A2D">
              <w:rPr>
                <w:bCs/>
                <w:i/>
                <w:iCs/>
                <w:szCs w:val="22"/>
                <w:highlight w:val="yellow"/>
              </w:rPr>
              <w:t>h</w:t>
            </w:r>
            <w:r w:rsidR="00AC2B78" w:rsidRPr="00E53A2D">
              <w:rPr>
                <w:bCs/>
                <w:i/>
                <w:iCs/>
                <w:szCs w:val="22"/>
                <w:highlight w:val="yellow"/>
              </w:rPr>
              <w:t xml:space="preserve">, </w:t>
            </w:r>
            <w:r w:rsidR="00AC2B78" w:rsidRPr="00E53A2D">
              <w:rPr>
                <w:bCs/>
                <w:iCs/>
                <w:szCs w:val="22"/>
                <w:highlight w:val="yellow"/>
              </w:rPr>
              <w:t>определенный в соответствии с приложением 6 к настоящему Регламенту</w:t>
            </w:r>
            <w:r w:rsidRPr="00E53A2D">
              <w:rPr>
                <w:szCs w:val="22"/>
                <w:highlight w:val="yellow"/>
              </w:rPr>
              <w:t xml:space="preserve"> (для ГТП </w:t>
            </w:r>
            <w:r w:rsidRPr="00E53A2D">
              <w:rPr>
                <w:i/>
                <w:szCs w:val="22"/>
                <w:highlight w:val="yellow"/>
              </w:rPr>
              <w:t>p,</w:t>
            </w:r>
            <w:r w:rsidRPr="00E53A2D">
              <w:rPr>
                <w:szCs w:val="22"/>
                <w:highlight w:val="yellow"/>
              </w:rPr>
              <w:t xml:space="preserve"> для которой не предусмотрена поставка электроэнергии и мощности по долгосрочному двустороннему договору в прогнозном балансе ФАС, величина принимается равной 0 (нулю)).</w:t>
            </w:r>
          </w:p>
          <w:p w14:paraId="434A25A8" w14:textId="3F78183E" w:rsidR="008C28F8" w:rsidRPr="00E53A2D" w:rsidRDefault="008C28F8" w:rsidP="008C28F8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ab/>
            </w:r>
            <w:r w:rsidRPr="00E53A2D">
              <w:rPr>
                <w:b w:val="0"/>
                <w:sz w:val="22"/>
                <w:szCs w:val="22"/>
              </w:rPr>
              <w:tab/>
            </w:r>
            <w:r w:rsidRPr="00E53A2D">
              <w:rPr>
                <w:b w:val="0"/>
                <w:sz w:val="22"/>
                <w:szCs w:val="22"/>
              </w:rPr>
              <w:tab/>
              <w:t xml:space="preserve"> </w:t>
            </w:r>
          </w:p>
          <w:p w14:paraId="0E936AE9" w14:textId="77777777" w:rsidR="008C28F8" w:rsidRPr="00E53A2D" w:rsidRDefault="008C28F8" w:rsidP="008C28F8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− объем фактической покупки по двустороннему договору:  </w:t>
            </w:r>
          </w:p>
          <w:p w14:paraId="1AB5A3E3" w14:textId="77777777" w:rsidR="008C28F8" w:rsidRPr="00E53A2D" w:rsidRDefault="008C28F8" w:rsidP="008C28F8">
            <w:pPr>
              <w:rPr>
                <w:position w:val="-14"/>
                <w:szCs w:val="22"/>
              </w:rPr>
            </w:pPr>
            <w:r w:rsidRPr="00E53A2D">
              <w:rPr>
                <w:position w:val="-14"/>
                <w:szCs w:val="22"/>
              </w:rPr>
              <w:object w:dxaOrig="5100" w:dyaOrig="400" w14:anchorId="59DC1279">
                <v:shape id="_x0000_i1081" type="#_x0000_t75" style="width:331.2pt;height:27.6pt" o:ole="">
                  <v:imagedata r:id="rId95" o:title=""/>
                </v:shape>
                <o:OLEObject Type="Embed" ProgID="Equation.DSMT4" ShapeID="_x0000_i1081" DrawAspect="Content" ObjectID="_1720335523" r:id="rId102"/>
              </w:object>
            </w:r>
            <w:r w:rsidRPr="00E53A2D">
              <w:rPr>
                <w:position w:val="-14"/>
                <w:szCs w:val="22"/>
              </w:rPr>
              <w:t>.</w:t>
            </w:r>
          </w:p>
          <w:p w14:paraId="6B70D120" w14:textId="45537BCF" w:rsidR="00464A3E" w:rsidRPr="00E53A2D" w:rsidRDefault="00464A3E" w:rsidP="008C28F8">
            <w:pPr>
              <w:rPr>
                <w:szCs w:val="22"/>
              </w:rPr>
            </w:pPr>
            <w:r w:rsidRPr="00E53A2D">
              <w:rPr>
                <w:position w:val="-14"/>
                <w:szCs w:val="22"/>
              </w:rPr>
              <w:t>…</w:t>
            </w:r>
          </w:p>
        </w:tc>
      </w:tr>
      <w:tr w:rsidR="00F94BD9" w:rsidRPr="00E53A2D" w14:paraId="6430F7B6" w14:textId="77777777" w:rsidTr="00FF2030">
        <w:tc>
          <w:tcPr>
            <w:tcW w:w="1305" w:type="dxa"/>
            <w:vAlign w:val="center"/>
          </w:tcPr>
          <w:p w14:paraId="038EC04E" w14:textId="0032C8FE" w:rsidR="00F94BD9" w:rsidRPr="00E53A2D" w:rsidRDefault="00464A3E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6.5</w:t>
            </w:r>
          </w:p>
        </w:tc>
        <w:tc>
          <w:tcPr>
            <w:tcW w:w="6917" w:type="dxa"/>
          </w:tcPr>
          <w:p w14:paraId="2D6DAC6B" w14:textId="6C9838A8" w:rsidR="00464A3E" w:rsidRPr="00E53A2D" w:rsidRDefault="00464A3E" w:rsidP="00464A3E">
            <w:pPr>
              <w:pStyle w:val="3"/>
              <w:ind w:left="600" w:hanging="480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 xml:space="preserve">6.5. Расчет допустимого объема генерации (импорта) по двусторонним договорам </w:t>
            </w:r>
          </w:p>
          <w:p w14:paraId="637C5C29" w14:textId="77777777" w:rsidR="00464A3E" w:rsidRPr="00E53A2D" w:rsidRDefault="00464A3E" w:rsidP="00A56AD2">
            <w:pPr>
              <w:pStyle w:val="3"/>
              <w:tabs>
                <w:tab w:val="clear" w:pos="720"/>
                <w:tab w:val="num" w:pos="882"/>
              </w:tabs>
              <w:ind w:left="32" w:firstLine="60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Коммерческий оператор производит расчет допустимого объема генерации, необходимого для определения объема продажи по двусторонним договорам в отношении станции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 xml:space="preserve"> или ГТП импорта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b w:val="0"/>
                <w:i/>
                <w:sz w:val="22"/>
                <w:szCs w:val="22"/>
              </w:rPr>
              <w:t>(имп),</w:t>
            </w:r>
            <w:r w:rsidRPr="00E53A2D">
              <w:rPr>
                <w:b w:val="0"/>
                <w:sz w:val="22"/>
                <w:szCs w:val="22"/>
              </w:rPr>
              <w:t xml:space="preserve"> в соответствии со следующей формулой:</w:t>
            </w:r>
          </w:p>
          <w:p w14:paraId="34E88230" w14:textId="77777777" w:rsidR="00464A3E" w:rsidRPr="00E53A2D" w:rsidRDefault="00464A3E" w:rsidP="00464A3E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4540" w:dyaOrig="560" w14:anchorId="70F741B0">
                <v:shape id="_x0000_i1082" type="#_x0000_t75" style="width:3in;height:25.8pt" o:ole="">
                  <v:imagedata r:id="rId103" o:title=""/>
                </v:shape>
                <o:OLEObject Type="Embed" ProgID="Equation.3" ShapeID="_x0000_i1082" DrawAspect="Content" ObjectID="_1720335524" r:id="rId104"/>
              </w:object>
            </w:r>
            <w:r w:rsidRPr="00E53A2D">
              <w:rPr>
                <w:b w:val="0"/>
                <w:position w:val="-30"/>
                <w:sz w:val="22"/>
                <w:szCs w:val="22"/>
              </w:rPr>
              <w:t>.</w:t>
            </w:r>
          </w:p>
          <w:p w14:paraId="56D7377D" w14:textId="77777777" w:rsidR="00464A3E" w:rsidRPr="00E53A2D" w:rsidRDefault="00464A3E" w:rsidP="00464A3E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Для расчета величины </w:t>
            </w:r>
            <w:r w:rsidRPr="00E53A2D">
              <w:rPr>
                <w:position w:val="-14"/>
                <w:szCs w:val="22"/>
                <w:lang w:eastAsia="en-US"/>
              </w:rPr>
              <w:object w:dxaOrig="1140" w:dyaOrig="400" w14:anchorId="589FE995">
                <v:shape id="_x0000_i1083" type="#_x0000_t75" style="width:81pt;height:27.6pt" o:ole="">
                  <v:imagedata r:id="rId105" o:title=""/>
                </v:shape>
                <o:OLEObject Type="Embed" ProgID="Equation.3" ShapeID="_x0000_i1083" DrawAspect="Content" ObjectID="_1720335525" r:id="rId106"/>
              </w:object>
            </w:r>
            <w:r w:rsidRPr="00E53A2D">
              <w:rPr>
                <w:szCs w:val="22"/>
                <w:lang w:eastAsia="en-US"/>
              </w:rPr>
              <w:t xml:space="preserve"> в отношении станции необходимо определить:</w:t>
            </w:r>
          </w:p>
          <w:p w14:paraId="19789E43" w14:textId="77777777" w:rsidR="00464A3E" w:rsidRPr="00E53A2D" w:rsidRDefault="00464A3E" w:rsidP="00464A3E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</w:rPr>
              <w:t>−</w:t>
            </w:r>
            <w:r w:rsidRPr="00E53A2D">
              <w:rPr>
                <w:szCs w:val="22"/>
                <w:lang w:eastAsia="en-US"/>
              </w:rPr>
              <w:t xml:space="preserve"> объем плановой продажи по ГТП генерации </w:t>
            </w:r>
            <w:r w:rsidRPr="00E53A2D">
              <w:rPr>
                <w:i/>
                <w:szCs w:val="22"/>
                <w:lang w:val="en-US" w:eastAsia="en-US"/>
              </w:rPr>
              <w:t>q</w:t>
            </w:r>
            <w:r w:rsidRPr="00E53A2D">
              <w:rPr>
                <w:szCs w:val="22"/>
                <w:lang w:eastAsia="en-US"/>
              </w:rPr>
              <w:t xml:space="preserve">, принадлежащих указанной станции </w:t>
            </w:r>
            <w:r w:rsidRPr="00E53A2D">
              <w:rPr>
                <w:i/>
                <w:szCs w:val="22"/>
                <w:lang w:val="en-US" w:eastAsia="en-US"/>
              </w:rPr>
              <w:t>s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по двустороннему договору:  </w:t>
            </w:r>
          </w:p>
          <w:p w14:paraId="435C40BD" w14:textId="1CA20FE0" w:rsidR="00464A3E" w:rsidRPr="00E53A2D" w:rsidRDefault="00A56AD2" w:rsidP="00464A3E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position w:val="-52"/>
                <w:sz w:val="22"/>
                <w:szCs w:val="22"/>
                <w:highlight w:val="yellow"/>
              </w:rPr>
              <w:object w:dxaOrig="9780" w:dyaOrig="1160" w14:anchorId="09D0E1A8">
                <v:shape id="_x0000_i1084" type="#_x0000_t75" style="width:328.8pt;height:37.8pt" o:ole="">
                  <v:imagedata r:id="rId107" o:title=""/>
                </v:shape>
                <o:OLEObject Type="Embed" ProgID="Equation.3" ShapeID="_x0000_i1084" DrawAspect="Content" ObjectID="_1720335526" r:id="rId108"/>
              </w:object>
            </w:r>
            <w:r w:rsidR="00464A3E" w:rsidRPr="00E53A2D">
              <w:rPr>
                <w:b w:val="0"/>
                <w:sz w:val="22"/>
                <w:szCs w:val="22"/>
              </w:rPr>
              <w:t>;</w:t>
            </w:r>
          </w:p>
          <w:p w14:paraId="25E30089" w14:textId="0AEFE24A" w:rsidR="00A56AD2" w:rsidRPr="00E53A2D" w:rsidRDefault="00A56AD2" w:rsidP="00A56AD2">
            <w:pPr>
              <w:rPr>
                <w:szCs w:val="22"/>
              </w:rPr>
            </w:pPr>
          </w:p>
          <w:p w14:paraId="1F6784C9" w14:textId="77777777" w:rsidR="00A56AD2" w:rsidRPr="00E53A2D" w:rsidRDefault="00A56AD2" w:rsidP="00A56AD2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</w:rPr>
              <w:t>−</w:t>
            </w:r>
            <w:r w:rsidRPr="00E53A2D">
              <w:rPr>
                <w:szCs w:val="22"/>
                <w:lang w:eastAsia="en-US"/>
              </w:rPr>
              <w:t xml:space="preserve"> объем фактической продажи по ГТП генерации </w:t>
            </w:r>
            <w:r w:rsidRPr="00E53A2D">
              <w:rPr>
                <w:i/>
                <w:szCs w:val="22"/>
                <w:lang w:val="en-US" w:eastAsia="en-US"/>
              </w:rPr>
              <w:t>q</w:t>
            </w:r>
            <w:r w:rsidRPr="00E53A2D">
              <w:rPr>
                <w:szCs w:val="22"/>
                <w:lang w:eastAsia="en-US"/>
              </w:rPr>
              <w:t xml:space="preserve">, принадлежащих указанной станции </w:t>
            </w:r>
            <w:r w:rsidRPr="00E53A2D">
              <w:rPr>
                <w:i/>
                <w:szCs w:val="22"/>
                <w:lang w:val="en-US" w:eastAsia="en-US"/>
              </w:rPr>
              <w:t>s</w:t>
            </w:r>
            <w:r w:rsidRPr="00E53A2D">
              <w:rPr>
                <w:szCs w:val="22"/>
                <w:lang w:eastAsia="en-US"/>
              </w:rPr>
              <w:t xml:space="preserve"> по двустороннему договору:  </w:t>
            </w:r>
          </w:p>
          <w:p w14:paraId="615DD029" w14:textId="0A324CEE" w:rsidR="00A56AD2" w:rsidRPr="00E53A2D" w:rsidRDefault="00A56AD2" w:rsidP="00A56AD2">
            <w:pPr>
              <w:pStyle w:val="3"/>
              <w:jc w:val="left"/>
              <w:rPr>
                <w:sz w:val="22"/>
                <w:szCs w:val="22"/>
              </w:rPr>
            </w:pPr>
            <w:r w:rsidRPr="00E53A2D">
              <w:rPr>
                <w:position w:val="-52"/>
                <w:sz w:val="22"/>
                <w:szCs w:val="22"/>
                <w:highlight w:val="yellow"/>
              </w:rPr>
              <w:object w:dxaOrig="7060" w:dyaOrig="1160" w14:anchorId="0226A3D3">
                <v:shape id="_x0000_i1085" type="#_x0000_t75" style="width:306pt;height:52.2pt" o:ole="">
                  <v:imagedata r:id="rId109" o:title=""/>
                </v:shape>
                <o:OLEObject Type="Embed" ProgID="Equation.3" ShapeID="_x0000_i1085" DrawAspect="Content" ObjectID="_1720335527" r:id="rId110"/>
              </w:object>
            </w:r>
            <w:r w:rsidRPr="00E53A2D">
              <w:rPr>
                <w:b w:val="0"/>
                <w:sz w:val="22"/>
                <w:szCs w:val="22"/>
              </w:rPr>
              <w:t>.</w:t>
            </w:r>
            <w:r w:rsidRPr="00E53A2D">
              <w:rPr>
                <w:sz w:val="22"/>
                <w:szCs w:val="22"/>
              </w:rPr>
              <w:tab/>
            </w:r>
            <w:r w:rsidRPr="00E53A2D">
              <w:rPr>
                <w:sz w:val="22"/>
                <w:szCs w:val="22"/>
              </w:rPr>
              <w:tab/>
            </w:r>
            <w:r w:rsidRPr="00E53A2D">
              <w:rPr>
                <w:sz w:val="22"/>
                <w:szCs w:val="22"/>
              </w:rPr>
              <w:tab/>
              <w:t xml:space="preserve"> </w:t>
            </w:r>
          </w:p>
          <w:p w14:paraId="2FC8DE4A" w14:textId="7C5E9956" w:rsidR="00A56AD2" w:rsidRPr="00E53A2D" w:rsidRDefault="00A56AD2" w:rsidP="00A56AD2">
            <w:pPr>
              <w:rPr>
                <w:szCs w:val="22"/>
              </w:rPr>
            </w:pPr>
          </w:p>
          <w:p w14:paraId="16741DF8" w14:textId="77777777" w:rsidR="00F94BD9" w:rsidRPr="00E53A2D" w:rsidRDefault="00F94BD9" w:rsidP="00F153D5">
            <w:pPr>
              <w:pStyle w:val="3"/>
              <w:ind w:left="600" w:hanging="480"/>
              <w:rPr>
                <w:sz w:val="22"/>
                <w:szCs w:val="22"/>
              </w:rPr>
            </w:pPr>
          </w:p>
        </w:tc>
        <w:tc>
          <w:tcPr>
            <w:tcW w:w="6963" w:type="dxa"/>
          </w:tcPr>
          <w:p w14:paraId="4944776A" w14:textId="77777777" w:rsidR="00A56AD2" w:rsidRPr="00E53A2D" w:rsidRDefault="00A56AD2" w:rsidP="00A56AD2">
            <w:pPr>
              <w:pStyle w:val="3"/>
              <w:ind w:left="600" w:hanging="480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 xml:space="preserve">6.5. Расчет допустимого объема генерации (импорта) по двусторонним договорам </w:t>
            </w:r>
          </w:p>
          <w:p w14:paraId="62A5E9C9" w14:textId="77777777" w:rsidR="00A56AD2" w:rsidRPr="00E53A2D" w:rsidRDefault="00A56AD2" w:rsidP="00A56AD2">
            <w:pPr>
              <w:pStyle w:val="3"/>
              <w:tabs>
                <w:tab w:val="clear" w:pos="720"/>
                <w:tab w:val="num" w:pos="882"/>
              </w:tabs>
              <w:ind w:left="32" w:firstLine="60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Коммерческий оператор производит расчет допустимого объема генерации, необходимого для определения объема продажи по двусторонним договорам в отношении станции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 xml:space="preserve"> или ГТП импорта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b w:val="0"/>
                <w:i/>
                <w:sz w:val="22"/>
                <w:szCs w:val="22"/>
              </w:rPr>
              <w:t>(имп),</w:t>
            </w:r>
            <w:r w:rsidRPr="00E53A2D">
              <w:rPr>
                <w:b w:val="0"/>
                <w:sz w:val="22"/>
                <w:szCs w:val="22"/>
              </w:rPr>
              <w:t xml:space="preserve"> в соответствии со следующей формулой:</w:t>
            </w:r>
          </w:p>
          <w:p w14:paraId="1206A5E1" w14:textId="77777777" w:rsidR="00A56AD2" w:rsidRPr="00E53A2D" w:rsidRDefault="00A56AD2" w:rsidP="00A56AD2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4540" w:dyaOrig="560" w14:anchorId="54B90BC0">
                <v:shape id="_x0000_i1086" type="#_x0000_t75" style="width:3in;height:25.8pt" o:ole="">
                  <v:imagedata r:id="rId103" o:title=""/>
                </v:shape>
                <o:OLEObject Type="Embed" ProgID="Equation.3" ShapeID="_x0000_i1086" DrawAspect="Content" ObjectID="_1720335528" r:id="rId111"/>
              </w:object>
            </w:r>
            <w:r w:rsidRPr="00E53A2D">
              <w:rPr>
                <w:b w:val="0"/>
                <w:position w:val="-30"/>
                <w:sz w:val="22"/>
                <w:szCs w:val="22"/>
              </w:rPr>
              <w:t>.</w:t>
            </w:r>
          </w:p>
          <w:p w14:paraId="241664C2" w14:textId="77777777" w:rsidR="00A56AD2" w:rsidRPr="00E53A2D" w:rsidRDefault="00A56AD2" w:rsidP="00A56AD2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Для расчета величины </w:t>
            </w:r>
            <w:r w:rsidRPr="00E53A2D">
              <w:rPr>
                <w:position w:val="-14"/>
                <w:szCs w:val="22"/>
                <w:lang w:eastAsia="en-US"/>
              </w:rPr>
              <w:object w:dxaOrig="1140" w:dyaOrig="400" w14:anchorId="5A04B537">
                <v:shape id="_x0000_i1087" type="#_x0000_t75" style="width:81pt;height:27.6pt" o:ole="">
                  <v:imagedata r:id="rId105" o:title=""/>
                </v:shape>
                <o:OLEObject Type="Embed" ProgID="Equation.3" ShapeID="_x0000_i1087" DrawAspect="Content" ObjectID="_1720335529" r:id="rId112"/>
              </w:object>
            </w:r>
            <w:r w:rsidRPr="00E53A2D">
              <w:rPr>
                <w:szCs w:val="22"/>
                <w:lang w:eastAsia="en-US"/>
              </w:rPr>
              <w:t xml:space="preserve"> в отношении станции необходимо определить:</w:t>
            </w:r>
          </w:p>
          <w:p w14:paraId="0A242CEA" w14:textId="0B2C57E5" w:rsidR="00A56AD2" w:rsidRPr="00E53A2D" w:rsidRDefault="00A56AD2" w:rsidP="00A56AD2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</w:rPr>
              <w:t>−</w:t>
            </w:r>
            <w:r w:rsidRPr="00E53A2D">
              <w:rPr>
                <w:szCs w:val="22"/>
                <w:lang w:eastAsia="en-US"/>
              </w:rPr>
              <w:t xml:space="preserve"> объем плановой продажи по ГТП генерации </w:t>
            </w:r>
            <w:r w:rsidRPr="00E53A2D">
              <w:rPr>
                <w:i/>
                <w:szCs w:val="22"/>
                <w:lang w:val="en-US" w:eastAsia="en-US"/>
              </w:rPr>
              <w:t>q</w:t>
            </w:r>
            <w:r w:rsidRPr="00E53A2D">
              <w:rPr>
                <w:szCs w:val="22"/>
                <w:lang w:eastAsia="en-US"/>
              </w:rPr>
              <w:t xml:space="preserve">, принадлежащих указанной станции </w:t>
            </w:r>
            <w:r w:rsidRPr="00E53A2D">
              <w:rPr>
                <w:i/>
                <w:szCs w:val="22"/>
                <w:lang w:val="en-US" w:eastAsia="en-US"/>
              </w:rPr>
              <w:t>s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по двустороннему договору:  </w:t>
            </w:r>
          </w:p>
          <w:p w14:paraId="28DBB698" w14:textId="3F34ABE1" w:rsidR="00A56AD2" w:rsidRPr="00E53A2D" w:rsidRDefault="00A56AD2" w:rsidP="00A56AD2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9D5E45" wp14:editId="3BFAF5DB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131445</wp:posOffset>
                      </wp:positionV>
                      <wp:extent cx="576000" cy="206086"/>
                      <wp:effectExtent l="0" t="0" r="14605" b="2286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206086"/>
                              </a:xfrm>
                              <a:prstGeom prst="roundRect">
                                <a:avLst>
                                  <a:gd name="adj" fmla="val 44412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74A4939" id="Скругленный прямоугольник 31" o:spid="_x0000_s1026" style="position:absolute;margin-left:275.9pt;margin-top:10.35pt;width:45.35pt;height:1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" filled="f" strokecolor="red"/>
                  </w:pict>
                </mc:Fallback>
              </mc:AlternateContent>
            </w:r>
            <w:r w:rsidRPr="00E53A2D">
              <w:rPr>
                <w:position w:val="-52"/>
                <w:sz w:val="22"/>
                <w:szCs w:val="22"/>
                <w:highlight w:val="yellow"/>
              </w:rPr>
              <w:object w:dxaOrig="11020" w:dyaOrig="1160" w14:anchorId="01A8F17A">
                <v:shape id="_x0000_i1088" type="#_x0000_t75" style="width:345.6pt;height:37.2pt" o:ole="">
                  <v:imagedata r:id="rId113" o:title=""/>
                </v:shape>
                <o:OLEObject Type="Embed" ProgID="Equation.3" ShapeID="_x0000_i1088" DrawAspect="Content" ObjectID="_1720335530" r:id="rId114"/>
              </w:object>
            </w:r>
            <w:r w:rsidRPr="00E53A2D">
              <w:rPr>
                <w:b w:val="0"/>
                <w:sz w:val="22"/>
                <w:szCs w:val="22"/>
              </w:rPr>
              <w:t>;</w:t>
            </w:r>
          </w:p>
          <w:p w14:paraId="03E9D255" w14:textId="69175E96" w:rsidR="00A56AD2" w:rsidRPr="00E53A2D" w:rsidRDefault="00A56AD2" w:rsidP="00A56AD2">
            <w:pPr>
              <w:rPr>
                <w:szCs w:val="22"/>
              </w:rPr>
            </w:pPr>
          </w:p>
          <w:p w14:paraId="7B2C1BEB" w14:textId="43C6DD9A" w:rsidR="00A56AD2" w:rsidRPr="00E53A2D" w:rsidRDefault="00A56AD2" w:rsidP="00A56AD2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</w:rPr>
              <w:t>−</w:t>
            </w:r>
            <w:r w:rsidRPr="00E53A2D">
              <w:rPr>
                <w:szCs w:val="22"/>
                <w:lang w:eastAsia="en-US"/>
              </w:rPr>
              <w:t xml:space="preserve"> объем фактической продажи по ГТП генерации </w:t>
            </w:r>
            <w:r w:rsidRPr="00E53A2D">
              <w:rPr>
                <w:i/>
                <w:szCs w:val="22"/>
                <w:lang w:val="en-US" w:eastAsia="en-US"/>
              </w:rPr>
              <w:t>q</w:t>
            </w:r>
            <w:r w:rsidRPr="00E53A2D">
              <w:rPr>
                <w:szCs w:val="22"/>
                <w:lang w:eastAsia="en-US"/>
              </w:rPr>
              <w:t xml:space="preserve">, принадлежащих указанной станции </w:t>
            </w:r>
            <w:r w:rsidRPr="00E53A2D">
              <w:rPr>
                <w:i/>
                <w:szCs w:val="22"/>
                <w:lang w:val="en-US" w:eastAsia="en-US"/>
              </w:rPr>
              <w:t>s</w:t>
            </w:r>
            <w:r w:rsidRPr="00E53A2D">
              <w:rPr>
                <w:szCs w:val="22"/>
                <w:lang w:eastAsia="en-US"/>
              </w:rPr>
              <w:t xml:space="preserve"> по двустороннему договору:  </w:t>
            </w:r>
          </w:p>
          <w:p w14:paraId="238288E3" w14:textId="77777777" w:rsidR="00986069" w:rsidRPr="00E53A2D" w:rsidRDefault="00A56AD2" w:rsidP="00A56AD2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8A334C" wp14:editId="77EF9AB1">
                      <wp:simplePos x="0" y="0"/>
                      <wp:positionH relativeFrom="column">
                        <wp:posOffset>3277133</wp:posOffset>
                      </wp:positionH>
                      <wp:positionV relativeFrom="paragraph">
                        <wp:posOffset>177851</wp:posOffset>
                      </wp:positionV>
                      <wp:extent cx="694944" cy="248920"/>
                      <wp:effectExtent l="0" t="0" r="10160" b="1778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944" cy="248920"/>
                              </a:xfrm>
                              <a:prstGeom prst="roundRect">
                                <a:avLst>
                                  <a:gd name="adj" fmla="val 44412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913D1BC" id="Скругленный прямоугольник 32" o:spid="_x0000_s1026" style="position:absolute;margin-left:258.05pt;margin-top:14pt;width:54.7pt;height:1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" filled="f" strokecolor="red"/>
                  </w:pict>
                </mc:Fallback>
              </mc:AlternateContent>
            </w:r>
            <w:r w:rsidR="00986069" w:rsidRPr="00E53A2D">
              <w:rPr>
                <w:position w:val="-52"/>
                <w:sz w:val="22"/>
                <w:szCs w:val="22"/>
                <w:highlight w:val="yellow"/>
              </w:rPr>
              <w:object w:dxaOrig="8340" w:dyaOrig="1160" w14:anchorId="69FBC7C7">
                <v:shape id="_x0000_i1089" type="#_x0000_t75" style="width:328.8pt;height:45pt" o:ole="">
                  <v:imagedata r:id="rId115" o:title=""/>
                </v:shape>
                <o:OLEObject Type="Embed" ProgID="Equation.3" ShapeID="_x0000_i1089" DrawAspect="Content" ObjectID="_1720335531" r:id="rId116"/>
              </w:object>
            </w:r>
            <w:r w:rsidR="00986069" w:rsidRPr="00E53A2D">
              <w:rPr>
                <w:b w:val="0"/>
                <w:sz w:val="22"/>
                <w:szCs w:val="22"/>
              </w:rPr>
              <w:t>,</w:t>
            </w:r>
          </w:p>
          <w:p w14:paraId="66380586" w14:textId="7F1750EB" w:rsidR="00A56AD2" w:rsidRPr="00E53A2D" w:rsidRDefault="00986069" w:rsidP="00986069">
            <w:pPr>
              <w:pStyle w:val="3"/>
              <w:ind w:hanging="233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  <w:highlight w:val="yellow"/>
              </w:rPr>
              <w:t>где</w:t>
            </w:r>
            <w:r w:rsidR="00556B20" w:rsidRPr="00E53A2D">
              <w:rPr>
                <w:b w:val="0"/>
                <w:position w:val="-14"/>
                <w:sz w:val="22"/>
                <w:szCs w:val="22"/>
                <w:highlight w:val="yellow"/>
              </w:rPr>
              <w:object w:dxaOrig="1240" w:dyaOrig="400" w14:anchorId="4D72DE8F">
                <v:shape id="_x0000_i1090" type="#_x0000_t75" style="width:73.8pt;height:19.8pt" o:ole="">
                  <v:imagedata r:id="rId117" o:title=""/>
                </v:shape>
                <o:OLEObject Type="Embed" ProgID="Equation.3" ShapeID="_x0000_i1090" DrawAspect="Content" ObjectID="_1720335532" r:id="rId118"/>
              </w:object>
            </w:r>
            <w:r w:rsidRPr="00E53A2D">
              <w:rPr>
                <w:b w:val="0"/>
                <w:sz w:val="22"/>
                <w:szCs w:val="22"/>
                <w:highlight w:val="yellow"/>
              </w:rPr>
              <w:t xml:space="preserve">– суммарный </w:t>
            </w:r>
            <w:r w:rsidR="007B6B3B" w:rsidRPr="00E53A2D">
              <w:rPr>
                <w:b w:val="0"/>
                <w:sz w:val="22"/>
                <w:szCs w:val="22"/>
                <w:highlight w:val="yellow"/>
              </w:rPr>
              <w:t>объем</w:t>
            </w:r>
            <w:r w:rsidRPr="00E53A2D">
              <w:rPr>
                <w:b w:val="0"/>
                <w:sz w:val="22"/>
                <w:szCs w:val="22"/>
                <w:highlight w:val="yellow"/>
              </w:rPr>
              <w:t xml:space="preserve"> электрической энергии, продаваемый поставщиком по всем долгосрочным двусторонним договорам, заключенным в отношении ГТП генерации </w:t>
            </w:r>
            <w:r w:rsidRPr="00E53A2D">
              <w:rPr>
                <w:b w:val="0"/>
                <w:i/>
                <w:sz w:val="22"/>
                <w:szCs w:val="22"/>
                <w:highlight w:val="yellow"/>
                <w:lang w:val="en-US"/>
              </w:rPr>
              <w:t>q</w:t>
            </w:r>
            <w:r w:rsidRPr="00E53A2D">
              <w:rPr>
                <w:b w:val="0"/>
                <w:sz w:val="22"/>
                <w:szCs w:val="22"/>
                <w:highlight w:val="yellow"/>
              </w:rPr>
              <w:t xml:space="preserve"> в час </w:t>
            </w:r>
            <w:r w:rsidRPr="00E53A2D">
              <w:rPr>
                <w:b w:val="0"/>
                <w:i/>
                <w:sz w:val="22"/>
                <w:szCs w:val="22"/>
                <w:highlight w:val="yellow"/>
                <w:lang w:val="en-US"/>
              </w:rPr>
              <w:t>h</w:t>
            </w:r>
            <w:r w:rsidRPr="00E53A2D">
              <w:rPr>
                <w:b w:val="0"/>
                <w:sz w:val="22"/>
                <w:szCs w:val="22"/>
                <w:highlight w:val="yellow"/>
              </w:rPr>
              <w:t xml:space="preserve">, и определенный в соответствии с приложением 6 к настоящему Регламенту (для ГТП </w:t>
            </w:r>
            <w:r w:rsidRPr="00E53A2D">
              <w:rPr>
                <w:b w:val="0"/>
                <w:i/>
                <w:sz w:val="22"/>
                <w:szCs w:val="22"/>
                <w:highlight w:val="yellow"/>
              </w:rPr>
              <w:t>q</w:t>
            </w:r>
            <w:r w:rsidRPr="00E53A2D">
              <w:rPr>
                <w:b w:val="0"/>
                <w:sz w:val="22"/>
                <w:szCs w:val="22"/>
                <w:highlight w:val="yellow"/>
              </w:rPr>
              <w:t>, для которой не предусмотрена поставка электроэнергии и мощности по долгосрочному двустороннему договору в прогнозном балансе ФАС, величина принимается равной 0 (нулю)).</w:t>
            </w:r>
            <w:r w:rsidR="00A56AD2" w:rsidRPr="00E53A2D">
              <w:rPr>
                <w:b w:val="0"/>
                <w:sz w:val="22"/>
                <w:szCs w:val="22"/>
              </w:rPr>
              <w:t xml:space="preserve"> </w:t>
            </w:r>
          </w:p>
          <w:p w14:paraId="40948173" w14:textId="77777777" w:rsidR="00A56AD2" w:rsidRPr="00E53A2D" w:rsidRDefault="00A56AD2" w:rsidP="00A56AD2">
            <w:pPr>
              <w:rPr>
                <w:szCs w:val="22"/>
              </w:rPr>
            </w:pPr>
          </w:p>
          <w:p w14:paraId="7FAE7E51" w14:textId="77777777" w:rsidR="00F94BD9" w:rsidRPr="00E53A2D" w:rsidRDefault="00F94BD9" w:rsidP="00F153D5">
            <w:pPr>
              <w:pStyle w:val="3"/>
              <w:ind w:left="600" w:hanging="480"/>
              <w:rPr>
                <w:sz w:val="22"/>
                <w:szCs w:val="22"/>
              </w:rPr>
            </w:pPr>
          </w:p>
        </w:tc>
      </w:tr>
      <w:tr w:rsidR="00F153D5" w:rsidRPr="00E53A2D" w14:paraId="75B10E77" w14:textId="77777777" w:rsidTr="00FF2030">
        <w:tc>
          <w:tcPr>
            <w:tcW w:w="1305" w:type="dxa"/>
            <w:vAlign w:val="center"/>
          </w:tcPr>
          <w:p w14:paraId="66BBA4DC" w14:textId="77777777" w:rsidR="00F153D5" w:rsidRPr="00E53A2D" w:rsidRDefault="00F153D5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8.1</w:t>
            </w:r>
          </w:p>
        </w:tc>
        <w:tc>
          <w:tcPr>
            <w:tcW w:w="6917" w:type="dxa"/>
          </w:tcPr>
          <w:p w14:paraId="47B076C5" w14:textId="77777777" w:rsidR="00F153D5" w:rsidRPr="00E53A2D" w:rsidRDefault="00F153D5" w:rsidP="00F153D5">
            <w:pPr>
              <w:pStyle w:val="3"/>
              <w:ind w:left="600" w:hanging="480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8.1. Информация, используемая КО для расчета предварительных плановых объемов покупки/продажи электроэнергии</w:t>
            </w:r>
          </w:p>
          <w:p w14:paraId="57C93E27" w14:textId="77777777" w:rsidR="00F153D5" w:rsidRPr="00E53A2D" w:rsidRDefault="00F153D5" w:rsidP="00F153D5">
            <w:pPr>
              <w:pStyle w:val="3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Объемные характеристики:</w:t>
            </w:r>
          </w:p>
          <w:p w14:paraId="5E624F29" w14:textId="77777777" w:rsidR="00F153D5" w:rsidRPr="00E53A2D" w:rsidRDefault="00F153D5" w:rsidP="00F153D5">
            <w:pPr>
              <w:pStyle w:val="7"/>
              <w:numPr>
                <w:ilvl w:val="6"/>
                <w:numId w:val="15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>…</w:t>
            </w:r>
          </w:p>
          <w:p w14:paraId="7C83AE6F" w14:textId="77777777" w:rsidR="00F153D5" w:rsidRPr="00E53A2D" w:rsidRDefault="00F153D5" w:rsidP="00F153D5">
            <w:pPr>
              <w:pStyle w:val="7"/>
              <w:numPr>
                <w:ilvl w:val="6"/>
                <w:numId w:val="15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E53A2D">
              <w:rPr>
                <w:position w:val="-12"/>
                <w:szCs w:val="22"/>
              </w:rPr>
              <w:object w:dxaOrig="520" w:dyaOrig="340" w14:anchorId="0328C65C">
                <v:shape id="_x0000_i1091" type="#_x0000_t75" style="width:42pt;height:27.6pt" o:ole="">
                  <v:imagedata r:id="rId119" o:title=""/>
                </v:shape>
                <o:OLEObject Type="Embed" ProgID="Equation.3" ShapeID="_x0000_i1091" DrawAspect="Content" ObjectID="_1720335533" r:id="rId120"/>
              </w:object>
            </w:r>
            <w:r w:rsidRPr="00E53A2D">
              <w:rPr>
                <w:szCs w:val="22"/>
                <w:lang w:val="ru-RU"/>
              </w:rPr>
              <w:t xml:space="preserve"> − объем электроэнергии, покупаемый по всем двусторонним договорам, принадлежащим ГТП потребления (экспорта </w:t>
            </w:r>
            <w:r w:rsidRPr="00E53A2D">
              <w:rPr>
                <w:i/>
                <w:szCs w:val="22"/>
              </w:rPr>
              <w:t>p</w:t>
            </w:r>
            <w:r w:rsidRPr="00E53A2D">
              <w:rPr>
                <w:i/>
                <w:szCs w:val="22"/>
                <w:lang w:val="ru-RU"/>
              </w:rPr>
              <w:t>(эксп)</w:t>
            </w:r>
            <w:r w:rsidRPr="00E53A2D">
              <w:rPr>
                <w:szCs w:val="22"/>
                <w:lang w:val="ru-RU"/>
              </w:rPr>
              <w:t xml:space="preserve"> </w:t>
            </w:r>
            <w:r w:rsidRPr="00E53A2D">
              <w:rPr>
                <w:i/>
                <w:szCs w:val="22"/>
              </w:rPr>
              <w:t>p</w:t>
            </w:r>
            <w:r w:rsidRPr="00E53A2D">
              <w:rPr>
                <w:szCs w:val="22"/>
                <w:lang w:val="ru-RU"/>
              </w:rPr>
              <w:t xml:space="preserve"> в час </w:t>
            </w:r>
            <w:r w:rsidRPr="00E53A2D">
              <w:rPr>
                <w:i/>
                <w:szCs w:val="22"/>
              </w:rPr>
              <w:t>h</w:t>
            </w:r>
            <w:r w:rsidRPr="00E53A2D">
              <w:rPr>
                <w:szCs w:val="22"/>
                <w:lang w:val="ru-RU"/>
              </w:rPr>
              <w:t>, определенный в соответствии с п. 6 настоящего Регламента;</w:t>
            </w:r>
          </w:p>
          <w:p w14:paraId="62C7D0A8" w14:textId="77777777" w:rsidR="00F153D5" w:rsidRPr="00E53A2D" w:rsidRDefault="00F153D5" w:rsidP="00960501">
            <w:pPr>
              <w:pStyle w:val="7"/>
              <w:numPr>
                <w:ilvl w:val="6"/>
                <w:numId w:val="15"/>
              </w:numPr>
              <w:spacing w:before="120" w:after="120"/>
              <w:jc w:val="both"/>
              <w:rPr>
                <w:b/>
                <w:szCs w:val="22"/>
                <w:lang w:val="ru-RU"/>
              </w:rPr>
            </w:pPr>
            <w:r w:rsidRPr="00E53A2D">
              <w:rPr>
                <w:position w:val="-12"/>
                <w:szCs w:val="22"/>
              </w:rPr>
              <w:object w:dxaOrig="480" w:dyaOrig="340" w14:anchorId="4E4E72FD">
                <v:shape id="_x0000_i1092" type="#_x0000_t75" style="width:40.8pt;height:27.6pt" o:ole="">
                  <v:imagedata r:id="rId121" o:title=""/>
                </v:shape>
                <o:OLEObject Type="Embed" ProgID="Equation.3" ShapeID="_x0000_i1092" DrawAspect="Content" ObjectID="_1720335534" r:id="rId122"/>
              </w:object>
            </w:r>
            <w:r w:rsidRPr="00E53A2D">
              <w:rPr>
                <w:szCs w:val="22"/>
                <w:lang w:val="ru-RU"/>
              </w:rPr>
              <w:t xml:space="preserve">− объем электроэнергии, продаваемый по всем двухсторонним договорам, принадлежащим ГТП генерации (ГТП импорта </w:t>
            </w:r>
            <w:r w:rsidRPr="00E53A2D">
              <w:rPr>
                <w:i/>
                <w:szCs w:val="22"/>
              </w:rPr>
              <w:t>q</w:t>
            </w:r>
            <w:r w:rsidRPr="00E53A2D">
              <w:rPr>
                <w:i/>
                <w:szCs w:val="22"/>
                <w:lang w:val="ru-RU"/>
              </w:rPr>
              <w:t>(имп</w:t>
            </w:r>
            <w:r w:rsidRPr="00E53A2D">
              <w:rPr>
                <w:szCs w:val="22"/>
                <w:lang w:val="ru-RU"/>
              </w:rPr>
              <w:t xml:space="preserve">) </w:t>
            </w:r>
            <w:r w:rsidRPr="00E53A2D">
              <w:rPr>
                <w:i/>
                <w:szCs w:val="22"/>
              </w:rPr>
              <w:t>q</w:t>
            </w:r>
            <w:r w:rsidRPr="00E53A2D">
              <w:rPr>
                <w:szCs w:val="22"/>
                <w:lang w:val="ru-RU"/>
              </w:rPr>
              <w:t xml:space="preserve"> в час </w:t>
            </w:r>
            <w:r w:rsidRPr="00E53A2D">
              <w:rPr>
                <w:i/>
                <w:szCs w:val="22"/>
              </w:rPr>
              <w:t>h</w:t>
            </w:r>
            <w:r w:rsidRPr="00E53A2D">
              <w:rPr>
                <w:szCs w:val="22"/>
                <w:lang w:val="ru-RU"/>
              </w:rPr>
              <w:t xml:space="preserve"> определенный в соответствии с п. 6 настоящего Регламента</w:t>
            </w:r>
            <w:r w:rsidRPr="00E53A2D">
              <w:rPr>
                <w:szCs w:val="22"/>
                <w:highlight w:val="yellow"/>
                <w:lang w:val="ru-RU"/>
              </w:rPr>
              <w:t>.</w:t>
            </w:r>
          </w:p>
          <w:p w14:paraId="269CB272" w14:textId="77777777" w:rsidR="00F153D5" w:rsidRPr="00E53A2D" w:rsidRDefault="00F153D5" w:rsidP="00960501">
            <w:pPr>
              <w:rPr>
                <w:szCs w:val="22"/>
                <w:lang w:eastAsia="en-US"/>
              </w:rPr>
            </w:pPr>
          </w:p>
          <w:p w14:paraId="64768B17" w14:textId="77777777" w:rsidR="00F153D5" w:rsidRPr="00E53A2D" w:rsidRDefault="00F153D5" w:rsidP="00C72C3B">
            <w:pPr>
              <w:pStyle w:val="7"/>
              <w:numPr>
                <w:ilvl w:val="6"/>
                <w:numId w:val="15"/>
              </w:num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</w:p>
        </w:tc>
        <w:tc>
          <w:tcPr>
            <w:tcW w:w="6963" w:type="dxa"/>
          </w:tcPr>
          <w:p w14:paraId="32C2DCBB" w14:textId="77777777" w:rsidR="00F153D5" w:rsidRPr="00E53A2D" w:rsidRDefault="00F153D5" w:rsidP="00F153D5">
            <w:pPr>
              <w:pStyle w:val="3"/>
              <w:ind w:left="600" w:hanging="480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8.1. Информация, используемая КО для расчета предварительных плановых объемов покупки/продажи электроэнергии</w:t>
            </w:r>
          </w:p>
          <w:p w14:paraId="789AB092" w14:textId="77777777" w:rsidR="00F153D5" w:rsidRPr="00E53A2D" w:rsidRDefault="00F153D5" w:rsidP="00F153D5">
            <w:pPr>
              <w:pStyle w:val="3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Объемные характеристики:</w:t>
            </w:r>
          </w:p>
          <w:p w14:paraId="6174CB8C" w14:textId="77777777" w:rsidR="00F153D5" w:rsidRPr="00E53A2D" w:rsidRDefault="00F153D5" w:rsidP="00F153D5">
            <w:pPr>
              <w:pStyle w:val="7"/>
              <w:numPr>
                <w:ilvl w:val="6"/>
                <w:numId w:val="15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>…</w:t>
            </w:r>
          </w:p>
          <w:p w14:paraId="58B19319" w14:textId="7C7BCF3D" w:rsidR="00F153D5" w:rsidRPr="00E53A2D" w:rsidRDefault="00F153D5" w:rsidP="00F153D5">
            <w:pPr>
              <w:pStyle w:val="7"/>
              <w:numPr>
                <w:ilvl w:val="6"/>
                <w:numId w:val="15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E53A2D">
              <w:rPr>
                <w:position w:val="-12"/>
                <w:szCs w:val="22"/>
              </w:rPr>
              <w:object w:dxaOrig="520" w:dyaOrig="340" w14:anchorId="329E3D43">
                <v:shape id="_x0000_i1093" type="#_x0000_t75" style="width:42pt;height:27.6pt" o:ole="">
                  <v:imagedata r:id="rId119" o:title=""/>
                </v:shape>
                <o:OLEObject Type="Embed" ProgID="Equation.3" ShapeID="_x0000_i1093" DrawAspect="Content" ObjectID="_1720335535" r:id="rId123"/>
              </w:object>
            </w:r>
            <w:r w:rsidRPr="00E53A2D">
              <w:rPr>
                <w:szCs w:val="22"/>
                <w:lang w:val="ru-RU"/>
              </w:rPr>
              <w:t xml:space="preserve"> − объем электроэнергии, покупаемый по всем двусторонним договорам, принадлежащим ГТП потребления (экспорта </w:t>
            </w:r>
            <w:r w:rsidRPr="00E53A2D">
              <w:rPr>
                <w:i/>
                <w:szCs w:val="22"/>
              </w:rPr>
              <w:t>p</w:t>
            </w:r>
            <w:r w:rsidRPr="00E53A2D">
              <w:rPr>
                <w:i/>
                <w:szCs w:val="22"/>
                <w:lang w:val="ru-RU"/>
              </w:rPr>
              <w:t>(эксп)</w:t>
            </w:r>
            <w:r w:rsidRPr="00E53A2D">
              <w:rPr>
                <w:szCs w:val="22"/>
                <w:lang w:val="ru-RU"/>
              </w:rPr>
              <w:t xml:space="preserve"> </w:t>
            </w:r>
            <w:r w:rsidRPr="00E53A2D">
              <w:rPr>
                <w:i/>
                <w:szCs w:val="22"/>
              </w:rPr>
              <w:t>p</w:t>
            </w:r>
            <w:r w:rsidRPr="00E53A2D">
              <w:rPr>
                <w:szCs w:val="22"/>
                <w:lang w:val="ru-RU"/>
              </w:rPr>
              <w:t xml:space="preserve"> в час </w:t>
            </w:r>
            <w:r w:rsidRPr="00E53A2D">
              <w:rPr>
                <w:i/>
                <w:szCs w:val="22"/>
              </w:rPr>
              <w:t>h</w:t>
            </w:r>
            <w:r w:rsidRPr="00E53A2D">
              <w:rPr>
                <w:szCs w:val="22"/>
                <w:highlight w:val="yellow"/>
                <w:lang w:val="ru-RU"/>
              </w:rPr>
              <w:t>,</w:t>
            </w:r>
            <w:r w:rsidR="00BE7C64" w:rsidRPr="00E53A2D">
              <w:rPr>
                <w:szCs w:val="22"/>
                <w:lang w:val="ru-RU"/>
              </w:rPr>
              <w:t xml:space="preserve"> </w:t>
            </w:r>
            <w:r w:rsidR="00BE7C64" w:rsidRPr="00E53A2D">
              <w:rPr>
                <w:szCs w:val="22"/>
                <w:highlight w:val="yellow"/>
                <w:lang w:val="ru-RU"/>
              </w:rPr>
              <w:t>и</w:t>
            </w:r>
            <w:r w:rsidRPr="00E53A2D">
              <w:rPr>
                <w:szCs w:val="22"/>
                <w:lang w:val="ru-RU"/>
              </w:rPr>
              <w:t xml:space="preserve"> определенный в соответствии с п. 6 настоящего Регламента;</w:t>
            </w:r>
          </w:p>
          <w:p w14:paraId="2F650CBC" w14:textId="7E865A92" w:rsidR="00F153D5" w:rsidRPr="00E53A2D" w:rsidRDefault="00F153D5" w:rsidP="00960501">
            <w:pPr>
              <w:pStyle w:val="7"/>
              <w:numPr>
                <w:ilvl w:val="6"/>
                <w:numId w:val="15"/>
              </w:numPr>
              <w:spacing w:before="120" w:after="120"/>
              <w:jc w:val="both"/>
              <w:rPr>
                <w:szCs w:val="22"/>
                <w:lang w:val="ru-RU"/>
              </w:rPr>
            </w:pPr>
            <w:r w:rsidRPr="00E53A2D">
              <w:rPr>
                <w:position w:val="-12"/>
                <w:szCs w:val="22"/>
              </w:rPr>
              <w:object w:dxaOrig="480" w:dyaOrig="340" w14:anchorId="7BA10CA7">
                <v:shape id="_x0000_i1094" type="#_x0000_t75" style="width:40.8pt;height:27.6pt" o:ole="">
                  <v:imagedata r:id="rId121" o:title=""/>
                </v:shape>
                <o:OLEObject Type="Embed" ProgID="Equation.3" ShapeID="_x0000_i1094" DrawAspect="Content" ObjectID="_1720335536" r:id="rId124"/>
              </w:object>
            </w:r>
            <w:r w:rsidRPr="00E53A2D">
              <w:rPr>
                <w:szCs w:val="22"/>
                <w:lang w:val="ru-RU"/>
              </w:rPr>
              <w:t xml:space="preserve">− объем электроэнергии, продаваемый по всем двухсторонним договорам, принадлежащим ГТП генерации (ГТП импорта </w:t>
            </w:r>
            <w:r w:rsidRPr="00E53A2D">
              <w:rPr>
                <w:i/>
                <w:szCs w:val="22"/>
              </w:rPr>
              <w:t>q</w:t>
            </w:r>
            <w:r w:rsidRPr="00E53A2D">
              <w:rPr>
                <w:i/>
                <w:szCs w:val="22"/>
                <w:lang w:val="ru-RU"/>
              </w:rPr>
              <w:t>(имп</w:t>
            </w:r>
            <w:r w:rsidRPr="00E53A2D">
              <w:rPr>
                <w:szCs w:val="22"/>
                <w:lang w:val="ru-RU"/>
              </w:rPr>
              <w:t xml:space="preserve">) </w:t>
            </w:r>
            <w:r w:rsidRPr="00E53A2D">
              <w:rPr>
                <w:i/>
                <w:szCs w:val="22"/>
              </w:rPr>
              <w:t>q</w:t>
            </w:r>
            <w:r w:rsidRPr="00E53A2D">
              <w:rPr>
                <w:szCs w:val="22"/>
                <w:lang w:val="ru-RU"/>
              </w:rPr>
              <w:t xml:space="preserve"> в час </w:t>
            </w:r>
            <w:r w:rsidRPr="00E53A2D">
              <w:rPr>
                <w:i/>
                <w:szCs w:val="22"/>
              </w:rPr>
              <w:t>h</w:t>
            </w:r>
            <w:r w:rsidR="00BE7C64" w:rsidRPr="00E53A2D">
              <w:rPr>
                <w:szCs w:val="22"/>
                <w:highlight w:val="yellow"/>
                <w:lang w:val="ru-RU"/>
              </w:rPr>
              <w:t>, и</w:t>
            </w:r>
            <w:r w:rsidRPr="00E53A2D">
              <w:rPr>
                <w:szCs w:val="22"/>
                <w:lang w:val="ru-RU"/>
              </w:rPr>
              <w:t xml:space="preserve"> определенный в соответствии с п. 6 настоящего Регламента</w:t>
            </w:r>
            <w:r w:rsidRPr="00E53A2D">
              <w:rPr>
                <w:szCs w:val="22"/>
                <w:highlight w:val="yellow"/>
                <w:lang w:val="ru-RU"/>
              </w:rPr>
              <w:t>;</w:t>
            </w:r>
          </w:p>
          <w:p w14:paraId="52A65C4A" w14:textId="54BBD3CF" w:rsidR="00F153D5" w:rsidRPr="00E53A2D" w:rsidRDefault="009F0650" w:rsidP="00960501">
            <w:pPr>
              <w:jc w:val="both"/>
              <w:rPr>
                <w:szCs w:val="22"/>
                <w:highlight w:val="yellow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1120" w:dyaOrig="400" w14:anchorId="6C6F5049">
                <v:shape id="_x0000_i1095" type="#_x0000_t75" style="width:73.2pt;height:19.8pt" o:ole="">
                  <v:imagedata r:id="rId125" o:title=""/>
                </v:shape>
                <o:OLEObject Type="Embed" ProgID="Equation.3" ShapeID="_x0000_i1095" DrawAspect="Content" ObjectID="_1720335537" r:id="rId126"/>
              </w:object>
            </w:r>
            <w:r w:rsidR="00496AC4" w:rsidRPr="00E53A2D">
              <w:rPr>
                <w:szCs w:val="22"/>
                <w:highlight w:val="yellow"/>
              </w:rPr>
              <w:t>–</w:t>
            </w:r>
            <w:r w:rsidR="00F153D5" w:rsidRPr="00E53A2D">
              <w:rPr>
                <w:szCs w:val="22"/>
                <w:highlight w:val="yellow"/>
              </w:rPr>
              <w:t xml:space="preserve"> </w:t>
            </w:r>
            <w:r w:rsidR="00496AC4" w:rsidRPr="00E53A2D">
              <w:rPr>
                <w:szCs w:val="22"/>
                <w:highlight w:val="yellow"/>
              </w:rPr>
              <w:t xml:space="preserve">суммарный </w:t>
            </w:r>
            <w:r w:rsidR="007B6B3B" w:rsidRPr="00E53A2D">
              <w:rPr>
                <w:szCs w:val="22"/>
                <w:highlight w:val="yellow"/>
              </w:rPr>
              <w:t>объем</w:t>
            </w:r>
            <w:r w:rsidR="00F153D5" w:rsidRPr="00E53A2D">
              <w:rPr>
                <w:szCs w:val="22"/>
                <w:highlight w:val="yellow"/>
              </w:rPr>
              <w:t xml:space="preserve"> электрической энергии, </w:t>
            </w:r>
            <w:r w:rsidR="008E3D24" w:rsidRPr="00E53A2D">
              <w:rPr>
                <w:szCs w:val="22"/>
                <w:highlight w:val="yellow"/>
              </w:rPr>
              <w:t>покупаемый по всем</w:t>
            </w:r>
            <w:r w:rsidR="00F153D5" w:rsidRPr="00E53A2D">
              <w:rPr>
                <w:szCs w:val="22"/>
                <w:highlight w:val="yellow"/>
              </w:rPr>
              <w:t xml:space="preserve"> долгосрочн</w:t>
            </w:r>
            <w:r w:rsidR="008E3D24" w:rsidRPr="00E53A2D">
              <w:rPr>
                <w:szCs w:val="22"/>
                <w:highlight w:val="yellow"/>
              </w:rPr>
              <w:t>ым двусторонним</w:t>
            </w:r>
            <w:r w:rsidR="00F153D5" w:rsidRPr="00E53A2D">
              <w:rPr>
                <w:szCs w:val="22"/>
                <w:highlight w:val="yellow"/>
              </w:rPr>
              <w:t xml:space="preserve"> договор</w:t>
            </w:r>
            <w:r w:rsidR="008E3D24" w:rsidRPr="00E53A2D">
              <w:rPr>
                <w:szCs w:val="22"/>
                <w:highlight w:val="yellow"/>
              </w:rPr>
              <w:t xml:space="preserve">ам, заключенным в отношении ГТП потребления </w:t>
            </w:r>
            <w:r w:rsidR="008E3D24" w:rsidRPr="00E53A2D">
              <w:rPr>
                <w:i/>
                <w:szCs w:val="22"/>
                <w:highlight w:val="yellow"/>
                <w:lang w:val="en-US"/>
              </w:rPr>
              <w:t>p</w:t>
            </w:r>
            <w:r w:rsidR="00F153D5" w:rsidRPr="00E53A2D">
              <w:rPr>
                <w:szCs w:val="22"/>
                <w:highlight w:val="yellow"/>
              </w:rPr>
              <w:t xml:space="preserve"> в час </w:t>
            </w:r>
            <w:r w:rsidR="00F153D5" w:rsidRPr="00E53A2D">
              <w:rPr>
                <w:i/>
                <w:szCs w:val="22"/>
                <w:highlight w:val="yellow"/>
                <w:lang w:val="en-US"/>
              </w:rPr>
              <w:t>h</w:t>
            </w:r>
            <w:r w:rsidR="00F153D5" w:rsidRPr="00E53A2D">
              <w:rPr>
                <w:szCs w:val="22"/>
                <w:highlight w:val="yellow"/>
              </w:rPr>
              <w:t xml:space="preserve">, </w:t>
            </w:r>
            <w:r w:rsidR="00BE7C64" w:rsidRPr="00E53A2D">
              <w:rPr>
                <w:szCs w:val="22"/>
                <w:highlight w:val="yellow"/>
              </w:rPr>
              <w:t xml:space="preserve">и </w:t>
            </w:r>
            <w:r w:rsidR="00F153D5" w:rsidRPr="00E53A2D">
              <w:rPr>
                <w:szCs w:val="22"/>
                <w:highlight w:val="yellow"/>
              </w:rPr>
              <w:t>определенный в соответствии с прилож</w:t>
            </w:r>
            <w:r w:rsidR="008E3D24" w:rsidRPr="00E53A2D">
              <w:rPr>
                <w:szCs w:val="22"/>
                <w:highlight w:val="yellow"/>
              </w:rPr>
              <w:t>ением 6 к настоящему Регламенту;</w:t>
            </w:r>
          </w:p>
          <w:p w14:paraId="532F7479" w14:textId="12BBBB3E" w:rsidR="00F153D5" w:rsidRPr="00E53A2D" w:rsidRDefault="009F0650" w:rsidP="00960501">
            <w:pPr>
              <w:jc w:val="both"/>
              <w:rPr>
                <w:szCs w:val="22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1219" w:dyaOrig="400" w14:anchorId="0567F6D6">
                <v:shape id="_x0000_i1096" type="#_x0000_t75" style="width:72.6pt;height:19.8pt" o:ole="">
                  <v:imagedata r:id="rId127" o:title=""/>
                </v:shape>
                <o:OLEObject Type="Embed" ProgID="Equation.3" ShapeID="_x0000_i1096" DrawAspect="Content" ObjectID="_1720335538" r:id="rId128"/>
              </w:object>
            </w:r>
            <w:r w:rsidR="00496AC4" w:rsidRPr="00E53A2D">
              <w:rPr>
                <w:szCs w:val="22"/>
                <w:highlight w:val="yellow"/>
              </w:rPr>
              <w:t>– суммарный</w:t>
            </w:r>
            <w:r w:rsidR="008E3D24" w:rsidRPr="00E53A2D">
              <w:rPr>
                <w:szCs w:val="22"/>
                <w:highlight w:val="yellow"/>
              </w:rPr>
              <w:t xml:space="preserve"> </w:t>
            </w:r>
            <w:r w:rsidR="007B6B3B" w:rsidRPr="00E53A2D">
              <w:rPr>
                <w:szCs w:val="22"/>
                <w:highlight w:val="yellow"/>
              </w:rPr>
              <w:t>объем</w:t>
            </w:r>
            <w:r w:rsidR="008E3D24" w:rsidRPr="00E53A2D">
              <w:rPr>
                <w:szCs w:val="22"/>
                <w:highlight w:val="yellow"/>
              </w:rPr>
              <w:t xml:space="preserve"> электрической энергии, продаваемый поставщиком по всем долгосрочным двусторонним договорам, заключенным в отношении ГТП </w:t>
            </w:r>
            <w:r w:rsidR="00B7360E" w:rsidRPr="00E53A2D">
              <w:rPr>
                <w:szCs w:val="22"/>
                <w:highlight w:val="yellow"/>
              </w:rPr>
              <w:t xml:space="preserve">генерации </w:t>
            </w:r>
            <w:r w:rsidR="00B7360E" w:rsidRPr="00E53A2D">
              <w:rPr>
                <w:i/>
                <w:szCs w:val="22"/>
                <w:highlight w:val="yellow"/>
                <w:lang w:val="en-US"/>
              </w:rPr>
              <w:t>q</w:t>
            </w:r>
            <w:r w:rsidR="00AE1994" w:rsidRPr="00E53A2D">
              <w:rPr>
                <w:szCs w:val="22"/>
                <w:highlight w:val="yellow"/>
              </w:rPr>
              <w:t xml:space="preserve"> </w:t>
            </w:r>
            <w:r w:rsidR="008E3D24" w:rsidRPr="00E53A2D">
              <w:rPr>
                <w:szCs w:val="22"/>
                <w:highlight w:val="yellow"/>
              </w:rPr>
              <w:t xml:space="preserve">в час </w:t>
            </w:r>
            <w:r w:rsidR="008E3D24" w:rsidRPr="00E53A2D">
              <w:rPr>
                <w:i/>
                <w:szCs w:val="22"/>
                <w:highlight w:val="yellow"/>
                <w:lang w:val="en-US"/>
              </w:rPr>
              <w:t>h</w:t>
            </w:r>
            <w:r w:rsidR="008E3D24" w:rsidRPr="00E53A2D">
              <w:rPr>
                <w:szCs w:val="22"/>
                <w:highlight w:val="yellow"/>
              </w:rPr>
              <w:t xml:space="preserve">, </w:t>
            </w:r>
            <w:r w:rsidR="00BE7C64" w:rsidRPr="00E53A2D">
              <w:rPr>
                <w:szCs w:val="22"/>
                <w:highlight w:val="yellow"/>
              </w:rPr>
              <w:t xml:space="preserve">и </w:t>
            </w:r>
            <w:r w:rsidR="008E3D24" w:rsidRPr="00E53A2D">
              <w:rPr>
                <w:szCs w:val="22"/>
                <w:highlight w:val="yellow"/>
              </w:rPr>
              <w:t>определенный в соответствии с приложением 6 к настоящему Регламенту.</w:t>
            </w:r>
          </w:p>
          <w:p w14:paraId="5E942DE2" w14:textId="77777777" w:rsidR="008E3D24" w:rsidRPr="00E53A2D" w:rsidDel="00157CA6" w:rsidRDefault="008E3D24" w:rsidP="00960501">
            <w:pPr>
              <w:rPr>
                <w:noProof/>
                <w:szCs w:val="22"/>
              </w:rPr>
            </w:pPr>
          </w:p>
        </w:tc>
      </w:tr>
      <w:tr w:rsidR="00C72C3B" w:rsidRPr="00E53A2D" w14:paraId="4295E4D1" w14:textId="77777777" w:rsidTr="00FF2030">
        <w:tc>
          <w:tcPr>
            <w:tcW w:w="1305" w:type="dxa"/>
            <w:vAlign w:val="center"/>
          </w:tcPr>
          <w:p w14:paraId="2484E37E" w14:textId="77777777" w:rsidR="00C72C3B" w:rsidRPr="00E53A2D" w:rsidRDefault="00E30D27" w:rsidP="00C72C3B">
            <w:pPr>
              <w:widowControl w:val="0"/>
              <w:jc w:val="center"/>
              <w:rPr>
                <w:b/>
                <w:szCs w:val="22"/>
                <w:lang w:val="en-US"/>
              </w:rPr>
            </w:pPr>
            <w:r w:rsidRPr="00E53A2D">
              <w:rPr>
                <w:b/>
                <w:szCs w:val="22"/>
                <w:lang w:val="en-US"/>
              </w:rPr>
              <w:t>8.2</w:t>
            </w:r>
            <w:r w:rsidR="00C72C3B" w:rsidRPr="00E53A2D">
              <w:rPr>
                <w:b/>
                <w:szCs w:val="22"/>
                <w:lang w:val="en-US"/>
              </w:rPr>
              <w:t>.1</w:t>
            </w:r>
          </w:p>
        </w:tc>
        <w:tc>
          <w:tcPr>
            <w:tcW w:w="6917" w:type="dxa"/>
          </w:tcPr>
          <w:p w14:paraId="191820C8" w14:textId="77777777" w:rsidR="00C72C3B" w:rsidRPr="00E53A2D" w:rsidRDefault="00C72C3B" w:rsidP="00C72C3B">
            <w:pPr>
              <w:pStyle w:val="7"/>
              <w:numPr>
                <w:ilvl w:val="6"/>
                <w:numId w:val="15"/>
              </w:num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 xml:space="preserve">8.2.1. Для участников оптового рынка </w:t>
            </w:r>
            <w:r w:rsidRPr="00E53A2D">
              <w:rPr>
                <w:szCs w:val="22"/>
                <w:highlight w:val="yellow"/>
                <w:lang w:val="ru-RU"/>
              </w:rPr>
              <w:t>– гарантирующих поставщиков, энергосбытовых (энергоснабжающих) организаций, ГТП потребления которых отнесены к соответствующей неценовой зоне,</w:t>
            </w:r>
            <w:r w:rsidRPr="00E53A2D">
              <w:rPr>
                <w:szCs w:val="22"/>
                <w:lang w:val="ru-RU"/>
              </w:rPr>
              <w:t xml:space="preserve"> КО в целях расчета предварительной стоимости определяет предварительную плановую почасовую величину объема покупки электрической энергии в отношении ГТП потребления  по договорам купли-продажи электрической энергии в НЦЗ (в отношении ГТП, зарегистрированных за организацией, исполняющей функции Единого закупщика во второй неценовой зоне, </w:t>
            </w:r>
            <w:r w:rsidRPr="00E53A2D">
              <w:rPr>
                <w:rFonts w:cs="Courier New"/>
                <w:szCs w:val="22"/>
                <w:lang w:val="ru-RU"/>
              </w:rPr>
              <w:t>-</w:t>
            </w:r>
            <w:r w:rsidRPr="00E53A2D">
              <w:rPr>
                <w:szCs w:val="22"/>
                <w:lang w:val="ru-RU"/>
              </w:rPr>
              <w:t xml:space="preserve"> по договорам купли-продажи электрической энергии для ЕЗ), в соответствии с приведенной ниже формулой:</w:t>
            </w:r>
          </w:p>
          <w:p w14:paraId="4DAE617C" w14:textId="77777777" w:rsidR="00C72C3B" w:rsidRPr="00E53A2D" w:rsidRDefault="00C72C3B" w:rsidP="00921408">
            <w:pPr>
              <w:spacing w:before="120" w:after="120"/>
              <w:rPr>
                <w:szCs w:val="22"/>
                <w:lang w:val="en-US"/>
              </w:rPr>
            </w:pPr>
            <w:r w:rsidRPr="00E53A2D">
              <w:rPr>
                <w:position w:val="-28"/>
                <w:szCs w:val="22"/>
                <w:highlight w:val="yellow"/>
              </w:rPr>
              <w:object w:dxaOrig="6619" w:dyaOrig="540" w14:anchorId="00751C07">
                <v:shape id="_x0000_i1097" type="#_x0000_t75" style="width:337.2pt;height:27.6pt" o:ole="">
                  <v:imagedata r:id="rId129" o:title=""/>
                </v:shape>
                <o:OLEObject Type="Embed" ProgID="Equation.3" ShapeID="_x0000_i1097" DrawAspect="Content" ObjectID="_1720335539" r:id="rId130"/>
              </w:object>
            </w:r>
            <w:r w:rsidR="00921408" w:rsidRPr="00E53A2D">
              <w:rPr>
                <w:szCs w:val="22"/>
              </w:rPr>
              <w:t>где…</w:t>
            </w:r>
          </w:p>
          <w:p w14:paraId="35DEC12B" w14:textId="77777777" w:rsidR="00C72C3B" w:rsidRPr="00E53A2D" w:rsidRDefault="00C72C3B" w:rsidP="00C72C3B">
            <w:pPr>
              <w:widowControl w:val="0"/>
              <w:rPr>
                <w:rFonts w:cs="Garamond"/>
                <w:b/>
                <w:bCs/>
                <w:szCs w:val="22"/>
              </w:rPr>
            </w:pPr>
          </w:p>
        </w:tc>
        <w:tc>
          <w:tcPr>
            <w:tcW w:w="6963" w:type="dxa"/>
          </w:tcPr>
          <w:p w14:paraId="3DA55069" w14:textId="69711F0A" w:rsidR="00C72C3B" w:rsidRPr="00E53A2D" w:rsidRDefault="00C72C3B" w:rsidP="00C72C3B">
            <w:pPr>
              <w:pStyle w:val="7"/>
              <w:numPr>
                <w:ilvl w:val="6"/>
                <w:numId w:val="15"/>
              </w:numPr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>8.2.1. Для участников оптового рынка</w:t>
            </w:r>
            <w:r w:rsidRPr="00E53A2D">
              <w:rPr>
                <w:szCs w:val="22"/>
                <w:highlight w:val="yellow"/>
                <w:lang w:val="ru-RU"/>
              </w:rPr>
              <w:t xml:space="preserve"> , ГТП потребления которых отнесены к соответствующей неценовой зоне</w:t>
            </w:r>
            <w:r w:rsidR="007D0F10" w:rsidRPr="00E53A2D">
              <w:rPr>
                <w:szCs w:val="22"/>
                <w:highlight w:val="yellow"/>
                <w:lang w:val="ru-RU"/>
              </w:rPr>
              <w:t xml:space="preserve">, </w:t>
            </w:r>
            <w:r w:rsidR="00B54024" w:rsidRPr="00E53A2D">
              <w:rPr>
                <w:szCs w:val="22"/>
                <w:highlight w:val="yellow"/>
                <w:lang w:val="ru-RU"/>
              </w:rPr>
              <w:t>за исключением ФС</w:t>
            </w:r>
            <w:r w:rsidR="007D0F10" w:rsidRPr="00E53A2D">
              <w:rPr>
                <w:szCs w:val="22"/>
                <w:highlight w:val="yellow"/>
                <w:lang w:val="ru-RU"/>
              </w:rPr>
              <w:t>К, ГТП экспорта и ГТП потребления поставщиков</w:t>
            </w:r>
            <w:r w:rsidRPr="00E53A2D">
              <w:rPr>
                <w:szCs w:val="22"/>
                <w:highlight w:val="yellow"/>
                <w:lang w:val="ru-RU"/>
              </w:rPr>
              <w:t>,</w:t>
            </w:r>
            <w:r w:rsidRPr="00E53A2D">
              <w:rPr>
                <w:szCs w:val="22"/>
                <w:lang w:val="ru-RU"/>
              </w:rPr>
              <w:t xml:space="preserve"> КО в целях расчета предварительной стоимости определяет предварительную плановую почасовую величину объема покупки электрической энергии в отношении ГТП потребления  по договорам купли-продажи электрической энергии в НЦЗ (в отношении ГТП, зарегистрированных за организацией, исполняющей функции Единого закупщика во второй неценовой зоне, </w:t>
            </w:r>
            <w:r w:rsidRPr="00E53A2D">
              <w:rPr>
                <w:rFonts w:cs="Courier New"/>
                <w:szCs w:val="22"/>
                <w:lang w:val="ru-RU"/>
              </w:rPr>
              <w:t>-</w:t>
            </w:r>
            <w:r w:rsidRPr="00E53A2D">
              <w:rPr>
                <w:szCs w:val="22"/>
                <w:lang w:val="ru-RU"/>
              </w:rPr>
              <w:t xml:space="preserve"> по договорам купли-продажи электрической энергии для ЕЗ), в соответствии с приведенной ниже формулой:</w:t>
            </w:r>
          </w:p>
          <w:p w14:paraId="7FF9A2A7" w14:textId="2C470D1B" w:rsidR="009F0650" w:rsidRPr="00E53A2D" w:rsidRDefault="00EA3BA5" w:rsidP="00C72C3B">
            <w:pPr>
              <w:widowControl w:val="0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C0F96F" wp14:editId="4532BAB2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10160</wp:posOffset>
                      </wp:positionV>
                      <wp:extent cx="866775" cy="276225"/>
                      <wp:effectExtent l="0" t="0" r="28575" b="2857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357CE22" id="Скругленный прямоугольник 17" o:spid="_x0000_s1026" style="position:absolute;margin-left:233.25pt;margin-top:.8pt;width:68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" filled="f" strokecolor="red"/>
                  </w:pict>
                </mc:Fallback>
              </mc:AlternateContent>
            </w:r>
            <w:r w:rsidR="00C61767" w:rsidRPr="00E53A2D">
              <w:rPr>
                <w:szCs w:val="22"/>
              </w:rPr>
              <w:t xml:space="preserve"> </w:t>
            </w:r>
            <w:r w:rsidR="009F0650" w:rsidRPr="00E53A2D">
              <w:rPr>
                <w:position w:val="-42"/>
                <w:szCs w:val="22"/>
                <w:highlight w:val="yellow"/>
              </w:rPr>
              <w:object w:dxaOrig="6740" w:dyaOrig="960" w14:anchorId="4684A3BB">
                <v:shape id="_x0000_i1098" type="#_x0000_t75" style="width:305.4pt;height:44.4pt" o:ole="">
                  <v:imagedata r:id="rId131" o:title=""/>
                </v:shape>
                <o:OLEObject Type="Embed" ProgID="Equation.3" ShapeID="_x0000_i1098" DrawAspect="Content" ObjectID="_1720335540" r:id="rId132"/>
              </w:object>
            </w:r>
          </w:p>
          <w:p w14:paraId="644D0091" w14:textId="11119E50" w:rsidR="00CA5BDC" w:rsidRPr="00E53A2D" w:rsidRDefault="00CA5BDC" w:rsidP="00CA5BDC">
            <w:pPr>
              <w:widowControl w:val="0"/>
              <w:rPr>
                <w:position w:val="-22"/>
                <w:szCs w:val="22"/>
              </w:rPr>
            </w:pPr>
            <w:r w:rsidRPr="00E53A2D">
              <w:rPr>
                <w:szCs w:val="22"/>
              </w:rPr>
              <w:t xml:space="preserve"> </w:t>
            </w:r>
          </w:p>
          <w:p w14:paraId="0A0A920E" w14:textId="1F14C710" w:rsidR="00C72C3B" w:rsidRPr="00E53A2D" w:rsidRDefault="00921408" w:rsidP="00C72C3B">
            <w:pPr>
              <w:widowControl w:val="0"/>
              <w:rPr>
                <w:position w:val="-22"/>
                <w:szCs w:val="22"/>
              </w:rPr>
            </w:pPr>
            <w:r w:rsidRPr="00E53A2D">
              <w:rPr>
                <w:szCs w:val="22"/>
              </w:rPr>
              <w:t xml:space="preserve">где… </w:t>
            </w:r>
          </w:p>
          <w:p w14:paraId="1B0D8F23" w14:textId="270D6AA5" w:rsidR="00C72C3B" w:rsidRPr="00E53A2D" w:rsidRDefault="009F0650" w:rsidP="008676CC">
            <w:pPr>
              <w:widowControl w:val="0"/>
              <w:jc w:val="both"/>
              <w:rPr>
                <w:szCs w:val="22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1160" w:dyaOrig="400" w14:anchorId="698A1024">
                <v:shape id="_x0000_i1099" type="#_x0000_t75" style="width:61.8pt;height:19.8pt" o:ole="">
                  <v:imagedata r:id="rId133" o:title=""/>
                </v:shape>
                <o:OLEObject Type="Embed" ProgID="Equation.3" ShapeID="_x0000_i1099" DrawAspect="Content" ObjectID="_1720335541" r:id="rId134"/>
              </w:object>
            </w:r>
            <w:r w:rsidR="00496AC4" w:rsidRPr="00E53A2D">
              <w:rPr>
                <w:szCs w:val="22"/>
                <w:highlight w:val="yellow"/>
              </w:rPr>
              <w:t xml:space="preserve"> – суммарный </w:t>
            </w:r>
            <w:r w:rsidR="007B6B3B" w:rsidRPr="00E53A2D">
              <w:rPr>
                <w:szCs w:val="22"/>
                <w:highlight w:val="yellow"/>
              </w:rPr>
              <w:t>объем</w:t>
            </w:r>
            <w:r w:rsidR="008E3D24" w:rsidRPr="00E53A2D">
              <w:rPr>
                <w:szCs w:val="22"/>
                <w:highlight w:val="yellow"/>
              </w:rPr>
              <w:t xml:space="preserve"> электрической энергии, покупаемый по всем долгосрочным двусторонним договорам, заключенным в отношении ГТП потребления </w:t>
            </w:r>
            <w:r w:rsidR="008E3D24" w:rsidRPr="00E53A2D">
              <w:rPr>
                <w:i/>
                <w:szCs w:val="22"/>
                <w:highlight w:val="yellow"/>
                <w:lang w:val="en-US"/>
              </w:rPr>
              <w:t>p</w:t>
            </w:r>
            <w:r w:rsidR="00F00EE6" w:rsidRPr="00E53A2D">
              <w:rPr>
                <w:szCs w:val="22"/>
                <w:highlight w:val="yellow"/>
              </w:rPr>
              <w:t xml:space="preserve">, </w:t>
            </w:r>
            <w:r w:rsidR="008E3D24" w:rsidRPr="00E53A2D">
              <w:rPr>
                <w:szCs w:val="22"/>
                <w:highlight w:val="yellow"/>
              </w:rPr>
              <w:t xml:space="preserve">в час </w:t>
            </w:r>
            <w:r w:rsidR="008E3D24" w:rsidRPr="00E53A2D">
              <w:rPr>
                <w:i/>
                <w:szCs w:val="22"/>
                <w:highlight w:val="yellow"/>
                <w:lang w:val="en-US"/>
              </w:rPr>
              <w:t>h</w:t>
            </w:r>
            <w:r w:rsidR="008E3D24" w:rsidRPr="00E53A2D">
              <w:rPr>
                <w:szCs w:val="22"/>
                <w:highlight w:val="yellow"/>
              </w:rPr>
              <w:t xml:space="preserve">, </w:t>
            </w:r>
            <w:r w:rsidR="009649F0" w:rsidRPr="00E53A2D">
              <w:rPr>
                <w:szCs w:val="22"/>
                <w:highlight w:val="yellow"/>
              </w:rPr>
              <w:t xml:space="preserve">и </w:t>
            </w:r>
            <w:r w:rsidR="008E3D24" w:rsidRPr="00E53A2D">
              <w:rPr>
                <w:szCs w:val="22"/>
                <w:highlight w:val="yellow"/>
              </w:rPr>
              <w:t>определенный в соответствии с приложением 6 к настоящему Регламенту</w:t>
            </w:r>
            <w:r w:rsidR="00FA417B" w:rsidRPr="00E53A2D">
              <w:rPr>
                <w:szCs w:val="22"/>
                <w:highlight w:val="yellow"/>
              </w:rPr>
              <w:t xml:space="preserve"> (</w:t>
            </w:r>
            <w:r w:rsidR="00FA417B" w:rsidRPr="00E53A2D">
              <w:rPr>
                <w:szCs w:val="22"/>
                <w:highlight w:val="yellow"/>
                <w:lang w:eastAsia="en-US"/>
              </w:rPr>
              <w:t xml:space="preserve">если в Сводном прогнозном балансе для ГТП потребления </w:t>
            </w:r>
            <w:r w:rsidR="00FA417B" w:rsidRPr="00E53A2D">
              <w:rPr>
                <w:i/>
                <w:szCs w:val="22"/>
                <w:highlight w:val="yellow"/>
                <w:lang w:eastAsia="en-US"/>
              </w:rPr>
              <w:t>p</w:t>
            </w:r>
            <w:r w:rsidR="00FA417B" w:rsidRPr="00E53A2D">
              <w:rPr>
                <w:szCs w:val="22"/>
                <w:highlight w:val="yellow"/>
                <w:lang w:eastAsia="en-US"/>
              </w:rPr>
              <w:t xml:space="preserve"> не предусмотрена поставка </w:t>
            </w:r>
            <w:r w:rsidR="008676CC" w:rsidRPr="00E53A2D">
              <w:rPr>
                <w:szCs w:val="22"/>
                <w:highlight w:val="yellow"/>
                <w:lang w:eastAsia="en-US"/>
              </w:rPr>
              <w:t>электроэнергии</w:t>
            </w:r>
            <w:r w:rsidR="00FA417B" w:rsidRPr="00E53A2D">
              <w:rPr>
                <w:szCs w:val="22"/>
                <w:highlight w:val="yellow"/>
                <w:lang w:eastAsia="en-US"/>
              </w:rPr>
              <w:t xml:space="preserve"> по долгосрочному двустороннему договору, то величина принимается равной 0 (нулю)</w:t>
            </w:r>
            <w:r w:rsidR="00FA417B" w:rsidRPr="00E53A2D">
              <w:rPr>
                <w:szCs w:val="22"/>
                <w:highlight w:val="yellow"/>
              </w:rPr>
              <w:t>)</w:t>
            </w:r>
            <w:r w:rsidR="00C72C3B" w:rsidRPr="00E53A2D">
              <w:rPr>
                <w:szCs w:val="22"/>
                <w:highlight w:val="yellow"/>
              </w:rPr>
              <w:t>.</w:t>
            </w:r>
            <w:r w:rsidR="00C72C3B" w:rsidRPr="00E53A2D">
              <w:rPr>
                <w:szCs w:val="22"/>
              </w:rPr>
              <w:t xml:space="preserve"> </w:t>
            </w:r>
          </w:p>
          <w:p w14:paraId="5291E89E" w14:textId="57E01A9C" w:rsidR="00CE4288" w:rsidRPr="00E53A2D" w:rsidRDefault="00CE4288" w:rsidP="008676CC">
            <w:pPr>
              <w:widowControl w:val="0"/>
              <w:jc w:val="both"/>
              <w:rPr>
                <w:b/>
                <w:szCs w:val="22"/>
              </w:rPr>
            </w:pPr>
            <w:r w:rsidRPr="00E53A2D">
              <w:rPr>
                <w:szCs w:val="22"/>
              </w:rPr>
              <w:t>…</w:t>
            </w:r>
          </w:p>
        </w:tc>
      </w:tr>
      <w:tr w:rsidR="00C72C3B" w:rsidRPr="00E53A2D" w14:paraId="51097F6D" w14:textId="77777777" w:rsidTr="00FF2030">
        <w:tc>
          <w:tcPr>
            <w:tcW w:w="1305" w:type="dxa"/>
            <w:vAlign w:val="center"/>
          </w:tcPr>
          <w:p w14:paraId="0B780397" w14:textId="77777777" w:rsidR="00C72C3B" w:rsidRPr="00E53A2D" w:rsidRDefault="00C72C3B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8.3.2.</w:t>
            </w:r>
          </w:p>
        </w:tc>
        <w:tc>
          <w:tcPr>
            <w:tcW w:w="6917" w:type="dxa"/>
          </w:tcPr>
          <w:p w14:paraId="162E6D48" w14:textId="77777777" w:rsidR="00C72C3B" w:rsidRPr="00E53A2D" w:rsidRDefault="00C72C3B" w:rsidP="00C72C3B">
            <w:pPr>
              <w:pStyle w:val="7"/>
              <w:numPr>
                <w:ilvl w:val="6"/>
                <w:numId w:val="15"/>
              </w:numPr>
              <w:spacing w:before="120" w:after="120"/>
              <w:ind w:firstLine="600"/>
              <w:jc w:val="both"/>
              <w:rPr>
                <w:i/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 xml:space="preserve">8.3.2. Для участников оптового рынка – поставщиков электрической энергии и мощности, ГТП генерации которых отнесены к соответствующей неценовой зоне, КО в целях расчета плановой стоимости определяет предварительные плановые почасовые объемы продажи электроэнергии в отношении ГТП генерации по договорам комиссии НЦЗ </w:t>
            </w:r>
            <w:r w:rsidRPr="00E53A2D">
              <w:rPr>
                <w:rFonts w:cs="Courier New"/>
                <w:szCs w:val="22"/>
                <w:lang w:val="ru-RU"/>
              </w:rPr>
              <w:t>-</w:t>
            </w:r>
            <w:r w:rsidRPr="00E53A2D">
              <w:rPr>
                <w:szCs w:val="22"/>
                <w:lang w:val="ru-RU"/>
              </w:rPr>
              <w:t xml:space="preserve"> для неценовых зон Архангельской области, Калининградской области и Республики Коми и по договорам купли-продажи электрической энергии для ЕЗ – для второй неценовой зоны), в соответствии с приведенной ниже формулой:</w:t>
            </w:r>
          </w:p>
          <w:p w14:paraId="0E232A31" w14:textId="77777777" w:rsidR="00C72C3B" w:rsidRPr="00E53A2D" w:rsidRDefault="00C72C3B" w:rsidP="00C72C3B">
            <w:pPr>
              <w:pStyle w:val="7"/>
              <w:numPr>
                <w:ilvl w:val="6"/>
                <w:numId w:val="15"/>
              </w:numPr>
              <w:spacing w:before="120" w:after="120"/>
              <w:jc w:val="center"/>
              <w:rPr>
                <w:szCs w:val="22"/>
                <w:lang w:val="ru-RU"/>
              </w:rPr>
            </w:pPr>
            <w:r w:rsidRPr="00E53A2D">
              <w:rPr>
                <w:position w:val="-44"/>
                <w:szCs w:val="22"/>
                <w:highlight w:val="yellow"/>
              </w:rPr>
              <w:object w:dxaOrig="8320" w:dyaOrig="999" w14:anchorId="709A1715">
                <v:shape id="_x0000_i1100" type="#_x0000_t75" style="width:328.8pt;height:40.8pt" o:ole="">
                  <v:imagedata r:id="rId135" o:title=""/>
                </v:shape>
                <o:OLEObject Type="Embed" ProgID="Equation.3" ShapeID="_x0000_i1100" DrawAspect="Content" ObjectID="_1720335542" r:id="rId136"/>
              </w:object>
            </w:r>
            <w:r w:rsidRPr="00E53A2D">
              <w:rPr>
                <w:szCs w:val="22"/>
                <w:lang w:val="ru-RU"/>
              </w:rPr>
              <w:t>,</w:t>
            </w:r>
          </w:p>
          <w:p w14:paraId="761654C4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  <w:lang w:eastAsia="en-US"/>
              </w:rPr>
              <w:t xml:space="preserve">где </w:t>
            </w:r>
            <w:r w:rsidRPr="00E53A2D">
              <w:rPr>
                <w:position w:val="-12"/>
                <w:szCs w:val="22"/>
              </w:rPr>
              <w:object w:dxaOrig="1100" w:dyaOrig="340" w14:anchorId="627470F2">
                <v:shape id="_x0000_i1101" type="#_x0000_t75" style="width:70.2pt;height:19.8pt" o:ole="">
                  <v:imagedata r:id="rId137" o:title=""/>
                </v:shape>
                <o:OLEObject Type="Embed" ProgID="Equation.3" ShapeID="_x0000_i1101" DrawAspect="Content" ObjectID="_1720335543" r:id="rId138"/>
              </w:object>
            </w:r>
            <w:r w:rsidRPr="00E53A2D">
              <w:rPr>
                <w:szCs w:val="22"/>
              </w:rPr>
              <w:t xml:space="preserve"> и</w:t>
            </w:r>
            <w:r w:rsidRPr="00E53A2D">
              <w:rPr>
                <w:position w:val="-12"/>
                <w:szCs w:val="22"/>
              </w:rPr>
              <w:object w:dxaOrig="880" w:dyaOrig="340" w14:anchorId="281DD88B">
                <v:shape id="_x0000_i1102" type="#_x0000_t75" style="width:53.4pt;height:19.8pt" o:ole="">
                  <v:imagedata r:id="rId139" o:title=""/>
                </v:shape>
                <o:OLEObject Type="Embed" ProgID="Equation.3" ShapeID="_x0000_i1102" DrawAspect="Content" ObjectID="_1720335544" r:id="rId140"/>
              </w:object>
            </w:r>
            <w:r w:rsidRPr="00E53A2D">
              <w:rPr>
                <w:szCs w:val="22"/>
              </w:rPr>
              <w:t>рассчитываются в соответствии с п. 7 настоящего Регламента.</w:t>
            </w:r>
          </w:p>
          <w:p w14:paraId="51BEE188" w14:textId="77777777" w:rsidR="00C72C3B" w:rsidRPr="00E53A2D" w:rsidRDefault="00921408" w:rsidP="00C72C3B">
            <w:pPr>
              <w:pStyle w:val="7"/>
              <w:tabs>
                <w:tab w:val="clear" w:pos="1296"/>
              </w:tabs>
              <w:spacing w:before="120" w:after="120"/>
              <w:jc w:val="both"/>
              <w:rPr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>…</w:t>
            </w:r>
          </w:p>
        </w:tc>
        <w:tc>
          <w:tcPr>
            <w:tcW w:w="6963" w:type="dxa"/>
          </w:tcPr>
          <w:p w14:paraId="22DF01D7" w14:textId="4ECAC3E8" w:rsidR="00C72C3B" w:rsidRPr="00E53A2D" w:rsidRDefault="00C72C3B" w:rsidP="00C72C3B">
            <w:pPr>
              <w:pStyle w:val="7"/>
              <w:numPr>
                <w:ilvl w:val="6"/>
                <w:numId w:val="15"/>
              </w:numPr>
              <w:spacing w:before="120" w:after="120"/>
              <w:ind w:firstLine="600"/>
              <w:jc w:val="both"/>
              <w:rPr>
                <w:i/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 xml:space="preserve">8.3.2. Для участников оптового рынка – поставщиков электрической энергии и мощности, ГТП генерации которых отнесены к соответствующей неценовой зоне, КО в целях расчета плановой стоимости определяет предварительные плановые почасовые объемы продажи электроэнергии в отношении ГТП генерации по договорам комиссии НЦЗ </w:t>
            </w:r>
            <w:r w:rsidRPr="00E53A2D">
              <w:rPr>
                <w:rFonts w:cs="Courier New"/>
                <w:szCs w:val="22"/>
                <w:lang w:val="ru-RU"/>
              </w:rPr>
              <w:t>-</w:t>
            </w:r>
            <w:r w:rsidRPr="00E53A2D">
              <w:rPr>
                <w:szCs w:val="22"/>
                <w:lang w:val="ru-RU"/>
              </w:rPr>
              <w:t xml:space="preserve"> для неценовых зон Архангельской области, Калининградской области и Республики Коми и по договорам купли-продажи электрической энергии для ЕЗ – для второй неценовой зоны), в соответствии с приведенной ниже формулой:</w:t>
            </w:r>
          </w:p>
          <w:p w14:paraId="60564A01" w14:textId="4989E050" w:rsidR="00C72C3B" w:rsidRPr="00E53A2D" w:rsidRDefault="00D07A2B" w:rsidP="00C72C3B">
            <w:pPr>
              <w:pStyle w:val="7"/>
              <w:numPr>
                <w:ilvl w:val="6"/>
                <w:numId w:val="15"/>
              </w:numPr>
              <w:spacing w:before="120" w:after="120"/>
              <w:jc w:val="center"/>
              <w:rPr>
                <w:szCs w:val="22"/>
                <w:lang w:val="ru-RU"/>
              </w:rPr>
            </w:pPr>
            <w:r w:rsidRPr="00E53A2D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9242A" wp14:editId="1D153DF9">
                      <wp:simplePos x="0" y="0"/>
                      <wp:positionH relativeFrom="column">
                        <wp:posOffset>3657164</wp:posOffset>
                      </wp:positionH>
                      <wp:positionV relativeFrom="paragraph">
                        <wp:posOffset>42116</wp:posOffset>
                      </wp:positionV>
                      <wp:extent cx="656348" cy="266700"/>
                      <wp:effectExtent l="0" t="0" r="10795" b="190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348" cy="266700"/>
                              </a:xfrm>
                              <a:prstGeom prst="roundRect">
                                <a:avLst>
                                  <a:gd name="adj" fmla="val 4881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490C368" id="Скругленный прямоугольник 4" o:spid="_x0000_s1026" style="position:absolute;margin-left:287.95pt;margin-top:3.3pt;width:51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" filled="f" strokecolor="red"/>
                  </w:pict>
                </mc:Fallback>
              </mc:AlternateContent>
            </w:r>
            <w:r w:rsidR="009F0650" w:rsidRPr="00E53A2D">
              <w:rPr>
                <w:position w:val="-62"/>
                <w:szCs w:val="22"/>
                <w:highlight w:val="yellow"/>
              </w:rPr>
              <w:object w:dxaOrig="11260" w:dyaOrig="1359" w14:anchorId="64812591">
                <v:shape id="_x0000_i1103" type="#_x0000_t75" style="width:342pt;height:42pt" o:ole="">
                  <v:imagedata r:id="rId141" o:title=""/>
                </v:shape>
                <o:OLEObject Type="Embed" ProgID="Equation.3" ShapeID="_x0000_i1103" DrawAspect="Content" ObjectID="_1720335545" r:id="rId142"/>
              </w:object>
            </w:r>
            <w:r w:rsidR="00C72C3B" w:rsidRPr="00E53A2D">
              <w:rPr>
                <w:szCs w:val="22"/>
                <w:lang w:val="ru-RU"/>
              </w:rPr>
              <w:t>,</w:t>
            </w:r>
          </w:p>
          <w:p w14:paraId="6961EB57" w14:textId="77777777" w:rsidR="00397665" w:rsidRPr="00E53A2D" w:rsidRDefault="00C72C3B" w:rsidP="00C72C3B">
            <w:pPr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  <w:lang w:eastAsia="en-US"/>
              </w:rPr>
              <w:t xml:space="preserve">где </w:t>
            </w:r>
            <w:r w:rsidRPr="00E53A2D">
              <w:rPr>
                <w:position w:val="-12"/>
                <w:szCs w:val="22"/>
              </w:rPr>
              <w:object w:dxaOrig="1100" w:dyaOrig="340" w14:anchorId="498B1566">
                <v:shape id="_x0000_i1104" type="#_x0000_t75" style="width:70.2pt;height:19.8pt" o:ole="">
                  <v:imagedata r:id="rId137" o:title=""/>
                </v:shape>
                <o:OLEObject Type="Embed" ProgID="Equation.3" ShapeID="_x0000_i1104" DrawAspect="Content" ObjectID="_1720335546" r:id="rId143"/>
              </w:object>
            </w:r>
            <w:r w:rsidRPr="00E53A2D">
              <w:rPr>
                <w:szCs w:val="22"/>
              </w:rPr>
              <w:t xml:space="preserve"> и</w:t>
            </w:r>
            <w:r w:rsidRPr="00E53A2D">
              <w:rPr>
                <w:position w:val="-12"/>
                <w:szCs w:val="22"/>
              </w:rPr>
              <w:object w:dxaOrig="880" w:dyaOrig="340" w14:anchorId="77C0CF34">
                <v:shape id="_x0000_i1105" type="#_x0000_t75" style="width:53.4pt;height:19.8pt" o:ole="">
                  <v:imagedata r:id="rId139" o:title=""/>
                </v:shape>
                <o:OLEObject Type="Embed" ProgID="Equation.3" ShapeID="_x0000_i1105" DrawAspect="Content" ObjectID="_1720335547" r:id="rId144"/>
              </w:object>
            </w:r>
            <w:r w:rsidRPr="00E53A2D">
              <w:rPr>
                <w:szCs w:val="22"/>
              </w:rPr>
              <w:t>рассчитываются в соответствии с п. 7 настоящего Регламента.</w:t>
            </w:r>
          </w:p>
          <w:p w14:paraId="6C8E66C8" w14:textId="6B0BF30C" w:rsidR="00397665" w:rsidRPr="00E53A2D" w:rsidRDefault="00397665" w:rsidP="00C72C3B">
            <w:pPr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2E0A025D" w14:textId="310EBB1B" w:rsidR="00C72C3B" w:rsidRPr="00E53A2D" w:rsidRDefault="00073DDE" w:rsidP="00FA417B">
            <w:pPr>
              <w:pStyle w:val="7"/>
              <w:tabs>
                <w:tab w:val="clear" w:pos="1296"/>
              </w:tabs>
              <w:spacing w:before="120" w:after="120"/>
              <w:ind w:left="0" w:firstLine="0"/>
              <w:jc w:val="both"/>
              <w:rPr>
                <w:szCs w:val="22"/>
                <w:lang w:val="ru-RU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1240" w:dyaOrig="400" w14:anchorId="3ADA0656">
                <v:shape id="_x0000_i1106" type="#_x0000_t75" style="width:63.6pt;height:19.8pt" o:ole="">
                  <v:imagedata r:id="rId145" o:title=""/>
                </v:shape>
                <o:OLEObject Type="Embed" ProgID="Equation.3" ShapeID="_x0000_i1106" DrawAspect="Content" ObjectID="_1720335548" r:id="rId146"/>
              </w:object>
            </w:r>
            <w:r w:rsidR="00C72C3B" w:rsidRPr="00E53A2D">
              <w:rPr>
                <w:szCs w:val="22"/>
                <w:highlight w:val="yellow"/>
                <w:lang w:val="ru-RU"/>
              </w:rPr>
              <w:t xml:space="preserve">- </w:t>
            </w:r>
            <w:r w:rsidR="00496AC4" w:rsidRPr="00E53A2D">
              <w:rPr>
                <w:szCs w:val="22"/>
                <w:highlight w:val="yellow"/>
                <w:lang w:val="ru-RU"/>
              </w:rPr>
              <w:t xml:space="preserve">суммарный </w:t>
            </w:r>
            <w:r w:rsidR="007B6B3B" w:rsidRPr="00E53A2D">
              <w:rPr>
                <w:szCs w:val="22"/>
                <w:highlight w:val="yellow"/>
                <w:lang w:val="ru-RU"/>
              </w:rPr>
              <w:t>объем</w:t>
            </w:r>
            <w:r w:rsidR="008E3D24" w:rsidRPr="00E53A2D">
              <w:rPr>
                <w:szCs w:val="22"/>
                <w:highlight w:val="yellow"/>
                <w:lang w:val="ru-RU"/>
              </w:rPr>
              <w:t xml:space="preserve"> электрической энергии, продаваемый поставщиком по всем долгосрочным двусторонним договорам, заключенным в отношении ГТП генерации </w:t>
            </w:r>
            <w:r w:rsidR="008E3D24" w:rsidRPr="00E53A2D">
              <w:rPr>
                <w:i/>
                <w:szCs w:val="22"/>
                <w:highlight w:val="yellow"/>
                <w:lang w:val="en-US"/>
              </w:rPr>
              <w:t>q</w:t>
            </w:r>
            <w:r w:rsidR="00F00EE6" w:rsidRPr="00E53A2D">
              <w:rPr>
                <w:szCs w:val="22"/>
                <w:highlight w:val="yellow"/>
                <w:lang w:val="ru-RU"/>
              </w:rPr>
              <w:t xml:space="preserve">, </w:t>
            </w:r>
            <w:r w:rsidR="008E3D24" w:rsidRPr="00E53A2D">
              <w:rPr>
                <w:szCs w:val="22"/>
                <w:highlight w:val="yellow"/>
                <w:lang w:val="ru-RU"/>
              </w:rPr>
              <w:t xml:space="preserve">в час </w:t>
            </w:r>
            <w:r w:rsidR="008E3D24" w:rsidRPr="00E53A2D">
              <w:rPr>
                <w:i/>
                <w:szCs w:val="22"/>
                <w:highlight w:val="yellow"/>
                <w:lang w:val="en-US"/>
              </w:rPr>
              <w:t>h</w:t>
            </w:r>
            <w:r w:rsidR="008E3D24" w:rsidRPr="00E53A2D">
              <w:rPr>
                <w:szCs w:val="22"/>
                <w:highlight w:val="yellow"/>
                <w:lang w:val="ru-RU"/>
              </w:rPr>
              <w:t xml:space="preserve">, </w:t>
            </w:r>
            <w:r w:rsidR="00BE7C64" w:rsidRPr="00E53A2D">
              <w:rPr>
                <w:szCs w:val="22"/>
                <w:highlight w:val="yellow"/>
                <w:lang w:val="ru-RU"/>
              </w:rPr>
              <w:t xml:space="preserve">и </w:t>
            </w:r>
            <w:r w:rsidR="008E3D24" w:rsidRPr="00E53A2D">
              <w:rPr>
                <w:szCs w:val="22"/>
                <w:highlight w:val="yellow"/>
                <w:lang w:val="ru-RU"/>
              </w:rPr>
              <w:t>определенный в соответствии с приложением 6 к настоящему Регламенту</w:t>
            </w:r>
            <w:r w:rsidR="00FA417B" w:rsidRPr="00E53A2D">
              <w:rPr>
                <w:szCs w:val="22"/>
                <w:highlight w:val="yellow"/>
                <w:lang w:val="ru-RU"/>
              </w:rPr>
              <w:t xml:space="preserve"> (если в Сводном прогнозном балансе для ГТП генерации </w:t>
            </w:r>
            <w:r w:rsidR="00FA417B" w:rsidRPr="00E53A2D">
              <w:rPr>
                <w:i/>
                <w:szCs w:val="22"/>
                <w:highlight w:val="yellow"/>
                <w:lang w:val="ru-RU"/>
              </w:rPr>
              <w:t>q</w:t>
            </w:r>
            <w:r w:rsidR="00FA417B" w:rsidRPr="00E53A2D">
              <w:rPr>
                <w:szCs w:val="22"/>
                <w:highlight w:val="yellow"/>
                <w:lang w:val="ru-RU"/>
              </w:rPr>
              <w:t xml:space="preserve"> не предусмотрена поставка мощности по долгосрочному двустороннему договору, то величина принимается равной 0 (нулю))</w:t>
            </w:r>
            <w:r w:rsidR="00C72C3B" w:rsidRPr="00E53A2D">
              <w:rPr>
                <w:szCs w:val="22"/>
                <w:highlight w:val="yellow"/>
                <w:lang w:val="ru-RU"/>
              </w:rPr>
              <w:t>.</w:t>
            </w:r>
          </w:p>
        </w:tc>
      </w:tr>
      <w:tr w:rsidR="00B14A48" w:rsidRPr="00E53A2D" w14:paraId="6972CC6D" w14:textId="77777777" w:rsidTr="00FF2030">
        <w:tc>
          <w:tcPr>
            <w:tcW w:w="1305" w:type="dxa"/>
            <w:vAlign w:val="center"/>
          </w:tcPr>
          <w:p w14:paraId="4B11B454" w14:textId="77777777" w:rsidR="00B14A48" w:rsidRPr="00E53A2D" w:rsidRDefault="00B14A48" w:rsidP="00B14A48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9.6</w:t>
            </w:r>
          </w:p>
        </w:tc>
        <w:tc>
          <w:tcPr>
            <w:tcW w:w="6917" w:type="dxa"/>
          </w:tcPr>
          <w:p w14:paraId="013FDBDA" w14:textId="77777777" w:rsidR="00B14A48" w:rsidRPr="00E53A2D" w:rsidRDefault="00B14A48" w:rsidP="00B14A48">
            <w:pPr>
              <w:pStyle w:val="3"/>
              <w:ind w:left="600" w:hanging="480"/>
              <w:rPr>
                <w:b w:val="0"/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9.6. Расчет стоимости единицы планового объема мощности, определенной исходя из тарифов поставщиков, применяемой для определения обязательств участников оптового рынка – покупателей мощности на оптовом рынке</w:t>
            </w:r>
          </w:p>
          <w:p w14:paraId="09E1EBCD" w14:textId="77777777" w:rsidR="00B14A48" w:rsidRPr="00E53A2D" w:rsidRDefault="00B14A48" w:rsidP="00B14A48">
            <w:pPr>
              <w:rPr>
                <w:szCs w:val="22"/>
              </w:rPr>
            </w:pPr>
          </w:p>
          <w:p w14:paraId="3B1FD464" w14:textId="77777777" w:rsidR="00B14A48" w:rsidRPr="00E53A2D" w:rsidRDefault="00B14A48" w:rsidP="00E21719">
            <w:pPr>
              <w:pStyle w:val="4"/>
              <w:spacing w:before="120"/>
              <w:ind w:firstLine="601"/>
              <w:jc w:val="both"/>
              <w:rPr>
                <w:b w:val="0"/>
                <w:i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>КО по итогам расчетного периода определяет стоимость единицы мощности, определенную исходя из тарифов поставщиков, на покупку плановых объемов мощности покупателями неценовых зон оптового рынка в соответствии с формулой:</w:t>
            </w:r>
          </w:p>
          <w:p w14:paraId="4F23D928" w14:textId="77777777" w:rsidR="00B14A48" w:rsidRPr="00E53A2D" w:rsidRDefault="00B14A48" w:rsidP="00B14A48">
            <w:pPr>
              <w:pStyle w:val="7"/>
              <w:numPr>
                <w:ilvl w:val="6"/>
                <w:numId w:val="15"/>
              </w:numPr>
              <w:spacing w:before="120" w:after="120"/>
              <w:jc w:val="center"/>
              <w:rPr>
                <w:szCs w:val="22"/>
                <w:lang w:val="ru-RU"/>
              </w:rPr>
            </w:pPr>
            <w:r w:rsidRPr="00E53A2D">
              <w:rPr>
                <w:position w:val="-72"/>
                <w:szCs w:val="22"/>
                <w:highlight w:val="yellow"/>
              </w:rPr>
              <w:object w:dxaOrig="7560" w:dyaOrig="1560" w14:anchorId="308A3710">
                <v:shape id="_x0000_i1107" type="#_x0000_t75" style="width:339.6pt;height:79.2pt" o:ole="">
                  <v:imagedata r:id="rId147" o:title=""/>
                </v:shape>
                <o:OLEObject Type="Embed" ProgID="Equation.3" ShapeID="_x0000_i1107" DrawAspect="Content" ObjectID="_1720335549" r:id="rId148"/>
              </w:object>
            </w:r>
            <w:r w:rsidRPr="00E53A2D">
              <w:rPr>
                <w:szCs w:val="22"/>
                <w:lang w:val="ru-RU"/>
              </w:rPr>
              <w:t>,</w:t>
            </w:r>
          </w:p>
          <w:p w14:paraId="2D4EA701" w14:textId="77777777" w:rsidR="00B14A48" w:rsidRPr="00E53A2D" w:rsidRDefault="00B14A48" w:rsidP="00B14A48">
            <w:pPr>
              <w:pStyle w:val="7"/>
              <w:numPr>
                <w:ilvl w:val="6"/>
                <w:numId w:val="15"/>
              </w:numPr>
              <w:spacing w:before="120" w:after="120"/>
              <w:ind w:left="360"/>
              <w:jc w:val="both"/>
              <w:rPr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 xml:space="preserve">где величины </w:t>
            </w:r>
            <w:r w:rsidRPr="00E53A2D">
              <w:rPr>
                <w:position w:val="-14"/>
                <w:szCs w:val="22"/>
              </w:rPr>
              <w:object w:dxaOrig="840" w:dyaOrig="400" w14:anchorId="416F31BC">
                <v:shape id="_x0000_i1108" type="#_x0000_t75" style="width:42pt;height:19.8pt" o:ole="">
                  <v:imagedata r:id="rId149" o:title=""/>
                </v:shape>
                <o:OLEObject Type="Embed" ProgID="Equation.3" ShapeID="_x0000_i1108" DrawAspect="Content" ObjectID="_1720335550" r:id="rId150"/>
              </w:object>
            </w:r>
            <w:r w:rsidRPr="00E53A2D">
              <w:rPr>
                <w:szCs w:val="22"/>
                <w:lang w:val="ru-RU"/>
              </w:rPr>
              <w:t xml:space="preserve">, </w:t>
            </w:r>
            <w:r w:rsidRPr="00E53A2D">
              <w:rPr>
                <w:position w:val="-14"/>
                <w:szCs w:val="22"/>
              </w:rPr>
              <w:object w:dxaOrig="900" w:dyaOrig="400" w14:anchorId="61D3D9BA">
                <v:shape id="_x0000_i1109" type="#_x0000_t75" style="width:44.4pt;height:19.8pt" o:ole="">
                  <v:imagedata r:id="rId151" o:title=""/>
                </v:shape>
                <o:OLEObject Type="Embed" ProgID="Equation.3" ShapeID="_x0000_i1109" DrawAspect="Content" ObjectID="_1720335551" r:id="rId152"/>
              </w:object>
            </w:r>
            <w:r w:rsidRPr="00E53A2D">
              <w:rPr>
                <w:szCs w:val="22"/>
                <w:lang w:val="ru-RU"/>
              </w:rPr>
              <w:t xml:space="preserve"> определены в соответствии с п. 15 настоящего Регламента;</w:t>
            </w:r>
          </w:p>
          <w:p w14:paraId="3D69922D" w14:textId="77777777" w:rsidR="00B14A48" w:rsidRPr="00E53A2D" w:rsidRDefault="00B14A48" w:rsidP="00B14A48">
            <w:pPr>
              <w:pStyle w:val="4"/>
              <w:ind w:left="360"/>
              <w:rPr>
                <w:b w:val="0"/>
                <w:sz w:val="22"/>
                <w:szCs w:val="22"/>
              </w:rPr>
            </w:pPr>
            <w:r w:rsidRPr="00E53A2D">
              <w:rPr>
                <w:position w:val="-14"/>
                <w:sz w:val="22"/>
                <w:szCs w:val="22"/>
              </w:rPr>
              <w:object w:dxaOrig="540" w:dyaOrig="400" w14:anchorId="1754AC02">
                <v:shape id="_x0000_i1110" type="#_x0000_t75" style="width:37.8pt;height:27.6pt" o:ole="">
                  <v:imagedata r:id="rId153" o:title=""/>
                </v:shape>
                <o:OLEObject Type="Embed" ProgID="Equation.3" ShapeID="_x0000_i1110" DrawAspect="Content" ObjectID="_1720335552" r:id="rId154"/>
              </w:object>
            </w:r>
            <w:r w:rsidRPr="00E53A2D">
              <w:rPr>
                <w:sz w:val="22"/>
                <w:szCs w:val="22"/>
              </w:rPr>
              <w:t xml:space="preserve"> </w:t>
            </w:r>
            <w:r w:rsidRPr="00E53A2D">
              <w:rPr>
                <w:b w:val="0"/>
                <w:sz w:val="22"/>
                <w:szCs w:val="22"/>
              </w:rPr>
              <w:t>― тарифы, утвержденные ФАС, определенные в соответствии с п. 9 настоящего Регламента;</w:t>
            </w:r>
          </w:p>
          <w:p w14:paraId="1619A6C3" w14:textId="77777777" w:rsidR="00B14A48" w:rsidRPr="00E53A2D" w:rsidRDefault="00B14A48" w:rsidP="00B14A48">
            <w:pPr>
              <w:spacing w:before="120" w:after="120"/>
              <w:ind w:left="36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</w:rPr>
              <w:object w:dxaOrig="2040" w:dyaOrig="400" w14:anchorId="265790BC">
                <v:shape id="_x0000_i1111" type="#_x0000_t75" style="width:103.2pt;height:19.8pt" o:ole="">
                  <v:imagedata r:id="rId155" o:title=""/>
                </v:shape>
                <o:OLEObject Type="Embed" ProgID="Equation.DSMT4" ShapeID="_x0000_i1111" DrawAspect="Content" ObjectID="_1720335553" r:id="rId156"/>
              </w:object>
            </w:r>
            <w:r w:rsidRPr="00E53A2D">
              <w:rPr>
                <w:szCs w:val="22"/>
              </w:rPr>
              <w:t xml:space="preserve"> </w:t>
            </w:r>
            <w:r w:rsidRPr="00E53A2D">
              <w:rPr>
                <w:bCs/>
                <w:iCs/>
                <w:szCs w:val="22"/>
              </w:rPr>
              <w:t xml:space="preserve">― плановая стоимость поставки мощности станцией </w:t>
            </w:r>
            <w:r w:rsidRPr="00E53A2D">
              <w:rPr>
                <w:bCs/>
                <w:i/>
                <w:iCs/>
                <w:szCs w:val="22"/>
              </w:rPr>
              <w:t>s</w:t>
            </w:r>
            <w:r w:rsidRPr="00E53A2D">
              <w:rPr>
                <w:bCs/>
                <w:iCs/>
                <w:szCs w:val="22"/>
              </w:rPr>
              <w:t xml:space="preserve"> (ГТП импорта </w:t>
            </w:r>
            <w:r w:rsidRPr="00E53A2D">
              <w:rPr>
                <w:bCs/>
                <w:i/>
                <w:iCs/>
                <w:szCs w:val="22"/>
              </w:rPr>
              <w:t>q(имп)</w:t>
            </w:r>
            <w:r w:rsidRPr="00E53A2D">
              <w:rPr>
                <w:bCs/>
                <w:iCs/>
                <w:szCs w:val="22"/>
              </w:rPr>
              <w:t xml:space="preserve">) участника оптового рынка </w:t>
            </w:r>
            <w:r w:rsidRPr="00E53A2D">
              <w:rPr>
                <w:bCs/>
                <w:i/>
                <w:iCs/>
                <w:szCs w:val="22"/>
              </w:rPr>
              <w:t>i</w:t>
            </w:r>
            <w:r w:rsidRPr="00E53A2D">
              <w:rPr>
                <w:bCs/>
                <w:iCs/>
                <w:szCs w:val="22"/>
              </w:rPr>
              <w:t xml:space="preserve">, расположенного на территории неценовой зоны </w:t>
            </w:r>
            <w:r w:rsidRPr="00E53A2D">
              <w:rPr>
                <w:bCs/>
                <w:i/>
                <w:iCs/>
                <w:szCs w:val="22"/>
              </w:rPr>
              <w:t>z</w:t>
            </w:r>
            <w:r w:rsidRPr="00E53A2D">
              <w:rPr>
                <w:bCs/>
                <w:iCs/>
                <w:szCs w:val="22"/>
              </w:rPr>
              <w:t xml:space="preserve">, в месяце </w:t>
            </w:r>
            <w:r w:rsidRPr="00E53A2D">
              <w:rPr>
                <w:bCs/>
                <w:i/>
                <w:iCs/>
                <w:szCs w:val="22"/>
              </w:rPr>
              <w:t>m</w:t>
            </w:r>
            <w:r w:rsidRPr="00E53A2D">
              <w:rPr>
                <w:bCs/>
                <w:iCs/>
                <w:szCs w:val="22"/>
              </w:rPr>
              <w:t xml:space="preserve">, определенная в соответствии с п. 7 </w:t>
            </w:r>
            <w:r w:rsidRPr="00E53A2D">
              <w:rPr>
                <w:i/>
                <w:szCs w:val="22"/>
              </w:rPr>
              <w:t>Регламента финансовых расчетов на оптовом рынке электроэнергии</w:t>
            </w:r>
            <w:r w:rsidRPr="00E53A2D">
              <w:rPr>
                <w:szCs w:val="22"/>
              </w:rPr>
              <w:t xml:space="preserve"> (Приложение № 16</w:t>
            </w:r>
            <w:r w:rsidRPr="00E53A2D">
              <w:rPr>
                <w:i/>
                <w:szCs w:val="22"/>
              </w:rPr>
              <w:t xml:space="preserve"> </w:t>
            </w:r>
            <w:r w:rsidRPr="00E53A2D">
              <w:rPr>
                <w:szCs w:val="22"/>
              </w:rPr>
              <w:t>к</w:t>
            </w:r>
            <w:r w:rsidRPr="00E53A2D">
              <w:rPr>
                <w:i/>
                <w:szCs w:val="22"/>
              </w:rPr>
              <w:t xml:space="preserve"> Договору о присоединении к торговой системе оптового рынка</w:t>
            </w:r>
            <w:r w:rsidRPr="00E53A2D">
              <w:rPr>
                <w:szCs w:val="22"/>
              </w:rPr>
              <w:t>)</w:t>
            </w:r>
            <w:r w:rsidRPr="00E53A2D">
              <w:rPr>
                <w:szCs w:val="22"/>
                <w:lang w:eastAsia="en-US"/>
              </w:rPr>
              <w:t>;</w:t>
            </w:r>
          </w:p>
          <w:p w14:paraId="711F3538" w14:textId="77777777" w:rsidR="00B14A48" w:rsidRPr="00E53A2D" w:rsidRDefault="00B14A48" w:rsidP="00B14A48">
            <w:pPr>
              <w:spacing w:before="120" w:after="120"/>
              <w:ind w:left="360"/>
              <w:jc w:val="both"/>
              <w:rPr>
                <w:bCs/>
                <w:iCs/>
                <w:szCs w:val="22"/>
              </w:rPr>
            </w:pPr>
            <w:r w:rsidRPr="00E53A2D">
              <w:rPr>
                <w:position w:val="-14"/>
                <w:szCs w:val="22"/>
              </w:rPr>
              <w:object w:dxaOrig="780" w:dyaOrig="400" w14:anchorId="08584522">
                <v:shape id="_x0000_i1112" type="#_x0000_t75" style="width:34.2pt;height:24pt" o:ole="">
                  <v:imagedata r:id="rId157" o:title=""/>
                </v:shape>
                <o:OLEObject Type="Embed" ProgID="Equation.3" ShapeID="_x0000_i1112" DrawAspect="Content" ObjectID="_1720335554" r:id="rId158"/>
              </w:object>
            </w:r>
            <w:r w:rsidRPr="00E53A2D">
              <w:rPr>
                <w:szCs w:val="22"/>
              </w:rPr>
              <w:t xml:space="preserve"> – </w:t>
            </w:r>
            <w:r w:rsidRPr="00E53A2D">
              <w:rPr>
                <w:bCs/>
                <w:iCs/>
                <w:szCs w:val="22"/>
              </w:rPr>
              <w:t xml:space="preserve">объем покупки мощности, приобретаемой покупателем в отношении населения и приравненных к нему категорий потребителей в расчетный период </w:t>
            </w:r>
            <w:r w:rsidRPr="00E53A2D">
              <w:rPr>
                <w:bCs/>
                <w:i/>
                <w:iCs/>
                <w:szCs w:val="22"/>
                <w:lang w:val="en-US"/>
              </w:rPr>
              <w:t>m</w:t>
            </w:r>
            <w:r w:rsidRPr="00E53A2D">
              <w:rPr>
                <w:bCs/>
                <w:iCs/>
                <w:szCs w:val="22"/>
              </w:rPr>
              <w:t xml:space="preserve"> в отношении ГТП потребления </w:t>
            </w:r>
            <w:r w:rsidRPr="00E53A2D">
              <w:rPr>
                <w:bCs/>
                <w:i/>
                <w:iCs/>
                <w:szCs w:val="22"/>
                <w:lang w:val="en-US"/>
              </w:rPr>
              <w:t>p</w:t>
            </w:r>
            <w:r w:rsidRPr="00E53A2D">
              <w:rPr>
                <w:bCs/>
                <w:iCs/>
                <w:szCs w:val="22"/>
              </w:rPr>
              <w:t>, определенный в соответствии с пунктом 15.6.1.3 настоящего Регламента</w:t>
            </w:r>
            <w:r w:rsidRPr="00E53A2D">
              <w:rPr>
                <w:bCs/>
                <w:iCs/>
                <w:szCs w:val="22"/>
                <w:highlight w:val="yellow"/>
              </w:rPr>
              <w:t>.</w:t>
            </w:r>
          </w:p>
          <w:p w14:paraId="55498FE4" w14:textId="77777777" w:rsidR="00B14A48" w:rsidRPr="00E53A2D" w:rsidRDefault="00B14A48" w:rsidP="00B14A48">
            <w:pPr>
              <w:pStyle w:val="7"/>
              <w:tabs>
                <w:tab w:val="clear" w:pos="1296"/>
              </w:tabs>
              <w:spacing w:before="120" w:after="120"/>
              <w:jc w:val="both"/>
              <w:rPr>
                <w:szCs w:val="22"/>
                <w:lang w:val="ru-RU"/>
              </w:rPr>
            </w:pPr>
          </w:p>
        </w:tc>
        <w:tc>
          <w:tcPr>
            <w:tcW w:w="6963" w:type="dxa"/>
          </w:tcPr>
          <w:p w14:paraId="0222030F" w14:textId="77777777" w:rsidR="00B14A48" w:rsidRPr="00E53A2D" w:rsidRDefault="00B14A48" w:rsidP="00B14A48">
            <w:pPr>
              <w:pStyle w:val="3"/>
              <w:ind w:left="600" w:hanging="480"/>
              <w:rPr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9.6. Расчет стоимости единицы планового объема мощности, определенной исходя из тарифов поставщиков, применяемой для определения обязательств участников оптового рынка – покупателей мощности на оптовом рынке</w:t>
            </w:r>
          </w:p>
          <w:p w14:paraId="6DDC1922" w14:textId="77777777" w:rsidR="00B14A48" w:rsidRPr="00E53A2D" w:rsidRDefault="00B14A48" w:rsidP="00B14A48">
            <w:pPr>
              <w:rPr>
                <w:szCs w:val="22"/>
              </w:rPr>
            </w:pPr>
          </w:p>
          <w:p w14:paraId="2FBD2085" w14:textId="77777777" w:rsidR="00B14A48" w:rsidRPr="00E53A2D" w:rsidRDefault="00B14A48" w:rsidP="00E21719">
            <w:pPr>
              <w:pStyle w:val="4"/>
              <w:spacing w:before="120"/>
              <w:ind w:firstLine="601"/>
              <w:jc w:val="both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>КО по итогам расчетного периода определяет стоимость единицы мощности, определенную исходя из тарифов поставщиков, на покупку плановых объемов мощности покупателями неценовых зон оптового рынка в соответствии с формулой:</w:t>
            </w:r>
          </w:p>
          <w:p w14:paraId="05650152" w14:textId="11FBA832" w:rsidR="00643646" w:rsidRPr="00E53A2D" w:rsidRDefault="00C67384" w:rsidP="00643646">
            <w:pPr>
              <w:pStyle w:val="7"/>
              <w:numPr>
                <w:ilvl w:val="6"/>
                <w:numId w:val="15"/>
              </w:numPr>
              <w:spacing w:before="120" w:after="120"/>
              <w:jc w:val="center"/>
              <w:rPr>
                <w:szCs w:val="22"/>
                <w:lang w:val="ru-RU"/>
              </w:rPr>
            </w:pPr>
            <w:r w:rsidRPr="00E53A2D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BC3F6C1" wp14:editId="458C2A50">
                      <wp:simplePos x="0" y="0"/>
                      <wp:positionH relativeFrom="column">
                        <wp:posOffset>2552928</wp:posOffset>
                      </wp:positionH>
                      <wp:positionV relativeFrom="paragraph">
                        <wp:posOffset>443560</wp:posOffset>
                      </wp:positionV>
                      <wp:extent cx="702259" cy="270663"/>
                      <wp:effectExtent l="0" t="0" r="22225" b="1524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259" cy="270663"/>
                              </a:xfrm>
                              <a:prstGeom prst="roundRect">
                                <a:avLst>
                                  <a:gd name="adj" fmla="val 4881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7B20ABA" id="Скругленный прямоугольник 15" o:spid="_x0000_s1026" style="position:absolute;margin-left:201pt;margin-top:34.95pt;width:55.3pt;height:21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" filled="f" strokecolor="red" strokeweight="1pt"/>
                  </w:pict>
                </mc:Fallback>
              </mc:AlternateContent>
            </w:r>
            <w:r w:rsidRPr="00E53A2D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88E4FAF" wp14:editId="46DB314A">
                      <wp:simplePos x="0" y="0"/>
                      <wp:positionH relativeFrom="column">
                        <wp:posOffset>1358481</wp:posOffset>
                      </wp:positionH>
                      <wp:positionV relativeFrom="paragraph">
                        <wp:posOffset>482828</wp:posOffset>
                      </wp:positionV>
                      <wp:extent cx="353683" cy="181154"/>
                      <wp:effectExtent l="0" t="0" r="27940" b="28575"/>
                      <wp:wrapNone/>
                      <wp:docPr id="56" name="Скругленный 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83" cy="181154"/>
                              </a:xfrm>
                              <a:prstGeom prst="roundRect">
                                <a:avLst>
                                  <a:gd name="adj" fmla="val 4881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6B7D835" id="Скругленный прямоугольник 56" o:spid="_x0000_s1026" style="position:absolute;margin-left:106.95pt;margin-top:38pt;width:27.85pt;height:1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" filled="f" strokecolor="red" strokeweight="1pt"/>
                  </w:pict>
                </mc:Fallback>
              </mc:AlternateContent>
            </w:r>
            <w:r w:rsidR="000D5C33" w:rsidRPr="00E53A2D">
              <w:rPr>
                <w:position w:val="-70"/>
                <w:szCs w:val="22"/>
                <w:highlight w:val="yellow"/>
              </w:rPr>
              <w:object w:dxaOrig="9300" w:dyaOrig="1520" w14:anchorId="2EC63827">
                <v:shape id="_x0000_i1113" type="#_x0000_t75" style="width:339.6pt;height:57pt" o:ole="">
                  <v:imagedata r:id="rId159" o:title=""/>
                </v:shape>
                <o:OLEObject Type="Embed" ProgID="Equation.3" ShapeID="_x0000_i1113" DrawAspect="Content" ObjectID="_1720335555" r:id="rId160"/>
              </w:object>
            </w:r>
            <w:r w:rsidR="00643646" w:rsidRPr="00E53A2D">
              <w:rPr>
                <w:szCs w:val="22"/>
                <w:lang w:val="ru-RU"/>
              </w:rPr>
              <w:t>,</w:t>
            </w:r>
          </w:p>
          <w:p w14:paraId="4E87A6B0" w14:textId="68CD7A77" w:rsidR="00B14A48" w:rsidRPr="00E53A2D" w:rsidRDefault="00B14A48" w:rsidP="00545893">
            <w:pPr>
              <w:pStyle w:val="7"/>
              <w:numPr>
                <w:ilvl w:val="6"/>
                <w:numId w:val="15"/>
              </w:numPr>
              <w:spacing w:before="120" w:after="120"/>
              <w:ind w:left="360"/>
              <w:jc w:val="both"/>
              <w:rPr>
                <w:szCs w:val="22"/>
                <w:lang w:val="ru-RU"/>
              </w:rPr>
            </w:pPr>
            <w:r w:rsidRPr="00E53A2D">
              <w:rPr>
                <w:szCs w:val="22"/>
                <w:lang w:val="ru-RU"/>
              </w:rPr>
              <w:t xml:space="preserve">где величины </w:t>
            </w:r>
            <w:r w:rsidRPr="00E53A2D">
              <w:rPr>
                <w:position w:val="-14"/>
                <w:szCs w:val="22"/>
              </w:rPr>
              <w:object w:dxaOrig="840" w:dyaOrig="400" w14:anchorId="4575202C">
                <v:shape id="_x0000_i1114" type="#_x0000_t75" style="width:42pt;height:19.8pt" o:ole="">
                  <v:imagedata r:id="rId149" o:title=""/>
                </v:shape>
                <o:OLEObject Type="Embed" ProgID="Equation.3" ShapeID="_x0000_i1114" DrawAspect="Content" ObjectID="_1720335556" r:id="rId161"/>
              </w:object>
            </w:r>
            <w:r w:rsidRPr="00E53A2D">
              <w:rPr>
                <w:szCs w:val="22"/>
                <w:lang w:val="ru-RU"/>
              </w:rPr>
              <w:t xml:space="preserve">, </w:t>
            </w:r>
            <w:r w:rsidRPr="00E53A2D">
              <w:rPr>
                <w:position w:val="-14"/>
                <w:szCs w:val="22"/>
              </w:rPr>
              <w:object w:dxaOrig="900" w:dyaOrig="400" w14:anchorId="39602442">
                <v:shape id="_x0000_i1115" type="#_x0000_t75" style="width:44.4pt;height:19.8pt" o:ole="">
                  <v:imagedata r:id="rId151" o:title=""/>
                </v:shape>
                <o:OLEObject Type="Embed" ProgID="Equation.3" ShapeID="_x0000_i1115" DrawAspect="Content" ObjectID="_1720335557" r:id="rId162"/>
              </w:object>
            </w:r>
            <w:r w:rsidRPr="00E53A2D">
              <w:rPr>
                <w:szCs w:val="22"/>
                <w:lang w:val="ru-RU"/>
              </w:rPr>
              <w:t xml:space="preserve"> определены в соответствии с п. 15 настоящего Регламента;</w:t>
            </w:r>
            <w:r w:rsidRPr="00E53A2D">
              <w:rPr>
                <w:noProof/>
                <w:szCs w:val="22"/>
                <w:lang w:val="ru-RU" w:eastAsia="ru-RU"/>
              </w:rPr>
              <w:t xml:space="preserve"> </w:t>
            </w:r>
          </w:p>
          <w:p w14:paraId="45128887" w14:textId="77777777" w:rsidR="00B14A48" w:rsidRPr="00E53A2D" w:rsidRDefault="00B14A48" w:rsidP="00B14A48">
            <w:pPr>
              <w:pStyle w:val="4"/>
              <w:ind w:left="360"/>
              <w:rPr>
                <w:sz w:val="22"/>
                <w:szCs w:val="22"/>
              </w:rPr>
            </w:pPr>
            <w:r w:rsidRPr="00E53A2D">
              <w:rPr>
                <w:position w:val="-14"/>
                <w:sz w:val="22"/>
                <w:szCs w:val="22"/>
              </w:rPr>
              <w:object w:dxaOrig="540" w:dyaOrig="400" w14:anchorId="385BBD83">
                <v:shape id="_x0000_i1116" type="#_x0000_t75" style="width:37.8pt;height:27.6pt" o:ole="">
                  <v:imagedata r:id="rId153" o:title=""/>
                </v:shape>
                <o:OLEObject Type="Embed" ProgID="Equation.3" ShapeID="_x0000_i1116" DrawAspect="Content" ObjectID="_1720335558" r:id="rId163"/>
              </w:object>
            </w:r>
            <w:r w:rsidRPr="00E53A2D">
              <w:rPr>
                <w:sz w:val="22"/>
                <w:szCs w:val="22"/>
              </w:rPr>
              <w:t xml:space="preserve"> </w:t>
            </w:r>
            <w:r w:rsidRPr="00E53A2D">
              <w:rPr>
                <w:b w:val="0"/>
                <w:sz w:val="22"/>
                <w:szCs w:val="22"/>
              </w:rPr>
              <w:t>― тарифы, утвержденные ФАС, определенные в соответствии с п. 9 настоящего Регламента;</w:t>
            </w:r>
          </w:p>
          <w:p w14:paraId="730C6DAB" w14:textId="77777777" w:rsidR="00B14A48" w:rsidRPr="00E53A2D" w:rsidRDefault="00B14A48" w:rsidP="00B14A48">
            <w:pPr>
              <w:spacing w:before="120" w:after="120"/>
              <w:ind w:left="36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</w:rPr>
              <w:object w:dxaOrig="2040" w:dyaOrig="400" w14:anchorId="328213A5">
                <v:shape id="_x0000_i1117" type="#_x0000_t75" style="width:103.2pt;height:19.8pt" o:ole="">
                  <v:imagedata r:id="rId155" o:title=""/>
                </v:shape>
                <o:OLEObject Type="Embed" ProgID="Equation.DSMT4" ShapeID="_x0000_i1117" DrawAspect="Content" ObjectID="_1720335559" r:id="rId164"/>
              </w:object>
            </w:r>
            <w:r w:rsidRPr="00E53A2D">
              <w:rPr>
                <w:szCs w:val="22"/>
              </w:rPr>
              <w:t xml:space="preserve"> </w:t>
            </w:r>
            <w:r w:rsidRPr="00E53A2D">
              <w:rPr>
                <w:bCs/>
                <w:iCs/>
                <w:szCs w:val="22"/>
              </w:rPr>
              <w:t xml:space="preserve">― плановая стоимость поставки мощности станцией </w:t>
            </w:r>
            <w:r w:rsidRPr="00E53A2D">
              <w:rPr>
                <w:bCs/>
                <w:i/>
                <w:iCs/>
                <w:szCs w:val="22"/>
              </w:rPr>
              <w:t>s</w:t>
            </w:r>
            <w:r w:rsidRPr="00E53A2D">
              <w:rPr>
                <w:bCs/>
                <w:iCs/>
                <w:szCs w:val="22"/>
              </w:rPr>
              <w:t xml:space="preserve"> (ГТП импорта </w:t>
            </w:r>
            <w:r w:rsidRPr="00E53A2D">
              <w:rPr>
                <w:bCs/>
                <w:i/>
                <w:iCs/>
                <w:szCs w:val="22"/>
              </w:rPr>
              <w:t>q(имп)</w:t>
            </w:r>
            <w:r w:rsidRPr="00E53A2D">
              <w:rPr>
                <w:bCs/>
                <w:iCs/>
                <w:szCs w:val="22"/>
              </w:rPr>
              <w:t xml:space="preserve">) участника оптового рынка </w:t>
            </w:r>
            <w:r w:rsidRPr="00E53A2D">
              <w:rPr>
                <w:bCs/>
                <w:i/>
                <w:iCs/>
                <w:szCs w:val="22"/>
              </w:rPr>
              <w:t>i</w:t>
            </w:r>
            <w:r w:rsidRPr="00E53A2D">
              <w:rPr>
                <w:bCs/>
                <w:iCs/>
                <w:szCs w:val="22"/>
              </w:rPr>
              <w:t xml:space="preserve">, расположенного на территории неценовой зоны </w:t>
            </w:r>
            <w:r w:rsidRPr="00E53A2D">
              <w:rPr>
                <w:bCs/>
                <w:i/>
                <w:iCs/>
                <w:szCs w:val="22"/>
              </w:rPr>
              <w:t>z</w:t>
            </w:r>
            <w:r w:rsidRPr="00E53A2D">
              <w:rPr>
                <w:bCs/>
                <w:iCs/>
                <w:szCs w:val="22"/>
              </w:rPr>
              <w:t xml:space="preserve">, в месяце </w:t>
            </w:r>
            <w:r w:rsidRPr="00E53A2D">
              <w:rPr>
                <w:bCs/>
                <w:i/>
                <w:iCs/>
                <w:szCs w:val="22"/>
              </w:rPr>
              <w:t>m</w:t>
            </w:r>
            <w:r w:rsidRPr="00E53A2D">
              <w:rPr>
                <w:bCs/>
                <w:iCs/>
                <w:szCs w:val="22"/>
              </w:rPr>
              <w:t xml:space="preserve">, определенная в соответствии с п. 7 </w:t>
            </w:r>
            <w:r w:rsidRPr="00E53A2D">
              <w:rPr>
                <w:i/>
                <w:szCs w:val="22"/>
              </w:rPr>
              <w:t>Регламента финансовых расчетов на оптовом рынке электроэнергии</w:t>
            </w:r>
            <w:r w:rsidRPr="00E53A2D">
              <w:rPr>
                <w:szCs w:val="22"/>
              </w:rPr>
              <w:t xml:space="preserve"> (Приложение № 16</w:t>
            </w:r>
            <w:r w:rsidRPr="00E53A2D">
              <w:rPr>
                <w:i/>
                <w:szCs w:val="22"/>
              </w:rPr>
              <w:t xml:space="preserve"> </w:t>
            </w:r>
            <w:r w:rsidRPr="00E53A2D">
              <w:rPr>
                <w:szCs w:val="22"/>
              </w:rPr>
              <w:t>к</w:t>
            </w:r>
            <w:r w:rsidRPr="00E53A2D">
              <w:rPr>
                <w:i/>
                <w:szCs w:val="22"/>
              </w:rPr>
              <w:t xml:space="preserve"> Договору о присоединении к торговой системе оптового рынка</w:t>
            </w:r>
            <w:r w:rsidRPr="00E53A2D">
              <w:rPr>
                <w:szCs w:val="22"/>
              </w:rPr>
              <w:t>)</w:t>
            </w:r>
            <w:r w:rsidRPr="00E53A2D">
              <w:rPr>
                <w:szCs w:val="22"/>
                <w:lang w:eastAsia="en-US"/>
              </w:rPr>
              <w:t>;</w:t>
            </w:r>
          </w:p>
          <w:p w14:paraId="3ED83607" w14:textId="591F7E28" w:rsidR="00B14A48" w:rsidRPr="00E53A2D" w:rsidRDefault="009F0650" w:rsidP="00E21719">
            <w:pPr>
              <w:spacing w:before="120" w:after="120"/>
              <w:ind w:left="360"/>
              <w:jc w:val="both"/>
              <w:rPr>
                <w:position w:val="-14"/>
                <w:szCs w:val="22"/>
              </w:rPr>
            </w:pPr>
            <w:r w:rsidRPr="00E53A2D">
              <w:rPr>
                <w:position w:val="-14"/>
                <w:szCs w:val="22"/>
              </w:rPr>
              <w:object w:dxaOrig="780" w:dyaOrig="400" w14:anchorId="43387E9A">
                <v:shape id="_x0000_i1118" type="#_x0000_t75" style="width:37.8pt;height:24pt" o:ole="">
                  <v:imagedata r:id="rId157" o:title=""/>
                </v:shape>
                <o:OLEObject Type="Embed" ProgID="Equation.3" ShapeID="_x0000_i1118" DrawAspect="Content" ObjectID="_1720335560" r:id="rId165"/>
              </w:object>
            </w:r>
            <w:r w:rsidR="00B14A48" w:rsidRPr="00E53A2D">
              <w:rPr>
                <w:position w:val="-14"/>
                <w:szCs w:val="22"/>
              </w:rPr>
              <w:t xml:space="preserve"> – объем покупки мощности, приобретаемой покупателем в отношении населения и приравненных к нему категорий потребителей в расчетный период m в отношении ГТП потребления</w:t>
            </w:r>
            <w:r w:rsidR="004345FB" w:rsidRPr="00E53A2D">
              <w:rPr>
                <w:position w:val="-14"/>
                <w:szCs w:val="22"/>
                <w:highlight w:val="yellow"/>
              </w:rPr>
              <w:t>;</w:t>
            </w:r>
          </w:p>
          <w:p w14:paraId="079D7C98" w14:textId="537AB1E4" w:rsidR="00B14A48" w:rsidRPr="00E53A2D" w:rsidRDefault="002D1768" w:rsidP="00E21719">
            <w:pPr>
              <w:spacing w:before="120" w:after="120"/>
              <w:ind w:left="360"/>
              <w:jc w:val="both"/>
              <w:rPr>
                <w:bCs/>
                <w:iCs/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highlight w:val="yellow"/>
                <w:lang w:eastAsia="en-US"/>
              </w:rPr>
              <w:object w:dxaOrig="1280" w:dyaOrig="400" w14:anchorId="695DB5BB">
                <v:shape id="_x0000_i1119" type="#_x0000_t75" style="width:61.8pt;height:19.8pt" o:ole="">
                  <v:imagedata r:id="rId166" o:title=""/>
                </v:shape>
                <o:OLEObject Type="Embed" ProgID="Equation.3" ShapeID="_x0000_i1119" DrawAspect="Content" ObjectID="_1720335561" r:id="rId167"/>
              </w:object>
            </w:r>
            <w:r w:rsidR="00B14A48" w:rsidRPr="00E53A2D">
              <w:rPr>
                <w:szCs w:val="22"/>
                <w:highlight w:val="yellow"/>
                <w:lang w:eastAsia="en-US"/>
              </w:rPr>
              <w:t xml:space="preserve"> </w:t>
            </w:r>
            <w:r w:rsidRPr="00E53A2D">
              <w:rPr>
                <w:szCs w:val="22"/>
                <w:highlight w:val="yellow"/>
                <w:lang w:eastAsia="en-US"/>
              </w:rPr>
              <w:t>–</w:t>
            </w:r>
            <w:r w:rsidR="00C67384" w:rsidRPr="00E53A2D">
              <w:rPr>
                <w:szCs w:val="22"/>
                <w:highlight w:val="yellow"/>
                <w:lang w:eastAsia="en-US"/>
              </w:rPr>
              <w:t xml:space="preserve"> </w:t>
            </w:r>
            <w:r w:rsidR="00C67384" w:rsidRPr="00E53A2D">
              <w:rPr>
                <w:bCs/>
                <w:iCs/>
                <w:szCs w:val="22"/>
                <w:highlight w:val="yellow"/>
              </w:rPr>
              <w:t>суммарный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объем мощности, фактически приобретённой покупателем </w:t>
            </w:r>
            <w:r w:rsidRPr="00E53A2D">
              <w:rPr>
                <w:bCs/>
                <w:i/>
                <w:iCs/>
                <w:szCs w:val="22"/>
                <w:highlight w:val="yellow"/>
                <w:lang w:val="en-US"/>
              </w:rPr>
              <w:t>i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в ГТП потребления </w:t>
            </w:r>
            <w:r w:rsidRPr="00E53A2D">
              <w:rPr>
                <w:bCs/>
                <w:i/>
                <w:iCs/>
                <w:szCs w:val="22"/>
                <w:highlight w:val="yellow"/>
              </w:rPr>
              <w:t>p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по долгосрочным двусторонним договорам в месяц </w:t>
            </w:r>
            <w:r w:rsidRPr="00E53A2D">
              <w:rPr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="00B14A48" w:rsidRPr="00E53A2D">
              <w:rPr>
                <w:szCs w:val="22"/>
                <w:highlight w:val="yellow"/>
              </w:rPr>
              <w:t>,</w:t>
            </w:r>
            <w:r w:rsidR="00B14A48" w:rsidRPr="00E53A2D">
              <w:rPr>
                <w:szCs w:val="22"/>
                <w:highlight w:val="yellow"/>
                <w:lang w:eastAsia="en-US"/>
              </w:rPr>
              <w:t xml:space="preserve"> определенный в соответствии с приложением 6 к настоящему Регламенту.</w:t>
            </w:r>
          </w:p>
          <w:p w14:paraId="3FC182B9" w14:textId="77777777" w:rsidR="00B14A48" w:rsidRPr="00E53A2D" w:rsidRDefault="00B14A48" w:rsidP="00B14A48">
            <w:pPr>
              <w:pStyle w:val="3"/>
              <w:tabs>
                <w:tab w:val="left" w:pos="317"/>
                <w:tab w:val="num" w:pos="600"/>
              </w:tabs>
              <w:rPr>
                <w:b w:val="0"/>
                <w:bCs w:val="0"/>
                <w:iCs w:val="0"/>
                <w:sz w:val="22"/>
                <w:szCs w:val="22"/>
                <w:lang w:eastAsia="en-US"/>
              </w:rPr>
            </w:pPr>
          </w:p>
          <w:p w14:paraId="7DC0D330" w14:textId="77777777" w:rsidR="00B14A48" w:rsidRPr="00E53A2D" w:rsidRDefault="00B14A48" w:rsidP="00B14A48">
            <w:pPr>
              <w:rPr>
                <w:szCs w:val="22"/>
                <w:lang w:eastAsia="en-US"/>
              </w:rPr>
            </w:pPr>
          </w:p>
        </w:tc>
      </w:tr>
      <w:tr w:rsidR="00D61D4B" w:rsidRPr="00E53A2D" w14:paraId="66F3135A" w14:textId="77777777" w:rsidTr="00FF2030">
        <w:tc>
          <w:tcPr>
            <w:tcW w:w="1305" w:type="dxa"/>
            <w:vAlign w:val="center"/>
          </w:tcPr>
          <w:p w14:paraId="746A6A09" w14:textId="4CDB5556" w:rsidR="00D61D4B" w:rsidRPr="00E53A2D" w:rsidRDefault="00D61D4B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15.1</w:t>
            </w:r>
          </w:p>
        </w:tc>
        <w:tc>
          <w:tcPr>
            <w:tcW w:w="6917" w:type="dxa"/>
          </w:tcPr>
          <w:p w14:paraId="3172DB9F" w14:textId="77777777" w:rsidR="00D61D4B" w:rsidRPr="00E53A2D" w:rsidRDefault="00D61D4B" w:rsidP="00D61D4B">
            <w:pPr>
              <w:pStyle w:val="3"/>
              <w:ind w:left="33" w:firstLine="475"/>
              <w:rPr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15.1. Расчет объемов покупки и продажи мощности в неценовых зонах оптового рынка осуществляется только по ГТП генерации и ГТП потребления, в отношении которых участником оптового рынка получено право участия в торговле электрической энергией и мощностью с первого числа расчетного месяца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>.</w:t>
            </w:r>
          </w:p>
          <w:p w14:paraId="1E604273" w14:textId="77777777" w:rsidR="00D61D4B" w:rsidRPr="00E53A2D" w:rsidRDefault="00D61D4B" w:rsidP="00D61D4B">
            <w:pPr>
              <w:ind w:left="33" w:firstLine="475"/>
              <w:jc w:val="both"/>
              <w:rPr>
                <w:szCs w:val="22"/>
              </w:rPr>
            </w:pPr>
            <w:r w:rsidRPr="00E53A2D">
              <w:rPr>
                <w:bCs/>
                <w:iCs/>
                <w:szCs w:val="22"/>
              </w:rPr>
              <w:t xml:space="preserve">По условным ГТП генерации, в отношении которых получено право участия </w:t>
            </w:r>
            <w:r w:rsidRPr="00E53A2D">
              <w:rPr>
                <w:szCs w:val="22"/>
              </w:rPr>
              <w:t>в торговле мощностью, КО все объемы, используемые для расчета мощности, принимает равными нулю.</w:t>
            </w:r>
          </w:p>
          <w:p w14:paraId="6DE1E787" w14:textId="77777777" w:rsidR="00D61D4B" w:rsidRPr="00E53A2D" w:rsidRDefault="00D61D4B" w:rsidP="00D61D4B">
            <w:pPr>
              <w:pStyle w:val="3"/>
              <w:ind w:left="33" w:firstLine="475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Купля-продажа генерирующей мощности осуществляется участниками оптового рынка, функционирующими на территории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z</w:t>
            </w:r>
            <w:r w:rsidRPr="00E53A2D">
              <w:rPr>
                <w:b w:val="0"/>
                <w:i/>
                <w:sz w:val="22"/>
                <w:szCs w:val="22"/>
              </w:rPr>
              <w:t>=1</w:t>
            </w:r>
            <w:r w:rsidRPr="00E53A2D">
              <w:rPr>
                <w:b w:val="0"/>
                <w:sz w:val="22"/>
                <w:szCs w:val="22"/>
              </w:rPr>
              <w:t xml:space="preserve">,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z</w:t>
            </w:r>
            <w:r w:rsidRPr="00E53A2D">
              <w:rPr>
                <w:b w:val="0"/>
                <w:i/>
                <w:sz w:val="22"/>
                <w:szCs w:val="22"/>
              </w:rPr>
              <w:t>=2</w:t>
            </w:r>
            <w:r w:rsidRPr="00E53A2D">
              <w:rPr>
                <w:b w:val="0"/>
                <w:sz w:val="22"/>
                <w:szCs w:val="22"/>
              </w:rPr>
              <w:t xml:space="preserve">,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z</w:t>
            </w:r>
            <w:r w:rsidRPr="00E53A2D">
              <w:rPr>
                <w:b w:val="0"/>
                <w:i/>
                <w:sz w:val="22"/>
                <w:szCs w:val="22"/>
              </w:rPr>
              <w:t xml:space="preserve">=3 </w:t>
            </w:r>
            <w:r w:rsidRPr="00E53A2D">
              <w:rPr>
                <w:b w:val="0"/>
                <w:sz w:val="22"/>
                <w:szCs w:val="22"/>
              </w:rPr>
              <w:t xml:space="preserve">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z</w:t>
            </w:r>
            <w:r w:rsidRPr="00E53A2D">
              <w:rPr>
                <w:b w:val="0"/>
                <w:i/>
                <w:sz w:val="22"/>
                <w:szCs w:val="22"/>
              </w:rPr>
              <w:t>=4</w:t>
            </w:r>
            <w:r w:rsidRPr="00E53A2D">
              <w:rPr>
                <w:b w:val="0"/>
                <w:sz w:val="22"/>
                <w:szCs w:val="22"/>
              </w:rPr>
              <w:t xml:space="preserve">, с использованием механизмов </w:t>
            </w:r>
            <w:r w:rsidRPr="00E53A2D">
              <w:rPr>
                <w:b w:val="0"/>
                <w:i/>
                <w:sz w:val="22"/>
                <w:szCs w:val="22"/>
              </w:rPr>
              <w:t>Четырехсторонних договоров купли-продажи мощности на территориях субъектов Российской Федерации, не объединенных в ценовые зоны оптового рынка</w:t>
            </w:r>
            <w:r w:rsidRPr="00E53A2D">
              <w:rPr>
                <w:b w:val="0"/>
                <w:sz w:val="22"/>
                <w:szCs w:val="22"/>
              </w:rPr>
              <w:t>:</w:t>
            </w:r>
          </w:p>
          <w:p w14:paraId="0E7C1743" w14:textId="77777777" w:rsidR="00D61D4B" w:rsidRPr="00E53A2D" w:rsidRDefault="00D61D4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963" w:type="dxa"/>
          </w:tcPr>
          <w:p w14:paraId="49952A80" w14:textId="77777777" w:rsidR="00D61D4B" w:rsidRPr="00E53A2D" w:rsidRDefault="00D61D4B" w:rsidP="00D61D4B">
            <w:pPr>
              <w:pStyle w:val="3"/>
              <w:ind w:left="33" w:firstLine="475"/>
              <w:rPr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15.1. Расчет объемов покупки и продажи мощности в неценовых зонах оптового рынка осуществляется только по ГТП генерации и ГТП потребления, в отношении которых участником оптового рынка получено право участия в торговле электрической энергией и мощностью с первого числа расчетного месяца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>.</w:t>
            </w:r>
          </w:p>
          <w:p w14:paraId="7A8C3D13" w14:textId="77777777" w:rsidR="00D61D4B" w:rsidRPr="00E53A2D" w:rsidRDefault="00D61D4B" w:rsidP="00D61D4B">
            <w:pPr>
              <w:ind w:left="33" w:firstLine="475"/>
              <w:jc w:val="both"/>
              <w:rPr>
                <w:szCs w:val="22"/>
              </w:rPr>
            </w:pPr>
            <w:r w:rsidRPr="00E53A2D">
              <w:rPr>
                <w:bCs/>
                <w:iCs/>
                <w:szCs w:val="22"/>
              </w:rPr>
              <w:t xml:space="preserve">По условным ГТП генерации, в отношении которых получено право участия </w:t>
            </w:r>
            <w:r w:rsidRPr="00E53A2D">
              <w:rPr>
                <w:szCs w:val="22"/>
              </w:rPr>
              <w:t>в торговле мощностью, КО все объемы, используемые для расчета мощности, принимает равными нулю.</w:t>
            </w:r>
          </w:p>
          <w:p w14:paraId="710FF42A" w14:textId="2C1ECE0E" w:rsidR="00D61D4B" w:rsidRPr="00E53A2D" w:rsidRDefault="00D61D4B" w:rsidP="0007377E">
            <w:pPr>
              <w:pStyle w:val="3"/>
              <w:ind w:left="33" w:firstLine="475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Купля-продажа </w:t>
            </w:r>
            <w:r w:rsidR="00B43744" w:rsidRPr="00E53A2D">
              <w:rPr>
                <w:b w:val="0"/>
                <w:sz w:val="22"/>
                <w:szCs w:val="22"/>
              </w:rPr>
              <w:t xml:space="preserve">генерирующей </w:t>
            </w:r>
            <w:r w:rsidRPr="00E53A2D">
              <w:rPr>
                <w:b w:val="0"/>
                <w:sz w:val="22"/>
                <w:szCs w:val="22"/>
              </w:rPr>
              <w:t xml:space="preserve">мощности осуществляется участниками оптового рынка, функционирующими на </w:t>
            </w:r>
            <w:r w:rsidRPr="00E53A2D">
              <w:rPr>
                <w:b w:val="0"/>
                <w:sz w:val="22"/>
                <w:szCs w:val="22"/>
                <w:highlight w:val="yellow"/>
              </w:rPr>
              <w:t>территори</w:t>
            </w:r>
            <w:r w:rsidR="007B776A" w:rsidRPr="00E53A2D">
              <w:rPr>
                <w:b w:val="0"/>
                <w:sz w:val="22"/>
                <w:szCs w:val="22"/>
                <w:highlight w:val="yellow"/>
              </w:rPr>
              <w:t>ях неценовых зон</w:t>
            </w:r>
            <w:r w:rsidRPr="00E53A2D">
              <w:rPr>
                <w:b w:val="0"/>
                <w:sz w:val="22"/>
                <w:szCs w:val="22"/>
              </w:rPr>
              <w:t xml:space="preserve">, с использованием механизмов </w:t>
            </w:r>
            <w:r w:rsidRPr="00E53A2D">
              <w:rPr>
                <w:b w:val="0"/>
                <w:i/>
                <w:sz w:val="22"/>
                <w:szCs w:val="22"/>
              </w:rPr>
              <w:t>Четырехсторонних договоров купли-продажи мощности на территориях субъектов Российской Федерации, не объединенных в ценовые зоны оптового рынка</w:t>
            </w:r>
            <w:r w:rsidR="00AC3412" w:rsidRPr="00E53A2D">
              <w:rPr>
                <w:b w:val="0"/>
                <w:sz w:val="22"/>
                <w:szCs w:val="22"/>
              </w:rPr>
              <w:t>.</w:t>
            </w:r>
            <w:r w:rsidRPr="00E53A2D">
              <w:rPr>
                <w:b w:val="0"/>
                <w:sz w:val="22"/>
                <w:szCs w:val="22"/>
              </w:rPr>
              <w:t xml:space="preserve"> </w:t>
            </w:r>
            <w:r w:rsidR="00BE7C64" w:rsidRPr="00E53A2D">
              <w:rPr>
                <w:b w:val="0"/>
                <w:sz w:val="22"/>
                <w:szCs w:val="22"/>
                <w:highlight w:val="yellow"/>
              </w:rPr>
              <w:t xml:space="preserve">Купля-продажа мощности </w:t>
            </w:r>
            <w:r w:rsidRPr="00E53A2D">
              <w:rPr>
                <w:b w:val="0"/>
                <w:sz w:val="22"/>
                <w:szCs w:val="22"/>
                <w:highlight w:val="yellow"/>
              </w:rPr>
              <w:t xml:space="preserve">участниками оптового рынка, функционирующими на территории </w:t>
            </w:r>
            <w:r w:rsidRPr="00E53A2D">
              <w:rPr>
                <w:b w:val="0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E53A2D">
              <w:rPr>
                <w:b w:val="0"/>
                <w:i/>
                <w:sz w:val="22"/>
                <w:szCs w:val="22"/>
                <w:highlight w:val="yellow"/>
              </w:rPr>
              <w:t>=2</w:t>
            </w:r>
            <w:r w:rsidRPr="00E53A2D">
              <w:rPr>
                <w:b w:val="0"/>
                <w:sz w:val="22"/>
                <w:szCs w:val="22"/>
                <w:highlight w:val="yellow"/>
              </w:rPr>
              <w:t xml:space="preserve">, </w:t>
            </w:r>
            <w:r w:rsidR="00BE7C64" w:rsidRPr="00E53A2D">
              <w:rPr>
                <w:b w:val="0"/>
                <w:sz w:val="22"/>
                <w:szCs w:val="22"/>
                <w:highlight w:val="yellow"/>
              </w:rPr>
              <w:t xml:space="preserve">также осуществляется </w:t>
            </w:r>
            <w:r w:rsidRPr="00E53A2D">
              <w:rPr>
                <w:b w:val="0"/>
                <w:sz w:val="22"/>
                <w:szCs w:val="22"/>
                <w:highlight w:val="yellow"/>
              </w:rPr>
              <w:t xml:space="preserve">по </w:t>
            </w:r>
            <w:r w:rsidRPr="00E53A2D">
              <w:rPr>
                <w:b w:val="0"/>
                <w:i/>
                <w:sz w:val="22"/>
                <w:szCs w:val="22"/>
                <w:highlight w:val="yellow"/>
              </w:rPr>
              <w:t xml:space="preserve">долгосрочным двусторонним договорам купли-продажи электроэнергии и мощности, производимых на генерирующих объектах, которые не были включены в прогнозный баланс на 2010 год, и потребляемых энергопринимающими устройствами, введенными в </w:t>
            </w:r>
            <w:r w:rsidR="00D93171" w:rsidRPr="00E53A2D">
              <w:rPr>
                <w:b w:val="0"/>
                <w:i/>
                <w:sz w:val="22"/>
                <w:szCs w:val="22"/>
                <w:highlight w:val="yellow"/>
              </w:rPr>
              <w:t xml:space="preserve">эксплуатацию не ранее </w:t>
            </w:r>
            <w:r w:rsidR="00BE7C64" w:rsidRPr="00E53A2D">
              <w:rPr>
                <w:b w:val="0"/>
                <w:i/>
                <w:sz w:val="22"/>
                <w:szCs w:val="22"/>
                <w:highlight w:val="yellow"/>
              </w:rPr>
              <w:t xml:space="preserve">1 января 2011 г. </w:t>
            </w:r>
            <w:r w:rsidRPr="00E53A2D">
              <w:rPr>
                <w:b w:val="0"/>
                <w:sz w:val="22"/>
                <w:szCs w:val="22"/>
                <w:highlight w:val="yellow"/>
              </w:rPr>
              <w:t>(далее – долгосрочные двусторонние договоры).</w:t>
            </w:r>
          </w:p>
          <w:p w14:paraId="0C16EF9D" w14:textId="77777777" w:rsidR="00D61D4B" w:rsidRPr="00E53A2D" w:rsidRDefault="00D61D4B" w:rsidP="0007377E">
            <w:pPr>
              <w:rPr>
                <w:szCs w:val="22"/>
              </w:rPr>
            </w:pPr>
          </w:p>
        </w:tc>
      </w:tr>
      <w:tr w:rsidR="00C72C3B" w:rsidRPr="00E53A2D" w14:paraId="191E6007" w14:textId="77777777" w:rsidTr="00FF2030">
        <w:tc>
          <w:tcPr>
            <w:tcW w:w="1305" w:type="dxa"/>
            <w:vAlign w:val="center"/>
          </w:tcPr>
          <w:p w14:paraId="163A622D" w14:textId="77777777" w:rsidR="00C72C3B" w:rsidRPr="00E53A2D" w:rsidRDefault="00C72C3B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15.3.</w:t>
            </w:r>
          </w:p>
        </w:tc>
        <w:tc>
          <w:tcPr>
            <w:tcW w:w="6917" w:type="dxa"/>
          </w:tcPr>
          <w:p w14:paraId="58D52333" w14:textId="77777777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15.3. В отношении электростанции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 xml:space="preserve"> участник оптового рынка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i</w:t>
            </w:r>
            <w:r w:rsidRPr="00E53A2D">
              <w:rPr>
                <w:b w:val="0"/>
                <w:sz w:val="22"/>
                <w:szCs w:val="22"/>
              </w:rPr>
              <w:t xml:space="preserve"> в расчетном месяце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 xml:space="preserve"> в неценовой зоне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z</w:t>
            </w:r>
            <w:r w:rsidRPr="00E53A2D">
              <w:rPr>
                <w:b w:val="0"/>
                <w:sz w:val="22"/>
                <w:szCs w:val="22"/>
              </w:rPr>
              <w:t xml:space="preserve"> продает мощность по четырехстороннему договору в объеме, равном:</w:t>
            </w:r>
          </w:p>
          <w:p w14:paraId="03B446FB" w14:textId="77777777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position w:val="-32"/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2500" w:dyaOrig="560" w14:anchorId="5931E23D">
                <v:shape id="_x0000_i1120" type="#_x0000_t75" style="width:124.2pt;height:27.6pt" o:ole="">
                  <v:imagedata r:id="rId168" o:title=""/>
                </v:shape>
                <o:OLEObject Type="Embed" ProgID="Equation.3" ShapeID="_x0000_i1120" DrawAspect="Content" ObjectID="_1720335562" r:id="rId169"/>
              </w:object>
            </w:r>
            <w:r w:rsidRPr="00E53A2D">
              <w:rPr>
                <w:b w:val="0"/>
                <w:position w:val="-32"/>
                <w:sz w:val="22"/>
                <w:szCs w:val="22"/>
              </w:rPr>
              <w:t>,</w:t>
            </w:r>
          </w:p>
          <w:p w14:paraId="3613AA6E" w14:textId="77777777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sz w:val="22"/>
                <w:szCs w:val="22"/>
              </w:rPr>
            </w:pPr>
            <w:r w:rsidRPr="00E53A2D">
              <w:rPr>
                <w:position w:val="-14"/>
                <w:sz w:val="22"/>
                <w:szCs w:val="22"/>
              </w:rPr>
              <w:object w:dxaOrig="920" w:dyaOrig="400" w14:anchorId="69C1258F">
                <v:shape id="_x0000_i1121" type="#_x0000_t75" style="width:46.2pt;height:19.8pt" o:ole="">
                  <v:imagedata r:id="rId170" o:title=""/>
                </v:shape>
                <o:OLEObject Type="Embed" ProgID="Equation.3" ShapeID="_x0000_i1121" DrawAspect="Content" ObjectID="_1720335563" r:id="rId171"/>
              </w:object>
            </w:r>
            <w:r w:rsidRPr="00E53A2D">
              <w:rPr>
                <w:sz w:val="22"/>
                <w:szCs w:val="22"/>
              </w:rPr>
              <w:t>=</w:t>
            </w:r>
            <w:r w:rsidRPr="00E53A2D">
              <w:rPr>
                <w:position w:val="-14"/>
                <w:sz w:val="22"/>
                <w:szCs w:val="22"/>
              </w:rPr>
              <w:object w:dxaOrig="700" w:dyaOrig="400" w14:anchorId="31CAD244">
                <v:shape id="_x0000_i1122" type="#_x0000_t75" style="width:37.8pt;height:19.8pt" o:ole="">
                  <v:imagedata r:id="rId172" o:title=""/>
                </v:shape>
                <o:OLEObject Type="Embed" ProgID="Equation.3" ShapeID="_x0000_i1122" DrawAspect="Content" ObjectID="_1720335564" r:id="rId173"/>
              </w:object>
            </w:r>
            <w:r w:rsidRPr="00E53A2D">
              <w:rPr>
                <w:b w:val="0"/>
                <w:sz w:val="22"/>
                <w:szCs w:val="22"/>
              </w:rPr>
              <w:t>,</w:t>
            </w:r>
          </w:p>
          <w:p w14:paraId="2B7E0DFC" w14:textId="77777777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где </w:t>
            </w:r>
            <w:r w:rsidRPr="00E53A2D">
              <w:rPr>
                <w:position w:val="-14"/>
                <w:sz w:val="22"/>
                <w:szCs w:val="22"/>
              </w:rPr>
              <w:object w:dxaOrig="700" w:dyaOrig="400" w14:anchorId="4CF14315">
                <v:shape id="_x0000_i1123" type="#_x0000_t75" style="width:37.8pt;height:19.8pt" o:ole="">
                  <v:imagedata r:id="rId174" o:title=""/>
                </v:shape>
                <o:OLEObject Type="Embed" ProgID="Equation.3" ShapeID="_x0000_i1123" DrawAspect="Content" ObjectID="_1720335565" r:id="rId175"/>
              </w:object>
            </w:r>
            <w:r w:rsidRPr="00E53A2D">
              <w:rPr>
                <w:sz w:val="22"/>
                <w:szCs w:val="22"/>
              </w:rPr>
              <w:t xml:space="preserve"> </w:t>
            </w:r>
            <w:r w:rsidRPr="00E53A2D">
              <w:rPr>
                <w:b w:val="0"/>
                <w:sz w:val="22"/>
                <w:szCs w:val="22"/>
              </w:rPr>
              <w:t xml:space="preserve">– объем мощности, фактически поставленный на оптовый рынок в отношении ГТП генерации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b w:val="0"/>
                <w:sz w:val="22"/>
                <w:szCs w:val="22"/>
              </w:rPr>
              <w:t>, отнесенной к электростанции</w:t>
            </w:r>
            <w:r w:rsidRPr="00E53A2D">
              <w:rPr>
                <w:sz w:val="22"/>
                <w:szCs w:val="22"/>
              </w:rPr>
              <w:t xml:space="preserve">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>,</w:t>
            </w:r>
            <w:r w:rsidRPr="00E53A2D">
              <w:rPr>
                <w:sz w:val="22"/>
                <w:szCs w:val="22"/>
              </w:rPr>
              <w:t xml:space="preserve"> </w:t>
            </w:r>
            <w:r w:rsidRPr="00E53A2D">
              <w:rPr>
                <w:b w:val="0"/>
                <w:sz w:val="22"/>
                <w:szCs w:val="22"/>
              </w:rPr>
              <w:t xml:space="preserve">расчетном месяце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 xml:space="preserve">, определяемый в соответствии с </w:t>
            </w:r>
            <w:r w:rsidRPr="00E53A2D">
              <w:rPr>
                <w:b w:val="0"/>
                <w:i/>
                <w:sz w:val="22"/>
                <w:szCs w:val="22"/>
              </w:rPr>
              <w:t xml:space="preserve">Регламентом определения объемов фактически поставленной на оптовый рынок мощности </w:t>
            </w:r>
            <w:r w:rsidRPr="00E53A2D">
              <w:rPr>
                <w:b w:val="0"/>
                <w:sz w:val="22"/>
                <w:szCs w:val="22"/>
              </w:rPr>
              <w:t xml:space="preserve">(Приложение № 13 к </w:t>
            </w:r>
            <w:r w:rsidRPr="00E53A2D">
              <w:rPr>
                <w:b w:val="0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53A2D">
              <w:rPr>
                <w:b w:val="0"/>
                <w:sz w:val="22"/>
                <w:szCs w:val="22"/>
              </w:rPr>
              <w:t>).</w:t>
            </w:r>
          </w:p>
          <w:p w14:paraId="1DEB5617" w14:textId="438A0E8F" w:rsidR="00C72C3B" w:rsidRPr="00E53A2D" w:rsidRDefault="00556B20" w:rsidP="00C72C3B">
            <w:pPr>
              <w:pStyle w:val="3"/>
              <w:keepNext w:val="0"/>
              <w:tabs>
                <w:tab w:val="clear" w:pos="720"/>
              </w:tabs>
              <w:spacing w:before="120" w:after="120"/>
              <w:ind w:left="600" w:hanging="48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>…</w:t>
            </w:r>
          </w:p>
        </w:tc>
        <w:tc>
          <w:tcPr>
            <w:tcW w:w="6963" w:type="dxa"/>
          </w:tcPr>
          <w:p w14:paraId="68526627" w14:textId="77777777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15.3. В отношении электростанции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 xml:space="preserve"> участник оптового рынка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i</w:t>
            </w:r>
            <w:r w:rsidR="005C4FF9" w:rsidRPr="00E53A2D">
              <w:rPr>
                <w:b w:val="0"/>
                <w:sz w:val="22"/>
                <w:szCs w:val="22"/>
                <w:highlight w:val="yellow"/>
              </w:rPr>
              <w:t>, кроме поставщика, заключившего долгосрочный двусторонний договор,</w:t>
            </w:r>
            <w:r w:rsidR="005C4FF9" w:rsidRPr="00E53A2D">
              <w:rPr>
                <w:b w:val="0"/>
                <w:sz w:val="22"/>
                <w:szCs w:val="22"/>
              </w:rPr>
              <w:t xml:space="preserve"> </w:t>
            </w:r>
            <w:r w:rsidRPr="00E53A2D">
              <w:rPr>
                <w:b w:val="0"/>
                <w:sz w:val="22"/>
                <w:szCs w:val="22"/>
              </w:rPr>
              <w:t xml:space="preserve">в расчетном месяце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 xml:space="preserve"> в неценовой зоне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z</w:t>
            </w:r>
            <w:r w:rsidRPr="00E53A2D">
              <w:rPr>
                <w:b w:val="0"/>
                <w:sz w:val="22"/>
                <w:szCs w:val="22"/>
              </w:rPr>
              <w:t xml:space="preserve"> продает мощность по четырехстороннему договору в объеме, равном:</w:t>
            </w:r>
          </w:p>
          <w:p w14:paraId="3C25D00B" w14:textId="77777777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position w:val="-32"/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2500" w:dyaOrig="560" w14:anchorId="5EA7684D">
                <v:shape id="_x0000_i1124" type="#_x0000_t75" style="width:124.2pt;height:27.6pt" o:ole="">
                  <v:imagedata r:id="rId168" o:title=""/>
                </v:shape>
                <o:OLEObject Type="Embed" ProgID="Equation.3" ShapeID="_x0000_i1124" DrawAspect="Content" ObjectID="_1720335566" r:id="rId176"/>
              </w:object>
            </w:r>
            <w:r w:rsidRPr="00E53A2D">
              <w:rPr>
                <w:b w:val="0"/>
                <w:position w:val="-32"/>
                <w:sz w:val="22"/>
                <w:szCs w:val="22"/>
              </w:rPr>
              <w:t>,</w:t>
            </w:r>
          </w:p>
          <w:p w14:paraId="11AB02BA" w14:textId="77777777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sz w:val="22"/>
                <w:szCs w:val="22"/>
              </w:rPr>
            </w:pPr>
            <w:r w:rsidRPr="00E53A2D">
              <w:rPr>
                <w:position w:val="-14"/>
                <w:sz w:val="22"/>
                <w:szCs w:val="22"/>
              </w:rPr>
              <w:object w:dxaOrig="920" w:dyaOrig="400" w14:anchorId="57592C7C">
                <v:shape id="_x0000_i1125" type="#_x0000_t75" style="width:46.2pt;height:19.8pt" o:ole="">
                  <v:imagedata r:id="rId170" o:title=""/>
                </v:shape>
                <o:OLEObject Type="Embed" ProgID="Equation.3" ShapeID="_x0000_i1125" DrawAspect="Content" ObjectID="_1720335567" r:id="rId177"/>
              </w:object>
            </w:r>
            <w:r w:rsidRPr="00E53A2D">
              <w:rPr>
                <w:sz w:val="22"/>
                <w:szCs w:val="22"/>
              </w:rPr>
              <w:t>=</w:t>
            </w:r>
            <w:r w:rsidRPr="00E53A2D">
              <w:rPr>
                <w:position w:val="-14"/>
                <w:sz w:val="22"/>
                <w:szCs w:val="22"/>
              </w:rPr>
              <w:object w:dxaOrig="700" w:dyaOrig="400" w14:anchorId="130C7B13">
                <v:shape id="_x0000_i1126" type="#_x0000_t75" style="width:37.8pt;height:19.8pt" o:ole="">
                  <v:imagedata r:id="rId172" o:title=""/>
                </v:shape>
                <o:OLEObject Type="Embed" ProgID="Equation.3" ShapeID="_x0000_i1126" DrawAspect="Content" ObjectID="_1720335568" r:id="rId178"/>
              </w:object>
            </w:r>
            <w:r w:rsidRPr="00E53A2D">
              <w:rPr>
                <w:b w:val="0"/>
                <w:sz w:val="22"/>
                <w:szCs w:val="22"/>
              </w:rPr>
              <w:t>,</w:t>
            </w:r>
          </w:p>
          <w:p w14:paraId="68944D0B" w14:textId="19501C94" w:rsidR="00C72C3B" w:rsidRPr="00E53A2D" w:rsidRDefault="00C72C3B" w:rsidP="00C72C3B">
            <w:pPr>
              <w:ind w:left="346"/>
              <w:jc w:val="both"/>
              <w:rPr>
                <w:rFonts w:cs="Garamond"/>
                <w:szCs w:val="22"/>
                <w:highlight w:val="yellow"/>
              </w:rPr>
            </w:pPr>
            <w:r w:rsidRPr="00E53A2D">
              <w:rPr>
                <w:szCs w:val="22"/>
                <w:highlight w:val="yellow"/>
              </w:rPr>
              <w:t>Для поставщика, заключившего долгосрочный двусторонний договор</w:t>
            </w:r>
            <w:r w:rsidR="00AC3412" w:rsidRPr="00E53A2D">
              <w:rPr>
                <w:szCs w:val="22"/>
                <w:highlight w:val="yellow"/>
              </w:rPr>
              <w:t>,</w:t>
            </w:r>
            <w:r w:rsidRPr="00E53A2D">
              <w:rPr>
                <w:szCs w:val="22"/>
                <w:highlight w:val="yellow"/>
              </w:rPr>
              <w:t xml:space="preserve"> </w:t>
            </w:r>
            <w:r w:rsidR="007D451A" w:rsidRPr="00E53A2D">
              <w:rPr>
                <w:szCs w:val="22"/>
                <w:highlight w:val="yellow"/>
              </w:rPr>
              <w:t xml:space="preserve">предусматривающий поставку электроэнергии и мощности в </w:t>
            </w:r>
            <w:r w:rsidR="008F07C0" w:rsidRPr="00E53A2D">
              <w:rPr>
                <w:szCs w:val="22"/>
                <w:highlight w:val="yellow"/>
              </w:rPr>
              <w:t xml:space="preserve">ГТП генерации </w:t>
            </w:r>
            <w:r w:rsidR="007D451A" w:rsidRPr="00E53A2D">
              <w:rPr>
                <w:i/>
                <w:szCs w:val="22"/>
                <w:highlight w:val="yellow"/>
                <w:lang w:val="en-US"/>
              </w:rPr>
              <w:t>q</w:t>
            </w:r>
            <w:r w:rsidR="00503490" w:rsidRPr="00E53A2D">
              <w:rPr>
                <w:szCs w:val="22"/>
                <w:highlight w:val="yellow"/>
              </w:rPr>
              <w:t>,</w:t>
            </w:r>
            <w:r w:rsidRPr="00E53A2D">
              <w:rPr>
                <w:rFonts w:cs="Garamond"/>
                <w:szCs w:val="22"/>
                <w:highlight w:val="yellow"/>
              </w:rPr>
              <w:t xml:space="preserve"> </w:t>
            </w:r>
            <w:r w:rsidR="007B6B3B" w:rsidRPr="00E53A2D">
              <w:rPr>
                <w:rFonts w:cs="Garamond"/>
                <w:szCs w:val="22"/>
                <w:highlight w:val="yellow"/>
              </w:rPr>
              <w:t>объем</w:t>
            </w:r>
            <w:r w:rsidRPr="00E53A2D">
              <w:rPr>
                <w:rFonts w:cs="Garamond"/>
                <w:szCs w:val="22"/>
                <w:highlight w:val="yellow"/>
              </w:rPr>
              <w:t xml:space="preserve"> продажи мощности по четырехстороннему договору определяется по формуле:</w:t>
            </w:r>
          </w:p>
          <w:p w14:paraId="445F005C" w14:textId="6A37CB61" w:rsidR="00556B20" w:rsidRPr="00E53A2D" w:rsidRDefault="00556B20" w:rsidP="00556B20">
            <w:pPr>
              <w:ind w:left="346"/>
              <w:jc w:val="both"/>
              <w:rPr>
                <w:rFonts w:cs="Garamond"/>
                <w:szCs w:val="22"/>
                <w:highlight w:val="yellow"/>
              </w:rPr>
            </w:pPr>
            <w:r w:rsidRPr="00E53A2D">
              <w:rPr>
                <w:position w:val="-30"/>
                <w:szCs w:val="22"/>
                <w:highlight w:val="yellow"/>
              </w:rPr>
              <w:object w:dxaOrig="2475" w:dyaOrig="540" w14:anchorId="77BA626E">
                <v:shape id="_x0000_i1127" type="#_x0000_t75" style="width:124.2pt;height:27.6pt" o:ole="">
                  <v:imagedata r:id="rId168" o:title=""/>
                </v:shape>
                <o:OLEObject Type="Embed" ProgID="Equation.3" ShapeID="_x0000_i1127" DrawAspect="Content" ObjectID="_1720335569" r:id="rId179"/>
              </w:object>
            </w:r>
            <w:r w:rsidRPr="00E53A2D">
              <w:rPr>
                <w:szCs w:val="22"/>
                <w:highlight w:val="yellow"/>
              </w:rPr>
              <w:t>,</w:t>
            </w:r>
          </w:p>
          <w:p w14:paraId="66E1787C" w14:textId="77777777" w:rsidR="00556B20" w:rsidRPr="00E53A2D" w:rsidRDefault="00556B20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sz w:val="22"/>
                <w:szCs w:val="22"/>
                <w:highlight w:val="yellow"/>
              </w:rPr>
            </w:pPr>
          </w:p>
          <w:p w14:paraId="1C5C9709" w14:textId="5A7FBB65" w:rsidR="00C72C3B" w:rsidRPr="00E53A2D" w:rsidRDefault="002D1768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sz w:val="22"/>
                <w:szCs w:val="22"/>
              </w:rPr>
            </w:pPr>
            <w:r w:rsidRPr="00E53A2D">
              <w:rPr>
                <w:position w:val="-14"/>
                <w:sz w:val="22"/>
                <w:szCs w:val="22"/>
                <w:highlight w:val="yellow"/>
              </w:rPr>
              <w:object w:dxaOrig="5480" w:dyaOrig="400" w14:anchorId="60DA3C33">
                <v:shape id="_x0000_i1128" type="#_x0000_t75" style="width:279.6pt;height:19.8pt" o:ole="">
                  <v:imagedata r:id="rId180" o:title=""/>
                </v:shape>
                <o:OLEObject Type="Embed" ProgID="Equation.3" ShapeID="_x0000_i1128" DrawAspect="Content" ObjectID="_1720335570" r:id="rId181"/>
              </w:object>
            </w:r>
            <w:r w:rsidR="00C72C3B" w:rsidRPr="00E53A2D">
              <w:rPr>
                <w:b w:val="0"/>
                <w:sz w:val="22"/>
                <w:szCs w:val="22"/>
                <w:highlight w:val="yellow"/>
              </w:rPr>
              <w:t>,</w:t>
            </w:r>
          </w:p>
          <w:p w14:paraId="4E281CD5" w14:textId="77777777" w:rsidR="00C72C3B" w:rsidRPr="00E53A2D" w:rsidRDefault="00C72C3B" w:rsidP="00C72C3B">
            <w:pPr>
              <w:autoSpaceDE w:val="0"/>
              <w:autoSpaceDN w:val="0"/>
              <w:adjustRightInd w:val="0"/>
              <w:ind w:left="346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 xml:space="preserve">где </w:t>
            </w:r>
          </w:p>
          <w:p w14:paraId="73E7097E" w14:textId="27F81E72" w:rsidR="00C72C3B" w:rsidRPr="00E53A2D" w:rsidRDefault="00073DDE" w:rsidP="00C72C3B">
            <w:pPr>
              <w:autoSpaceDE w:val="0"/>
              <w:autoSpaceDN w:val="0"/>
              <w:adjustRightInd w:val="0"/>
              <w:ind w:left="346"/>
              <w:jc w:val="both"/>
              <w:rPr>
                <w:szCs w:val="22"/>
              </w:rPr>
            </w:pPr>
            <w:r w:rsidRPr="00E53A2D">
              <w:rPr>
                <w:position w:val="-14"/>
                <w:szCs w:val="22"/>
                <w:highlight w:val="yellow"/>
                <w:lang w:eastAsia="en-US"/>
              </w:rPr>
              <w:object w:dxaOrig="1300" w:dyaOrig="400" w14:anchorId="2F44687D">
                <v:shape id="_x0000_i1129" type="#_x0000_t75" style="width:63.6pt;height:19.8pt" o:ole="">
                  <v:imagedata r:id="rId182" o:title=""/>
                </v:shape>
                <o:OLEObject Type="Embed" ProgID="Equation.3" ShapeID="_x0000_i1129" DrawAspect="Content" ObjectID="_1720335571" r:id="rId183"/>
              </w:object>
            </w:r>
            <w:r w:rsidRPr="00E53A2D">
              <w:rPr>
                <w:szCs w:val="22"/>
                <w:highlight w:val="yellow"/>
                <w:lang w:eastAsia="en-US"/>
              </w:rPr>
              <w:t xml:space="preserve"> –</w:t>
            </w:r>
            <w:r w:rsidR="007B6B3B" w:rsidRPr="00E53A2D">
              <w:rPr>
                <w:szCs w:val="22"/>
                <w:highlight w:val="yellow"/>
                <w:lang w:eastAsia="en-US"/>
              </w:rPr>
              <w:t>объем</w:t>
            </w:r>
            <w:r w:rsidR="00C72C3B" w:rsidRPr="00E53A2D">
              <w:rPr>
                <w:szCs w:val="22"/>
                <w:highlight w:val="yellow"/>
                <w:lang w:eastAsia="en-US"/>
              </w:rPr>
              <w:t xml:space="preserve"> мощности, фактически поставленной</w:t>
            </w:r>
            <w:r w:rsidR="001C713A" w:rsidRPr="00E53A2D">
              <w:rPr>
                <w:szCs w:val="22"/>
                <w:highlight w:val="yellow"/>
                <w:lang w:eastAsia="en-US"/>
              </w:rPr>
              <w:t xml:space="preserve"> в расчётном периоде </w:t>
            </w:r>
            <w:r w:rsidR="001C713A" w:rsidRPr="00E53A2D">
              <w:rPr>
                <w:i/>
                <w:szCs w:val="22"/>
                <w:highlight w:val="yellow"/>
                <w:lang w:val="en-US" w:eastAsia="en-US"/>
              </w:rPr>
              <w:t>m</w:t>
            </w:r>
            <w:r w:rsidR="00C72C3B" w:rsidRPr="00E53A2D">
              <w:rPr>
                <w:szCs w:val="22"/>
                <w:highlight w:val="yellow"/>
                <w:lang w:eastAsia="en-US"/>
              </w:rPr>
              <w:t xml:space="preserve"> поставщиком по долгосрочн</w:t>
            </w:r>
            <w:r w:rsidRPr="00E53A2D">
              <w:rPr>
                <w:szCs w:val="22"/>
                <w:highlight w:val="yellow"/>
                <w:lang w:eastAsia="en-US"/>
              </w:rPr>
              <w:t>ым двусторонним</w:t>
            </w:r>
            <w:r w:rsidR="00C72C3B" w:rsidRPr="00E53A2D">
              <w:rPr>
                <w:szCs w:val="22"/>
                <w:highlight w:val="yellow"/>
                <w:lang w:eastAsia="en-US"/>
              </w:rPr>
              <w:t xml:space="preserve"> договор</w:t>
            </w:r>
            <w:r w:rsidRPr="00E53A2D">
              <w:rPr>
                <w:szCs w:val="22"/>
                <w:highlight w:val="yellow"/>
                <w:lang w:eastAsia="en-US"/>
              </w:rPr>
              <w:t>ам</w:t>
            </w:r>
            <w:r w:rsidR="00C72C3B" w:rsidRPr="00E53A2D">
              <w:rPr>
                <w:szCs w:val="22"/>
                <w:highlight w:val="yellow"/>
                <w:lang w:eastAsia="en-US"/>
              </w:rPr>
              <w:t>,</w:t>
            </w:r>
            <w:r w:rsidR="001C713A" w:rsidRPr="00E53A2D">
              <w:rPr>
                <w:szCs w:val="22"/>
                <w:highlight w:val="yellow"/>
                <w:lang w:eastAsia="en-US"/>
              </w:rPr>
              <w:t xml:space="preserve"> </w:t>
            </w:r>
            <w:r w:rsidR="001C713A" w:rsidRPr="00E53A2D">
              <w:rPr>
                <w:rFonts w:cs="Garamond"/>
                <w:szCs w:val="22"/>
                <w:highlight w:val="yellow"/>
              </w:rPr>
              <w:t>заключенн</w:t>
            </w:r>
            <w:r w:rsidRPr="00E53A2D">
              <w:rPr>
                <w:rFonts w:cs="Garamond"/>
                <w:szCs w:val="22"/>
                <w:highlight w:val="yellow"/>
              </w:rPr>
              <w:t>ым</w:t>
            </w:r>
            <w:r w:rsidR="001C713A" w:rsidRPr="00E53A2D">
              <w:rPr>
                <w:rFonts w:cs="Garamond"/>
                <w:szCs w:val="22"/>
                <w:highlight w:val="yellow"/>
              </w:rPr>
              <w:t xml:space="preserve"> поставщиком </w:t>
            </w:r>
            <w:r w:rsidR="001C713A" w:rsidRPr="00E53A2D">
              <w:rPr>
                <w:rFonts w:cs="Garamond"/>
                <w:i/>
                <w:szCs w:val="22"/>
                <w:highlight w:val="yellow"/>
              </w:rPr>
              <w:t>i</w:t>
            </w:r>
            <w:r w:rsidR="001C713A" w:rsidRPr="00E53A2D">
              <w:rPr>
                <w:rFonts w:cs="Garamond"/>
                <w:szCs w:val="22"/>
                <w:highlight w:val="yellow"/>
              </w:rPr>
              <w:t xml:space="preserve"> в отношении ГТП генерации </w:t>
            </w:r>
            <w:r w:rsidR="001C713A" w:rsidRPr="00E53A2D">
              <w:rPr>
                <w:rFonts w:cs="Garamond"/>
                <w:i/>
                <w:szCs w:val="22"/>
                <w:highlight w:val="yellow"/>
                <w:lang w:val="en-US"/>
              </w:rPr>
              <w:t>q</w:t>
            </w:r>
            <w:r w:rsidR="001C713A" w:rsidRPr="00E53A2D">
              <w:rPr>
                <w:rFonts w:cs="Garamond"/>
                <w:szCs w:val="22"/>
                <w:highlight w:val="yellow"/>
              </w:rPr>
              <w:t>,</w:t>
            </w:r>
            <w:r w:rsidR="00C72C3B" w:rsidRPr="00E53A2D">
              <w:rPr>
                <w:szCs w:val="22"/>
                <w:highlight w:val="yellow"/>
                <w:lang w:eastAsia="en-US"/>
              </w:rPr>
              <w:t xml:space="preserve"> </w:t>
            </w:r>
            <w:r w:rsidR="00C72C3B" w:rsidRPr="00E53A2D">
              <w:rPr>
                <w:szCs w:val="22"/>
                <w:highlight w:val="yellow"/>
              </w:rPr>
              <w:t>определенный в соответствии с приложением 6 к</w:t>
            </w:r>
            <w:r w:rsidRPr="00E53A2D">
              <w:rPr>
                <w:szCs w:val="22"/>
                <w:highlight w:val="yellow"/>
              </w:rPr>
              <w:t xml:space="preserve"> настоящему Регламенту;</w:t>
            </w:r>
          </w:p>
          <w:p w14:paraId="78244E90" w14:textId="102D4556" w:rsidR="00C72C3B" w:rsidRPr="00E53A2D" w:rsidRDefault="005851A9" w:rsidP="00CE4288">
            <w:pPr>
              <w:autoSpaceDE w:val="0"/>
              <w:autoSpaceDN w:val="0"/>
              <w:adjustRightInd w:val="0"/>
              <w:ind w:left="346"/>
              <w:jc w:val="both"/>
              <w:rPr>
                <w:szCs w:val="22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1200" w:dyaOrig="400" w14:anchorId="416E1EC8">
                <v:shape id="_x0000_i1130" type="#_x0000_t75" style="width:61.8pt;height:19.8pt" o:ole="">
                  <v:imagedata r:id="rId184" o:title=""/>
                </v:shape>
                <o:OLEObject Type="Embed" ProgID="Equation.3" ShapeID="_x0000_i1130" DrawAspect="Content" ObjectID="_1720335572" r:id="rId185"/>
              </w:object>
            </w:r>
            <w:r w:rsidR="00073DDE" w:rsidRPr="00E53A2D">
              <w:rPr>
                <w:szCs w:val="22"/>
                <w:highlight w:val="yellow"/>
              </w:rPr>
              <w:t xml:space="preserve"> – суммарный</w:t>
            </w:r>
            <w:r w:rsidR="00C72C3B" w:rsidRPr="00E53A2D">
              <w:rPr>
                <w:szCs w:val="22"/>
                <w:highlight w:val="yellow"/>
              </w:rPr>
              <w:t xml:space="preserve"> </w:t>
            </w:r>
            <w:r w:rsidR="007B6B3B" w:rsidRPr="00E53A2D">
              <w:rPr>
                <w:rFonts w:cs="Garamond"/>
                <w:szCs w:val="22"/>
                <w:highlight w:val="yellow"/>
              </w:rPr>
              <w:t>объем</w:t>
            </w:r>
            <w:r w:rsidR="00C72C3B" w:rsidRPr="00E53A2D">
              <w:rPr>
                <w:rFonts w:cs="Garamond"/>
                <w:szCs w:val="22"/>
                <w:highlight w:val="yellow"/>
              </w:rPr>
              <w:t xml:space="preserve"> недопоставки мощности</w:t>
            </w:r>
            <w:r w:rsidR="001C713A" w:rsidRPr="00E53A2D">
              <w:rPr>
                <w:rFonts w:cs="Garamond"/>
                <w:szCs w:val="22"/>
                <w:highlight w:val="yellow"/>
              </w:rPr>
              <w:t xml:space="preserve"> в расчетном периоде </w:t>
            </w:r>
            <w:r w:rsidR="001C713A" w:rsidRPr="00E53A2D">
              <w:rPr>
                <w:rFonts w:cs="Garamond"/>
                <w:i/>
                <w:szCs w:val="22"/>
                <w:highlight w:val="yellow"/>
              </w:rPr>
              <w:t>m</w:t>
            </w:r>
            <w:r w:rsidR="00C72C3B" w:rsidRPr="00E53A2D">
              <w:rPr>
                <w:rFonts w:cs="Garamond"/>
                <w:szCs w:val="22"/>
                <w:highlight w:val="yellow"/>
              </w:rPr>
              <w:t xml:space="preserve"> по долгосрочн</w:t>
            </w:r>
            <w:r w:rsidR="00073DDE" w:rsidRPr="00E53A2D">
              <w:rPr>
                <w:rFonts w:cs="Garamond"/>
                <w:szCs w:val="22"/>
                <w:highlight w:val="yellow"/>
              </w:rPr>
              <w:t>ым двусторонним договорам</w:t>
            </w:r>
            <w:r w:rsidR="00C72C3B" w:rsidRPr="00E53A2D">
              <w:rPr>
                <w:rFonts w:cs="Garamond"/>
                <w:szCs w:val="22"/>
                <w:highlight w:val="yellow"/>
              </w:rPr>
              <w:t>,</w:t>
            </w:r>
            <w:r w:rsidR="007D451A" w:rsidRPr="00E53A2D">
              <w:rPr>
                <w:rFonts w:cs="Garamond"/>
                <w:szCs w:val="22"/>
                <w:highlight w:val="yellow"/>
              </w:rPr>
              <w:t xml:space="preserve"> заключенн</w:t>
            </w:r>
            <w:r w:rsidR="00073DDE" w:rsidRPr="00E53A2D">
              <w:rPr>
                <w:rFonts w:cs="Garamond"/>
                <w:szCs w:val="22"/>
                <w:highlight w:val="yellow"/>
              </w:rPr>
              <w:t>ым</w:t>
            </w:r>
            <w:r w:rsidR="007D451A" w:rsidRPr="00E53A2D">
              <w:rPr>
                <w:rFonts w:cs="Garamond"/>
                <w:szCs w:val="22"/>
                <w:highlight w:val="yellow"/>
              </w:rPr>
              <w:t xml:space="preserve"> </w:t>
            </w:r>
            <w:r w:rsidR="001C713A" w:rsidRPr="00E53A2D">
              <w:rPr>
                <w:rFonts w:cs="Garamond"/>
                <w:szCs w:val="22"/>
                <w:highlight w:val="yellow"/>
              </w:rPr>
              <w:t xml:space="preserve"> поставщиком </w:t>
            </w:r>
            <w:r w:rsidR="001C713A" w:rsidRPr="00E53A2D">
              <w:rPr>
                <w:rFonts w:cs="Garamond"/>
                <w:i/>
                <w:szCs w:val="22"/>
                <w:highlight w:val="yellow"/>
              </w:rPr>
              <w:t>i</w:t>
            </w:r>
            <w:r w:rsidR="001C713A" w:rsidRPr="00E53A2D">
              <w:rPr>
                <w:rFonts w:cs="Garamond"/>
                <w:szCs w:val="22"/>
                <w:highlight w:val="yellow"/>
              </w:rPr>
              <w:t xml:space="preserve"> </w:t>
            </w:r>
            <w:r w:rsidR="007D451A" w:rsidRPr="00E53A2D">
              <w:rPr>
                <w:rFonts w:cs="Garamond"/>
                <w:szCs w:val="22"/>
                <w:highlight w:val="yellow"/>
              </w:rPr>
              <w:t xml:space="preserve">в отношении ГТП генерации </w:t>
            </w:r>
            <w:r w:rsidR="007D451A" w:rsidRPr="00E53A2D">
              <w:rPr>
                <w:rFonts w:cs="Garamond"/>
                <w:i/>
                <w:szCs w:val="22"/>
                <w:highlight w:val="yellow"/>
                <w:lang w:val="en-US"/>
              </w:rPr>
              <w:t>q</w:t>
            </w:r>
            <w:r w:rsidR="00C72C3B" w:rsidRPr="00E53A2D">
              <w:rPr>
                <w:rFonts w:cs="Garamond"/>
                <w:szCs w:val="22"/>
                <w:highlight w:val="yellow"/>
              </w:rPr>
              <w:t xml:space="preserve">, </w:t>
            </w:r>
            <w:r w:rsidR="004E7B8F" w:rsidRPr="00E53A2D">
              <w:rPr>
                <w:rFonts w:cs="Garamond"/>
                <w:szCs w:val="22"/>
                <w:highlight w:val="yellow"/>
              </w:rPr>
              <w:t>определенный</w:t>
            </w:r>
            <w:r w:rsidR="00C72C3B" w:rsidRPr="00E53A2D">
              <w:rPr>
                <w:rFonts w:cs="Garamond"/>
                <w:szCs w:val="22"/>
                <w:highlight w:val="yellow"/>
              </w:rPr>
              <w:t xml:space="preserve"> в соответствии с Приложение</w:t>
            </w:r>
            <w:r w:rsidR="00CE4288" w:rsidRPr="00E53A2D">
              <w:rPr>
                <w:rFonts w:cs="Garamond"/>
                <w:szCs w:val="22"/>
                <w:highlight w:val="yellow"/>
              </w:rPr>
              <w:t>м 6 к настоящему Регламенту;</w:t>
            </w:r>
          </w:p>
          <w:p w14:paraId="23E6F323" w14:textId="3A761C8C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ind w:left="317" w:firstLine="0"/>
              <w:rPr>
                <w:b w:val="0"/>
                <w:sz w:val="22"/>
                <w:szCs w:val="22"/>
              </w:rPr>
            </w:pPr>
            <w:r w:rsidRPr="00E53A2D">
              <w:rPr>
                <w:position w:val="-14"/>
                <w:sz w:val="22"/>
                <w:szCs w:val="22"/>
              </w:rPr>
              <w:object w:dxaOrig="700" w:dyaOrig="400" w14:anchorId="5A0E9EB9">
                <v:shape id="_x0000_i1131" type="#_x0000_t75" style="width:37.8pt;height:19.8pt" o:ole="">
                  <v:imagedata r:id="rId174" o:title=""/>
                </v:shape>
                <o:OLEObject Type="Embed" ProgID="Equation.3" ShapeID="_x0000_i1131" DrawAspect="Content" ObjectID="_1720335573" r:id="rId186"/>
              </w:object>
            </w:r>
            <w:r w:rsidRPr="00E53A2D">
              <w:rPr>
                <w:sz w:val="22"/>
                <w:szCs w:val="22"/>
              </w:rPr>
              <w:t xml:space="preserve"> </w:t>
            </w:r>
            <w:r w:rsidR="000C5F0A" w:rsidRPr="00E53A2D">
              <w:rPr>
                <w:b w:val="0"/>
                <w:sz w:val="22"/>
                <w:szCs w:val="22"/>
              </w:rPr>
              <w:t xml:space="preserve">– объем мощности, фактически поставленный на оптовый рынок </w:t>
            </w:r>
            <w:r w:rsidRPr="00E53A2D">
              <w:rPr>
                <w:b w:val="0"/>
                <w:sz w:val="22"/>
                <w:szCs w:val="22"/>
              </w:rPr>
              <w:t xml:space="preserve">в отношении ГТП генерации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q</w:t>
            </w:r>
            <w:r w:rsidRPr="00E53A2D">
              <w:rPr>
                <w:b w:val="0"/>
                <w:sz w:val="22"/>
                <w:szCs w:val="22"/>
              </w:rPr>
              <w:t>, отнесенной к электростанции</w:t>
            </w:r>
            <w:r w:rsidRPr="00E53A2D">
              <w:rPr>
                <w:sz w:val="22"/>
                <w:szCs w:val="22"/>
              </w:rPr>
              <w:t xml:space="preserve">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s</w:t>
            </w:r>
            <w:r w:rsidRPr="00E53A2D">
              <w:rPr>
                <w:b w:val="0"/>
                <w:sz w:val="22"/>
                <w:szCs w:val="22"/>
              </w:rPr>
              <w:t>,</w:t>
            </w:r>
            <w:r w:rsidRPr="00E53A2D">
              <w:rPr>
                <w:sz w:val="22"/>
                <w:szCs w:val="22"/>
              </w:rPr>
              <w:t xml:space="preserve"> </w:t>
            </w:r>
            <w:r w:rsidRPr="00E53A2D">
              <w:rPr>
                <w:b w:val="0"/>
                <w:sz w:val="22"/>
                <w:szCs w:val="22"/>
              </w:rPr>
              <w:t xml:space="preserve">расчетном месяце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m</w:t>
            </w:r>
            <w:r w:rsidRPr="00E53A2D">
              <w:rPr>
                <w:b w:val="0"/>
                <w:sz w:val="22"/>
                <w:szCs w:val="22"/>
              </w:rPr>
              <w:t>, определяемый</w:t>
            </w:r>
            <w:r w:rsidR="001814D2" w:rsidRPr="00E53A2D">
              <w:rPr>
                <w:b w:val="0"/>
                <w:sz w:val="22"/>
                <w:szCs w:val="22"/>
              </w:rPr>
              <w:t xml:space="preserve"> </w:t>
            </w:r>
            <w:r w:rsidR="001814D2" w:rsidRPr="00E53A2D">
              <w:rPr>
                <w:b w:val="0"/>
                <w:sz w:val="22"/>
                <w:szCs w:val="22"/>
                <w:highlight w:val="yellow"/>
              </w:rPr>
              <w:t>без уменьшения на объем недопоставки мощности по долгосрочным двусторонним договорам</w:t>
            </w:r>
            <w:r w:rsidRPr="00E53A2D">
              <w:rPr>
                <w:b w:val="0"/>
                <w:sz w:val="22"/>
                <w:szCs w:val="22"/>
              </w:rPr>
              <w:t xml:space="preserve"> в соответствии с </w:t>
            </w:r>
            <w:r w:rsidRPr="00E53A2D">
              <w:rPr>
                <w:b w:val="0"/>
                <w:i/>
                <w:sz w:val="22"/>
                <w:szCs w:val="22"/>
              </w:rPr>
              <w:t xml:space="preserve">Регламентом определения объемов фактически поставленной на оптовый рынок мощности </w:t>
            </w:r>
            <w:r w:rsidRPr="00E53A2D">
              <w:rPr>
                <w:b w:val="0"/>
                <w:sz w:val="22"/>
                <w:szCs w:val="22"/>
              </w:rPr>
              <w:t xml:space="preserve">(Приложение № 13 к </w:t>
            </w:r>
            <w:r w:rsidRPr="00E53A2D">
              <w:rPr>
                <w:b w:val="0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53A2D">
              <w:rPr>
                <w:b w:val="0"/>
                <w:sz w:val="22"/>
                <w:szCs w:val="22"/>
              </w:rPr>
              <w:t>).</w:t>
            </w:r>
          </w:p>
          <w:p w14:paraId="6E0A384A" w14:textId="7866D0AB" w:rsidR="00C72C3B" w:rsidRPr="00E53A2D" w:rsidRDefault="00556B20" w:rsidP="00C72C3B">
            <w:pPr>
              <w:pStyle w:val="3"/>
              <w:keepNext w:val="0"/>
              <w:tabs>
                <w:tab w:val="clear" w:pos="720"/>
              </w:tabs>
              <w:spacing w:before="120" w:after="120"/>
              <w:ind w:left="600" w:hanging="480"/>
              <w:rPr>
                <w:bCs w:val="0"/>
                <w:iCs w:val="0"/>
                <w:sz w:val="22"/>
                <w:szCs w:val="22"/>
                <w:lang w:eastAsia="en-US"/>
              </w:rPr>
            </w:pPr>
            <w:r w:rsidRPr="00E53A2D">
              <w:rPr>
                <w:b w:val="0"/>
                <w:sz w:val="22"/>
                <w:szCs w:val="22"/>
              </w:rPr>
              <w:t>…</w:t>
            </w:r>
          </w:p>
        </w:tc>
      </w:tr>
      <w:tr w:rsidR="00762DBB" w:rsidRPr="00E53A2D" w14:paraId="4BA65649" w14:textId="77777777" w:rsidTr="00FF2030">
        <w:tc>
          <w:tcPr>
            <w:tcW w:w="1305" w:type="dxa"/>
            <w:vAlign w:val="center"/>
          </w:tcPr>
          <w:p w14:paraId="3D56AACF" w14:textId="77777777" w:rsidR="00762DBB" w:rsidRPr="00E53A2D" w:rsidRDefault="00762DBB" w:rsidP="00762DBB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15.6.1.1</w:t>
            </w:r>
          </w:p>
        </w:tc>
        <w:tc>
          <w:tcPr>
            <w:tcW w:w="6917" w:type="dxa"/>
          </w:tcPr>
          <w:p w14:paraId="40E39EDE" w14:textId="77777777" w:rsidR="00762DBB" w:rsidRPr="00E53A2D" w:rsidRDefault="00762DBB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15.6.1.1. Объем покупки мощности </w:t>
            </w:r>
            <w:r w:rsidRPr="00E53A2D">
              <w:rPr>
                <w:position w:val="-14"/>
                <w:szCs w:val="22"/>
                <w:lang w:eastAsia="en-US"/>
              </w:rPr>
              <w:object w:dxaOrig="900" w:dyaOrig="400" w14:anchorId="7DEC1105">
                <v:shape id="_x0000_i1132" type="#_x0000_t75" style="width:52.2pt;height:19.8pt" o:ole="">
                  <v:imagedata r:id="rId187" o:title=""/>
                </v:shape>
                <o:OLEObject Type="Embed" ProgID="Equation.DSMT4" ShapeID="_x0000_i1132" DrawAspect="Content" ObjectID="_1720335574" r:id="rId188"/>
              </w:object>
            </w:r>
            <w:r w:rsidRPr="00E53A2D">
              <w:rPr>
                <w:szCs w:val="22"/>
                <w:lang w:eastAsia="en-US"/>
              </w:rPr>
              <w:t xml:space="preserve"> для определения авансовых обязательств участника оптового рынка </w:t>
            </w:r>
            <w:r w:rsidRPr="00E53A2D">
              <w:rPr>
                <w:i/>
                <w:szCs w:val="22"/>
                <w:lang w:val="en-US" w:eastAsia="en-US"/>
              </w:rPr>
              <w:t>i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по четырехсторонним договорам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, по покупке мощности на оптовом рынке в расчетном периоде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>, рассчитывается следующим образом:</w:t>
            </w:r>
          </w:p>
          <w:p w14:paraId="7752720D" w14:textId="77777777" w:rsidR="00762DBB" w:rsidRPr="00E53A2D" w:rsidRDefault="00762DBB" w:rsidP="00762DBB">
            <w:pPr>
              <w:pStyle w:val="25"/>
              <w:spacing w:before="120" w:line="240" w:lineRule="auto"/>
              <w:ind w:left="709"/>
              <w:rPr>
                <w:position w:val="-30"/>
                <w:sz w:val="22"/>
                <w:szCs w:val="22"/>
                <w:lang w:eastAsia="en-US"/>
              </w:rPr>
            </w:pPr>
            <w:r w:rsidRPr="00E53A2D">
              <w:rPr>
                <w:position w:val="-14"/>
                <w:sz w:val="22"/>
                <w:szCs w:val="22"/>
                <w:highlight w:val="yellow"/>
                <w:lang w:eastAsia="en-US"/>
              </w:rPr>
              <w:object w:dxaOrig="2940" w:dyaOrig="400" w14:anchorId="6455E9A5">
                <v:shape id="_x0000_i1133" type="#_x0000_t75" style="width:186pt;height:25.8pt" o:ole="">
                  <v:imagedata r:id="rId189" o:title=""/>
                </v:shape>
                <o:OLEObject Type="Embed" ProgID="Equation.DSMT4" ShapeID="_x0000_i1133" DrawAspect="Content" ObjectID="_1720335575" r:id="rId190"/>
              </w:object>
            </w:r>
          </w:p>
          <w:p w14:paraId="2AC07DE7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2ED62AFA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768240F3" w14:textId="6F32D692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0C5E8B9D" w14:textId="329A0DF9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5B16D642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26376F2E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7D8E3714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35114F24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4316A0D2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46A3B314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028E19B1" w14:textId="77777777" w:rsidR="00D917F6" w:rsidRPr="00E53A2D" w:rsidRDefault="00D917F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</w:p>
          <w:p w14:paraId="30EE60E6" w14:textId="56A7E878" w:rsidR="00762DBB" w:rsidRPr="00E53A2D" w:rsidRDefault="008A4406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05FD682A" w14:textId="77777777" w:rsidR="00762DBB" w:rsidRPr="00E53A2D" w:rsidRDefault="00762DBB" w:rsidP="00762DB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lang w:eastAsia="en-US"/>
              </w:rPr>
              <w:object w:dxaOrig="1080" w:dyaOrig="400" w14:anchorId="4EF15075">
                <v:shape id="_x0000_i1134" type="#_x0000_t75" style="width:70.2pt;height:27.6pt" o:ole="">
                  <v:imagedata r:id="rId191" o:title=""/>
                </v:shape>
                <o:OLEObject Type="Embed" ProgID="Equation.DSMT4" ShapeID="_x0000_i1134" DrawAspect="Content" ObjectID="_1720335576" r:id="rId192"/>
              </w:object>
            </w:r>
            <w:r w:rsidRPr="00E53A2D">
              <w:rPr>
                <w:szCs w:val="22"/>
                <w:lang w:eastAsia="en-US"/>
              </w:rPr>
              <w:t xml:space="preserve"> ― коэффициент резервирования для определения авансовых обязательств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 в месяце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>, который КО рассчитывает по формуле:</w:t>
            </w:r>
          </w:p>
          <w:p w14:paraId="6591CEF9" w14:textId="77777777" w:rsidR="00152DB2" w:rsidRPr="00E53A2D" w:rsidRDefault="00152DB2" w:rsidP="00762DB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25BE1DBF" w14:textId="77777777" w:rsidR="00762DBB" w:rsidRPr="00E53A2D" w:rsidRDefault="00762DBB" w:rsidP="00762DBB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для </w:t>
            </w:r>
            <w:r w:rsidRPr="00E53A2D">
              <w:rPr>
                <w:i/>
                <w:szCs w:val="22"/>
                <w:lang w:eastAsia="en-US"/>
              </w:rPr>
              <w:t>z=2</w:t>
            </w:r>
            <w:r w:rsidRPr="00E53A2D">
              <w:rPr>
                <w:szCs w:val="22"/>
                <w:lang w:eastAsia="en-US"/>
              </w:rPr>
              <w:t>:</w:t>
            </w:r>
          </w:p>
          <w:p w14:paraId="0987E276" w14:textId="77777777" w:rsidR="00762DBB" w:rsidRPr="00E53A2D" w:rsidRDefault="00762DBB" w:rsidP="00762DBB">
            <w:pPr>
              <w:pStyle w:val="3"/>
              <w:numPr>
                <w:ilvl w:val="2"/>
                <w:numId w:val="16"/>
              </w:numPr>
              <w:tabs>
                <w:tab w:val="clear" w:pos="720"/>
                <w:tab w:val="num" w:pos="306"/>
              </w:tabs>
              <w:spacing w:before="120" w:after="120"/>
              <w:ind w:left="306" w:hanging="414"/>
              <w:jc w:val="center"/>
              <w:rPr>
                <w:b w:val="0"/>
                <w:position w:val="-50"/>
                <w:sz w:val="22"/>
                <w:szCs w:val="22"/>
              </w:rPr>
            </w:pPr>
            <w:r w:rsidRPr="00E53A2D">
              <w:rPr>
                <w:position w:val="-50"/>
                <w:sz w:val="22"/>
                <w:szCs w:val="22"/>
                <w:highlight w:val="yellow"/>
              </w:rPr>
              <w:object w:dxaOrig="6080" w:dyaOrig="1120" w14:anchorId="1AA87977">
                <v:shape id="_x0000_i1135" type="#_x0000_t75" style="width:295.2pt;height:54pt" o:ole="">
                  <v:imagedata r:id="rId193" o:title=""/>
                </v:shape>
                <o:OLEObject Type="Embed" ProgID="Equation.3" ShapeID="_x0000_i1135" DrawAspect="Content" ObjectID="_1720335577" r:id="rId194"/>
              </w:object>
            </w:r>
            <w:r w:rsidRPr="00E53A2D">
              <w:rPr>
                <w:b w:val="0"/>
                <w:sz w:val="22"/>
                <w:szCs w:val="22"/>
              </w:rPr>
              <w:t>;</w:t>
            </w:r>
          </w:p>
          <w:p w14:paraId="3D077394" w14:textId="77777777" w:rsidR="00152DB2" w:rsidRPr="00E53A2D" w:rsidRDefault="00152DB2" w:rsidP="00762DBB">
            <w:pPr>
              <w:spacing w:before="120" w:after="120"/>
              <w:ind w:left="426" w:hanging="426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61E9BCC5" w14:textId="77777777" w:rsidR="00762DBB" w:rsidRPr="00E53A2D" w:rsidRDefault="00762DBB" w:rsidP="00762DBB">
            <w:pPr>
              <w:spacing w:before="120" w:after="120"/>
              <w:ind w:left="426" w:hanging="426"/>
              <w:jc w:val="both"/>
              <w:rPr>
                <w:bCs/>
                <w:iCs/>
                <w:szCs w:val="22"/>
              </w:rPr>
            </w:pPr>
            <w:r w:rsidRPr="00E53A2D">
              <w:rPr>
                <w:szCs w:val="22"/>
                <w:lang w:eastAsia="en-US"/>
              </w:rPr>
              <w:t xml:space="preserve">где </w:t>
            </w:r>
            <w:r w:rsidRPr="00E53A2D">
              <w:rPr>
                <w:bCs/>
                <w:iCs/>
                <w:position w:val="-14"/>
                <w:szCs w:val="22"/>
              </w:rPr>
              <w:object w:dxaOrig="680" w:dyaOrig="400" w14:anchorId="4C487F5B">
                <v:shape id="_x0000_i1136" type="#_x0000_t75" style="width:34.2pt;height:19.8pt" o:ole="">
                  <v:imagedata r:id="rId195" o:title=""/>
                </v:shape>
                <o:OLEObject Type="Embed" ProgID="Equation.3" ShapeID="_x0000_i1136" DrawAspect="Content" ObjectID="_1720335578" r:id="rId196"/>
              </w:object>
            </w:r>
            <w:r w:rsidRPr="00E53A2D">
              <w:rPr>
                <w:bCs/>
                <w:iCs/>
                <w:szCs w:val="22"/>
              </w:rPr>
              <w:t xml:space="preserve"> – величина суммарной установленной мощности ЕГО в ГТП генерации </w:t>
            </w:r>
            <w:r w:rsidRPr="00E53A2D">
              <w:rPr>
                <w:bCs/>
                <w:i/>
                <w:iCs/>
                <w:szCs w:val="22"/>
                <w:lang w:val="en-US"/>
              </w:rPr>
              <w:t>q</w:t>
            </w:r>
            <w:r w:rsidRPr="00E53A2D">
              <w:rPr>
                <w:bCs/>
                <w:iCs/>
                <w:szCs w:val="22"/>
              </w:rPr>
              <w:t xml:space="preserve">, отнесенной к электростанции </w:t>
            </w:r>
            <w:r w:rsidRPr="00E53A2D">
              <w:rPr>
                <w:bCs/>
                <w:i/>
                <w:iCs/>
                <w:szCs w:val="22"/>
              </w:rPr>
              <w:t>s</w:t>
            </w:r>
            <w:r w:rsidRPr="00E53A2D">
              <w:rPr>
                <w:bCs/>
                <w:iCs/>
                <w:szCs w:val="22"/>
              </w:rPr>
              <w:t xml:space="preserve"> в месяце </w:t>
            </w:r>
            <w:r w:rsidRPr="00E53A2D">
              <w:rPr>
                <w:bCs/>
                <w:i/>
                <w:iCs/>
                <w:szCs w:val="22"/>
              </w:rPr>
              <w:t>m</w:t>
            </w:r>
            <w:r w:rsidRPr="00E53A2D">
              <w:rPr>
                <w:bCs/>
                <w:iCs/>
                <w:szCs w:val="22"/>
              </w:rPr>
              <w:t xml:space="preserve">, расположенной в неценовой зоне </w:t>
            </w:r>
            <w:r w:rsidRPr="00E53A2D">
              <w:rPr>
                <w:bCs/>
                <w:i/>
                <w:iCs/>
                <w:szCs w:val="22"/>
              </w:rPr>
              <w:t>z</w:t>
            </w:r>
            <w:r w:rsidRPr="00E53A2D">
              <w:rPr>
                <w:bCs/>
                <w:iCs/>
                <w:szCs w:val="22"/>
              </w:rPr>
              <w:t>,</w:t>
            </w:r>
            <w:r w:rsidRPr="00E53A2D">
              <w:rPr>
                <w:bCs/>
                <w:i/>
                <w:iCs/>
                <w:szCs w:val="22"/>
              </w:rPr>
              <w:t xml:space="preserve"> </w:t>
            </w:r>
            <w:r w:rsidRPr="00E53A2D">
              <w:rPr>
                <w:bCs/>
                <w:iCs/>
                <w:szCs w:val="22"/>
              </w:rPr>
              <w:t>соответствующая регистрационной информации, содержащейся в регистрационном деле субъекта оптового рынка.</w:t>
            </w:r>
          </w:p>
          <w:p w14:paraId="5EFBC0C2" w14:textId="77777777" w:rsidR="00762DBB" w:rsidRPr="00E53A2D" w:rsidRDefault="00762DBB" w:rsidP="00762DBB">
            <w:pPr>
              <w:spacing w:before="120" w:after="120"/>
              <w:ind w:firstLine="567"/>
              <w:jc w:val="both"/>
              <w:rPr>
                <w:bCs/>
                <w:iCs/>
                <w:szCs w:val="22"/>
              </w:rPr>
            </w:pPr>
            <w:r w:rsidRPr="00E53A2D">
              <w:rPr>
                <w:szCs w:val="22"/>
              </w:rPr>
              <w:t xml:space="preserve">В случае если в соответствии с полученным КО на 1-й (первый) рабочий день </w:t>
            </w:r>
            <w:r w:rsidRPr="00E53A2D">
              <w:rPr>
                <w:szCs w:val="22"/>
                <w:lang w:eastAsia="en-US"/>
              </w:rPr>
              <w:t xml:space="preserve">года </w:t>
            </w:r>
            <w:r w:rsidRPr="00E53A2D">
              <w:rPr>
                <w:szCs w:val="22"/>
              </w:rPr>
              <w:t xml:space="preserve">Сводным прогнозным балансом производства и поставок электрической энергии и мощности в рамках Единой энергетической системы России на год </w:t>
            </w:r>
            <w:r w:rsidRPr="00E53A2D">
              <w:rPr>
                <w:i/>
                <w:szCs w:val="22"/>
                <w:lang w:val="en-US"/>
              </w:rPr>
              <w:t>Y</w:t>
            </w:r>
            <w:r w:rsidRPr="00E53A2D">
              <w:rPr>
                <w:szCs w:val="22"/>
              </w:rPr>
              <w:t>, утвержденным ФАС России, не определены объемы покупки мощности («сальдо-переток без потерь ЕНЭС», «опт») в отношении ГТП потребления, расположенных в неценовых зонах оптового рынка, расчет объемов мощности для авансовых платежей в отношении соответствующих ГТП потребления не производится.</w:t>
            </w:r>
          </w:p>
          <w:p w14:paraId="7B1EC198" w14:textId="77777777" w:rsidR="00762DBB" w:rsidRPr="00E53A2D" w:rsidRDefault="00762DBB" w:rsidP="00762DBB">
            <w:pPr>
              <w:spacing w:before="120" w:after="120"/>
              <w:jc w:val="both"/>
              <w:rPr>
                <w:szCs w:val="22"/>
                <w:lang w:eastAsia="en-US"/>
              </w:rPr>
            </w:pPr>
          </w:p>
        </w:tc>
        <w:tc>
          <w:tcPr>
            <w:tcW w:w="6963" w:type="dxa"/>
          </w:tcPr>
          <w:p w14:paraId="65F5CC5E" w14:textId="230A1F9B" w:rsidR="00762DBB" w:rsidRPr="00E53A2D" w:rsidRDefault="00EA3BA5" w:rsidP="00762DBB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A5FA96" wp14:editId="5EA5F2CD">
                      <wp:simplePos x="0" y="0"/>
                      <wp:positionH relativeFrom="column">
                        <wp:posOffset>1857374</wp:posOffset>
                      </wp:positionH>
                      <wp:positionV relativeFrom="paragraph">
                        <wp:posOffset>872490</wp:posOffset>
                      </wp:positionV>
                      <wp:extent cx="771525" cy="415925"/>
                      <wp:effectExtent l="0" t="0" r="28575" b="2222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15925"/>
                              </a:xfrm>
                              <a:prstGeom prst="roundRect">
                                <a:avLst>
                                  <a:gd name="adj" fmla="val 3196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6C783" w14:textId="77777777" w:rsidR="00EA3BA5" w:rsidRPr="00FF2030" w:rsidRDefault="00EA3BA5" w:rsidP="007148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CA5FA96" id="Скругленный прямоугольник 21" o:spid="_x0000_s1026" style="position:absolute;left:0;text-align:left;margin-left:146.25pt;margin-top:68.7pt;width:60.75pt;height: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9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" filled="f" strokecolor="red">
                      <v:textbox>
                        <w:txbxContent>
                          <w:p w14:paraId="1D96C783" w14:textId="77777777" w:rsidR="00EA3BA5" w:rsidRPr="00FF2030" w:rsidRDefault="00EA3BA5" w:rsidP="0071480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62DBB" w:rsidRPr="00E53A2D">
              <w:rPr>
                <w:szCs w:val="22"/>
                <w:lang w:eastAsia="en-US"/>
              </w:rPr>
              <w:t xml:space="preserve">15.6.1.1. Объем покупки мощности </w:t>
            </w:r>
            <w:r w:rsidR="00762DBB" w:rsidRPr="00E53A2D">
              <w:rPr>
                <w:position w:val="-14"/>
                <w:szCs w:val="22"/>
                <w:lang w:eastAsia="en-US"/>
              </w:rPr>
              <w:object w:dxaOrig="900" w:dyaOrig="400" w14:anchorId="144A9795">
                <v:shape id="_x0000_i1137" type="#_x0000_t75" style="width:52.2pt;height:19.8pt" o:ole="">
                  <v:imagedata r:id="rId187" o:title=""/>
                </v:shape>
                <o:OLEObject Type="Embed" ProgID="Equation.DSMT4" ShapeID="_x0000_i1137" DrawAspect="Content" ObjectID="_1720335579" r:id="rId197"/>
              </w:object>
            </w:r>
            <w:r w:rsidR="00762DBB" w:rsidRPr="00E53A2D">
              <w:rPr>
                <w:szCs w:val="22"/>
                <w:lang w:eastAsia="en-US"/>
              </w:rPr>
              <w:t xml:space="preserve"> для определения авансовых обязательств участника оптового рынка </w:t>
            </w:r>
            <w:r w:rsidR="00762DBB" w:rsidRPr="00E53A2D">
              <w:rPr>
                <w:i/>
                <w:szCs w:val="22"/>
                <w:lang w:val="en-US" w:eastAsia="en-US"/>
              </w:rPr>
              <w:t>i</w:t>
            </w:r>
            <w:r w:rsidR="00762DBB" w:rsidRPr="00E53A2D">
              <w:rPr>
                <w:i/>
                <w:szCs w:val="22"/>
                <w:lang w:eastAsia="en-US"/>
              </w:rPr>
              <w:t xml:space="preserve"> </w:t>
            </w:r>
            <w:r w:rsidR="00762DBB" w:rsidRPr="00E53A2D">
              <w:rPr>
                <w:szCs w:val="22"/>
                <w:lang w:eastAsia="en-US"/>
              </w:rPr>
              <w:t xml:space="preserve">по четырехсторонним договорам в неценовой зоне </w:t>
            </w:r>
            <w:r w:rsidR="00762DBB" w:rsidRPr="00E53A2D">
              <w:rPr>
                <w:i/>
                <w:szCs w:val="22"/>
                <w:lang w:eastAsia="en-US"/>
              </w:rPr>
              <w:t>z</w:t>
            </w:r>
            <w:r w:rsidR="00762DBB" w:rsidRPr="00E53A2D">
              <w:rPr>
                <w:szCs w:val="22"/>
                <w:lang w:eastAsia="en-US"/>
              </w:rPr>
              <w:t xml:space="preserve">, по покупке мощности на оптовом рынке в расчетном периоде </w:t>
            </w:r>
            <w:r w:rsidR="00762DBB" w:rsidRPr="00E53A2D">
              <w:rPr>
                <w:i/>
                <w:szCs w:val="22"/>
                <w:lang w:eastAsia="en-US"/>
              </w:rPr>
              <w:t>m</w:t>
            </w:r>
            <w:r w:rsidR="00762DBB" w:rsidRPr="00E53A2D">
              <w:rPr>
                <w:szCs w:val="22"/>
                <w:lang w:eastAsia="en-US"/>
              </w:rPr>
              <w:t>, рассчитывается следующим образом:</w:t>
            </w:r>
          </w:p>
          <w:p w14:paraId="21AE1E92" w14:textId="0D28B399" w:rsidR="000100C0" w:rsidRPr="00E53A2D" w:rsidRDefault="00DB6768" w:rsidP="00762DBB">
            <w:pPr>
              <w:spacing w:before="120" w:after="120"/>
              <w:ind w:firstLine="720"/>
              <w:jc w:val="both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094496" wp14:editId="517EB696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55880</wp:posOffset>
                      </wp:positionV>
                      <wp:extent cx="381662" cy="304800"/>
                      <wp:effectExtent l="0" t="0" r="18415" b="190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2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4BC4F88" id="Скругленный прямоугольник 14" o:spid="_x0000_s1026" style="position:absolute;margin-left:85.7pt;margin-top:4.4pt;width:30.0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" filled="f" strokecolor="red"/>
                  </w:pict>
                </mc:Fallback>
              </mc:AlternateContent>
            </w:r>
            <w:r w:rsidR="00EA3BA5" w:rsidRPr="00E53A2D">
              <w:rPr>
                <w:position w:val="-28"/>
                <w:szCs w:val="22"/>
                <w:highlight w:val="yellow"/>
              </w:rPr>
              <w:object w:dxaOrig="5000" w:dyaOrig="720" w14:anchorId="23DBE252">
                <v:shape id="_x0000_i1138" type="#_x0000_t75" style="width:225pt;height:34.2pt" o:ole="">
                  <v:imagedata r:id="rId198" o:title=""/>
                </v:shape>
                <o:OLEObject Type="Embed" ProgID="Equation.3" ShapeID="_x0000_i1138" DrawAspect="Content" ObjectID="_1720335580" r:id="rId199"/>
              </w:object>
            </w:r>
          </w:p>
          <w:p w14:paraId="797DA356" w14:textId="77777777" w:rsidR="008E5D73" w:rsidRPr="00E53A2D" w:rsidRDefault="008E5D73" w:rsidP="008E5D73">
            <w:pPr>
              <w:pStyle w:val="3"/>
              <w:tabs>
                <w:tab w:val="clear" w:pos="720"/>
                <w:tab w:val="left" w:pos="317"/>
                <w:tab w:val="num" w:pos="346"/>
              </w:tabs>
              <w:ind w:left="492" w:firstLine="5"/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</w:pPr>
          </w:p>
          <w:p w14:paraId="377C7901" w14:textId="616DE5F1" w:rsidR="008E5D73" w:rsidRPr="00E53A2D" w:rsidRDefault="00774C29" w:rsidP="00FC7932">
            <w:pPr>
              <w:pStyle w:val="3"/>
              <w:tabs>
                <w:tab w:val="clear" w:pos="720"/>
                <w:tab w:val="left" w:pos="317"/>
                <w:tab w:val="num" w:pos="346"/>
              </w:tabs>
              <w:ind w:left="351" w:hanging="369"/>
              <w:rPr>
                <w:b w:val="0"/>
                <w:bCs w:val="0"/>
                <w:iCs w:val="0"/>
                <w:sz w:val="22"/>
                <w:szCs w:val="22"/>
                <w:lang w:eastAsia="en-US"/>
              </w:rPr>
            </w:pPr>
            <w:r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>где</w:t>
            </w:r>
            <w:r w:rsidR="009A01D2" w:rsidRPr="00E53A2D">
              <w:rPr>
                <w:b w:val="0"/>
                <w:bCs w:val="0"/>
                <w:iCs w:val="0"/>
                <w:position w:val="-14"/>
                <w:sz w:val="22"/>
                <w:szCs w:val="22"/>
                <w:highlight w:val="yellow"/>
                <w:lang w:eastAsia="en-US"/>
              </w:rPr>
              <w:object w:dxaOrig="1020" w:dyaOrig="400" w14:anchorId="57501D2F">
                <v:shape id="_x0000_i1139" type="#_x0000_t75" style="width:50.4pt;height:19.8pt" o:ole="">
                  <v:imagedata r:id="rId200" o:title=""/>
                </v:shape>
                <o:OLEObject Type="Embed" ProgID="Equation.3" ShapeID="_x0000_i1139" DrawAspect="Content" ObjectID="_1720335581" r:id="rId201"/>
              </w:object>
            </w:r>
            <w:r w:rsidR="008E5D73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 xml:space="preserve"> –</w:t>
            </w:r>
            <w:r w:rsidR="0083610A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FC7932" w:rsidRPr="00E53A2D">
              <w:rPr>
                <w:b w:val="0"/>
                <w:sz w:val="22"/>
                <w:szCs w:val="22"/>
                <w:highlight w:val="yellow"/>
                <w:lang w:eastAsia="en-US"/>
              </w:rPr>
              <w:t xml:space="preserve">суммарный объем поставки мощности по долгосрочным двусторонним договорам в соответствии со Сводным прогнозным балансом </w:t>
            </w:r>
            <w:r w:rsidR="00FC7932" w:rsidRPr="00E53A2D">
              <w:rPr>
                <w:b w:val="0"/>
                <w:bCs w:val="0"/>
                <w:sz w:val="22"/>
                <w:szCs w:val="22"/>
                <w:highlight w:val="yellow"/>
              </w:rPr>
              <w:t xml:space="preserve">для расчетного месяца </w:t>
            </w:r>
            <w:r w:rsidR="00FC7932" w:rsidRPr="00E53A2D">
              <w:rPr>
                <w:b w:val="0"/>
                <w:bCs w:val="0"/>
                <w:i/>
                <w:sz w:val="22"/>
                <w:szCs w:val="22"/>
                <w:highlight w:val="yellow"/>
              </w:rPr>
              <w:t>m</w:t>
            </w:r>
            <w:r w:rsidR="00FC7932" w:rsidRPr="00E53A2D">
              <w:rPr>
                <w:b w:val="0"/>
                <w:bCs w:val="0"/>
                <w:sz w:val="22"/>
                <w:szCs w:val="22"/>
                <w:highlight w:val="yellow"/>
              </w:rPr>
              <w:t xml:space="preserve"> в отношении ГТП потребления </w:t>
            </w:r>
            <w:r w:rsidR="00FC7932" w:rsidRPr="00E53A2D">
              <w:rPr>
                <w:b w:val="0"/>
                <w:bCs w:val="0"/>
                <w:i/>
                <w:sz w:val="22"/>
                <w:szCs w:val="22"/>
                <w:highlight w:val="yellow"/>
              </w:rPr>
              <w:t>p</w:t>
            </w:r>
            <w:r w:rsidR="00FC7932" w:rsidRPr="00E53A2D">
              <w:rPr>
                <w:b w:val="0"/>
                <w:bCs w:val="0"/>
                <w:sz w:val="22"/>
                <w:szCs w:val="22"/>
                <w:highlight w:val="yellow"/>
              </w:rPr>
              <w:t xml:space="preserve"> участника оптового рынка </w:t>
            </w:r>
            <w:r w:rsidR="00FC7932" w:rsidRPr="00E53A2D">
              <w:rPr>
                <w:b w:val="0"/>
                <w:bCs w:val="0"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FC7932" w:rsidRPr="00E53A2D">
              <w:rPr>
                <w:b w:val="0"/>
                <w:bCs w:val="0"/>
                <w:sz w:val="22"/>
                <w:szCs w:val="22"/>
                <w:highlight w:val="yellow"/>
              </w:rPr>
              <w:t>, определенный в соответствии с приложением 6 к настоящему Регламенту</w:t>
            </w:r>
            <w:r w:rsidR="00FC7932" w:rsidRPr="00E53A2D">
              <w:rPr>
                <w:bCs w:val="0"/>
                <w:i/>
                <w:sz w:val="22"/>
                <w:szCs w:val="22"/>
                <w:highlight w:val="yellow"/>
              </w:rPr>
              <w:t xml:space="preserve"> </w:t>
            </w:r>
            <w:r w:rsidR="0083610A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 xml:space="preserve">(если в Сводном прогнозном балансе для ГТП потребления </w:t>
            </w:r>
            <w:r w:rsidR="0083610A" w:rsidRPr="00E53A2D">
              <w:rPr>
                <w:b w:val="0"/>
                <w:bCs w:val="0"/>
                <w:i/>
                <w:iCs w:val="0"/>
                <w:sz w:val="22"/>
                <w:szCs w:val="22"/>
                <w:highlight w:val="yellow"/>
                <w:lang w:eastAsia="en-US"/>
              </w:rPr>
              <w:t>p</w:t>
            </w:r>
            <w:r w:rsidR="0083610A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 xml:space="preserve"> не предусмотрена поставка мощности по долгосрочному двустороннему договору, то величина принимается равной 0 (нулю))</w:t>
            </w:r>
            <w:r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>;</w:t>
            </w:r>
          </w:p>
          <w:p w14:paraId="77E5FFC9" w14:textId="7FDB808D" w:rsidR="00774C29" w:rsidRPr="00E53A2D" w:rsidRDefault="00774C29" w:rsidP="00FC7932">
            <w:pPr>
              <w:ind w:left="351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highlight w:val="yellow"/>
                <w:lang w:eastAsia="en-US"/>
              </w:rPr>
              <w:object w:dxaOrig="660" w:dyaOrig="400" w14:anchorId="0FEED750">
                <v:shape id="_x0000_i1140" type="#_x0000_t75" style="width:31.2pt;height:19.8pt" o:ole="">
                  <v:imagedata r:id="rId202" o:title=""/>
                </v:shape>
                <o:OLEObject Type="Embed" ProgID="Equation.3" ShapeID="_x0000_i1140" DrawAspect="Content" ObjectID="_1720335582" r:id="rId203"/>
              </w:object>
            </w:r>
            <w:r w:rsidRPr="00E53A2D">
              <w:rPr>
                <w:szCs w:val="22"/>
                <w:highlight w:val="yellow"/>
                <w:lang w:eastAsia="en-US"/>
              </w:rPr>
              <w:t>- величина, определяемая в соответствии с пунктом 15.6.1 настоящего Регламента</w:t>
            </w:r>
            <w:r w:rsidRPr="00E53A2D">
              <w:rPr>
                <w:szCs w:val="22"/>
                <w:lang w:eastAsia="en-US"/>
              </w:rPr>
              <w:t>;</w:t>
            </w:r>
          </w:p>
          <w:p w14:paraId="30A1D2DC" w14:textId="30D7B14B" w:rsidR="00774C29" w:rsidRPr="00E53A2D" w:rsidRDefault="00774C29" w:rsidP="00FC7932">
            <w:pPr>
              <w:ind w:left="351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1080" w:dyaOrig="400" w14:anchorId="63F37491">
                <v:shape id="_x0000_i1141" type="#_x0000_t75" style="width:55.2pt;height:19.8pt" o:ole="">
                  <v:imagedata r:id="rId204" o:title=""/>
                </v:shape>
                <o:OLEObject Type="Embed" ProgID="Equation.3" ShapeID="_x0000_i1141" DrawAspect="Content" ObjectID="_1720335583" r:id="rId205"/>
              </w:object>
            </w:r>
            <w:r w:rsidRPr="00E53A2D">
              <w:rPr>
                <w:szCs w:val="22"/>
                <w:highlight w:val="yellow"/>
              </w:rPr>
              <w:t xml:space="preserve"> - </w:t>
            </w:r>
            <w:r w:rsidRPr="00E53A2D">
              <w:rPr>
                <w:szCs w:val="22"/>
                <w:highlight w:val="yellow"/>
                <w:lang w:eastAsia="en-US"/>
              </w:rPr>
              <w:t xml:space="preserve">коэффициент резервирования для определения авансовых обязательств в неценовой зоне </w:t>
            </w:r>
            <w:r w:rsidRPr="00E53A2D">
              <w:rPr>
                <w:i/>
                <w:szCs w:val="22"/>
                <w:highlight w:val="yellow"/>
                <w:lang w:eastAsia="en-US"/>
              </w:rPr>
              <w:t>z</w:t>
            </w:r>
            <w:r w:rsidRPr="00E53A2D">
              <w:rPr>
                <w:szCs w:val="22"/>
                <w:highlight w:val="yellow"/>
                <w:lang w:eastAsia="en-US"/>
              </w:rPr>
              <w:t xml:space="preserve"> в месяце </w:t>
            </w:r>
            <w:r w:rsidRPr="00E53A2D">
              <w:rPr>
                <w:i/>
                <w:szCs w:val="22"/>
                <w:highlight w:val="yellow"/>
                <w:lang w:eastAsia="en-US"/>
              </w:rPr>
              <w:t xml:space="preserve">m, </w:t>
            </w:r>
            <w:r w:rsidRPr="00E53A2D">
              <w:rPr>
                <w:szCs w:val="22"/>
                <w:highlight w:val="yellow"/>
                <w:lang w:eastAsia="en-US"/>
              </w:rPr>
              <w:t>определяемый в соответствии с настоящим пунктом.</w:t>
            </w:r>
          </w:p>
          <w:p w14:paraId="0B5834CA" w14:textId="77777777" w:rsidR="008E5D73" w:rsidRPr="00E53A2D" w:rsidRDefault="008E5D73" w:rsidP="008E5D73">
            <w:pPr>
              <w:spacing w:before="120" w:after="120"/>
              <w:ind w:firstLine="7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6765D1D3" w14:textId="77777777" w:rsidR="00762DBB" w:rsidRPr="00E53A2D" w:rsidRDefault="00762DBB" w:rsidP="00762DB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lang w:eastAsia="en-US"/>
              </w:rPr>
              <w:object w:dxaOrig="1080" w:dyaOrig="400" w14:anchorId="45863490">
                <v:shape id="_x0000_i1142" type="#_x0000_t75" style="width:70.2pt;height:27.6pt" o:ole="">
                  <v:imagedata r:id="rId191" o:title=""/>
                </v:shape>
                <o:OLEObject Type="Embed" ProgID="Equation.DSMT4" ShapeID="_x0000_i1142" DrawAspect="Content" ObjectID="_1720335584" r:id="rId206"/>
              </w:object>
            </w:r>
            <w:r w:rsidRPr="00E53A2D">
              <w:rPr>
                <w:szCs w:val="22"/>
                <w:lang w:eastAsia="en-US"/>
              </w:rPr>
              <w:t xml:space="preserve"> ― коэффициент резервирования для определения авансовых обязательств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 в месяце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>, который КО рассчитывает по формуле:</w:t>
            </w:r>
            <w:r w:rsidR="00152DB2" w:rsidRPr="00E53A2D">
              <w:rPr>
                <w:noProof/>
                <w:szCs w:val="22"/>
              </w:rPr>
              <w:t xml:space="preserve"> </w:t>
            </w:r>
          </w:p>
          <w:p w14:paraId="482F86C2" w14:textId="77777777" w:rsidR="00152DB2" w:rsidRPr="00E53A2D" w:rsidRDefault="00152DB2" w:rsidP="00762DB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6251AB06" w14:textId="7353A59A" w:rsidR="00762DBB" w:rsidRPr="00E53A2D" w:rsidRDefault="00762DBB" w:rsidP="00762DBB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для </w:t>
            </w:r>
            <w:r w:rsidRPr="00E53A2D">
              <w:rPr>
                <w:i/>
                <w:szCs w:val="22"/>
                <w:lang w:eastAsia="en-US"/>
              </w:rPr>
              <w:t>z=2</w:t>
            </w:r>
            <w:r w:rsidRPr="00E53A2D">
              <w:rPr>
                <w:szCs w:val="22"/>
                <w:lang w:eastAsia="en-US"/>
              </w:rPr>
              <w:t>:</w:t>
            </w:r>
          </w:p>
          <w:p w14:paraId="721AEA41" w14:textId="75FA1D12" w:rsidR="00762DBB" w:rsidRPr="00E53A2D" w:rsidRDefault="00681EC9" w:rsidP="000037C7">
            <w:pPr>
              <w:pStyle w:val="3"/>
              <w:numPr>
                <w:ilvl w:val="2"/>
                <w:numId w:val="16"/>
              </w:numPr>
              <w:tabs>
                <w:tab w:val="clear" w:pos="720"/>
                <w:tab w:val="num" w:pos="306"/>
              </w:tabs>
              <w:spacing w:before="120" w:after="120"/>
              <w:ind w:left="306" w:hanging="414"/>
              <w:jc w:val="center"/>
              <w:rPr>
                <w:b w:val="0"/>
                <w:position w:val="-50"/>
                <w:sz w:val="22"/>
                <w:szCs w:val="22"/>
              </w:rPr>
            </w:pPr>
            <w:r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02E218" wp14:editId="22FBAD08">
                      <wp:simplePos x="0" y="0"/>
                      <wp:positionH relativeFrom="column">
                        <wp:posOffset>3428014</wp:posOffset>
                      </wp:positionH>
                      <wp:positionV relativeFrom="paragraph">
                        <wp:posOffset>11439</wp:posOffset>
                      </wp:positionV>
                      <wp:extent cx="791570" cy="300251"/>
                      <wp:effectExtent l="0" t="0" r="27940" b="2413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570" cy="300251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F0B4181" id="Скругленный прямоугольник 23" o:spid="_x0000_s1026" style="position:absolute;margin-left:269.9pt;margin-top:.9pt;width:62.3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" filled="f" strokecolor="red"/>
                  </w:pict>
                </mc:Fallback>
              </mc:AlternateContent>
            </w:r>
            <w:r w:rsidR="00152DB2"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934F35" wp14:editId="7DE7F9FB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311150</wp:posOffset>
                      </wp:positionV>
                      <wp:extent cx="871855" cy="464820"/>
                      <wp:effectExtent l="0" t="0" r="23495" b="1143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46482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290C526" id="Скругленный прямоугольник 12" o:spid="_x0000_s1026" style="position:absolute;margin-left:213.5pt;margin-top:24.5pt;width:68.65pt;height:3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" filled="f" strokecolor="red"/>
                  </w:pict>
                </mc:Fallback>
              </mc:AlternateContent>
            </w:r>
            <w:r w:rsidR="009A01D2" w:rsidRPr="00E53A2D">
              <w:rPr>
                <w:position w:val="-86"/>
                <w:sz w:val="22"/>
                <w:szCs w:val="22"/>
                <w:highlight w:val="yellow"/>
              </w:rPr>
              <w:object w:dxaOrig="7500" w:dyaOrig="1480" w14:anchorId="5BFD9F60">
                <v:shape id="_x0000_i1143" type="#_x0000_t75" style="width:311.4pt;height:63.6pt" o:ole="">
                  <v:imagedata r:id="rId207" o:title=""/>
                </v:shape>
                <o:OLEObject Type="Embed" ProgID="Equation.3" ShapeID="_x0000_i1143" DrawAspect="Content" ObjectID="_1720335585" r:id="rId208"/>
              </w:object>
            </w:r>
            <w:r w:rsidR="00762DBB" w:rsidRPr="00E53A2D">
              <w:rPr>
                <w:b w:val="0"/>
                <w:sz w:val="22"/>
                <w:szCs w:val="22"/>
              </w:rPr>
              <w:t>;</w:t>
            </w:r>
          </w:p>
          <w:p w14:paraId="0D99C118" w14:textId="77777777" w:rsidR="00152DB2" w:rsidRPr="00E53A2D" w:rsidRDefault="00152DB2" w:rsidP="00762DBB">
            <w:pPr>
              <w:spacing w:before="120" w:after="120"/>
              <w:ind w:left="426" w:hanging="426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... </w:t>
            </w:r>
          </w:p>
          <w:p w14:paraId="026BFC86" w14:textId="77777777" w:rsidR="00B823FA" w:rsidRPr="00E53A2D" w:rsidRDefault="00762DBB" w:rsidP="00B823FA">
            <w:pPr>
              <w:spacing w:before="120" w:after="120"/>
              <w:ind w:left="426" w:hanging="426"/>
              <w:jc w:val="both"/>
              <w:rPr>
                <w:bCs/>
                <w:iCs/>
                <w:szCs w:val="22"/>
                <w:highlight w:val="yellow"/>
              </w:rPr>
            </w:pPr>
            <w:r w:rsidRPr="00E53A2D">
              <w:rPr>
                <w:szCs w:val="22"/>
                <w:lang w:eastAsia="en-US"/>
              </w:rPr>
              <w:t xml:space="preserve">где </w:t>
            </w:r>
            <w:r w:rsidRPr="00E53A2D">
              <w:rPr>
                <w:bCs/>
                <w:iCs/>
                <w:position w:val="-14"/>
                <w:szCs w:val="22"/>
              </w:rPr>
              <w:object w:dxaOrig="680" w:dyaOrig="400" w14:anchorId="2BD80A48">
                <v:shape id="_x0000_i1144" type="#_x0000_t75" style="width:34.2pt;height:19.8pt" o:ole="">
                  <v:imagedata r:id="rId195" o:title=""/>
                </v:shape>
                <o:OLEObject Type="Embed" ProgID="Equation.3" ShapeID="_x0000_i1144" DrawAspect="Content" ObjectID="_1720335586" r:id="rId209"/>
              </w:object>
            </w:r>
            <w:r w:rsidRPr="00E53A2D">
              <w:rPr>
                <w:bCs/>
                <w:iCs/>
                <w:szCs w:val="22"/>
              </w:rPr>
              <w:t xml:space="preserve"> – величина суммарной установленной мощности ЕГО в ГТП генерации </w:t>
            </w:r>
            <w:r w:rsidRPr="00E53A2D">
              <w:rPr>
                <w:bCs/>
                <w:i/>
                <w:iCs/>
                <w:szCs w:val="22"/>
                <w:lang w:val="en-US"/>
              </w:rPr>
              <w:t>q</w:t>
            </w:r>
            <w:r w:rsidRPr="00E53A2D">
              <w:rPr>
                <w:bCs/>
                <w:iCs/>
                <w:szCs w:val="22"/>
              </w:rPr>
              <w:t xml:space="preserve">, отнесенной к электростанции </w:t>
            </w:r>
            <w:r w:rsidRPr="00E53A2D">
              <w:rPr>
                <w:bCs/>
                <w:i/>
                <w:iCs/>
                <w:szCs w:val="22"/>
              </w:rPr>
              <w:t>s</w:t>
            </w:r>
            <w:r w:rsidRPr="00E53A2D">
              <w:rPr>
                <w:bCs/>
                <w:iCs/>
                <w:szCs w:val="22"/>
              </w:rPr>
              <w:t xml:space="preserve"> в месяце </w:t>
            </w:r>
            <w:r w:rsidRPr="00E53A2D">
              <w:rPr>
                <w:bCs/>
                <w:i/>
                <w:iCs/>
                <w:szCs w:val="22"/>
              </w:rPr>
              <w:t>m</w:t>
            </w:r>
            <w:r w:rsidRPr="00E53A2D">
              <w:rPr>
                <w:bCs/>
                <w:iCs/>
                <w:szCs w:val="22"/>
              </w:rPr>
              <w:t xml:space="preserve">, расположенной в неценовой зоне </w:t>
            </w:r>
            <w:r w:rsidRPr="00E53A2D">
              <w:rPr>
                <w:bCs/>
                <w:i/>
                <w:iCs/>
                <w:szCs w:val="22"/>
              </w:rPr>
              <w:t>z</w:t>
            </w:r>
            <w:r w:rsidRPr="00E53A2D">
              <w:rPr>
                <w:bCs/>
                <w:iCs/>
                <w:szCs w:val="22"/>
              </w:rPr>
              <w:t>,</w:t>
            </w:r>
            <w:r w:rsidRPr="00E53A2D">
              <w:rPr>
                <w:bCs/>
                <w:i/>
                <w:iCs/>
                <w:szCs w:val="22"/>
              </w:rPr>
              <w:t xml:space="preserve"> </w:t>
            </w:r>
            <w:r w:rsidRPr="00E53A2D">
              <w:rPr>
                <w:bCs/>
                <w:iCs/>
                <w:szCs w:val="22"/>
              </w:rPr>
              <w:t>соответствующая регистрационной информации, содержащейся в регистрационном</w:t>
            </w:r>
            <w:r w:rsidR="00152DB2" w:rsidRPr="00E53A2D">
              <w:rPr>
                <w:bCs/>
                <w:iCs/>
                <w:szCs w:val="22"/>
              </w:rPr>
              <w:t xml:space="preserve"> деле субъекта оптового рынка</w:t>
            </w:r>
            <w:r w:rsidR="00B823FA" w:rsidRPr="00E53A2D">
              <w:rPr>
                <w:bCs/>
                <w:iCs/>
                <w:szCs w:val="22"/>
              </w:rPr>
              <w:t>.</w:t>
            </w:r>
          </w:p>
          <w:p w14:paraId="02554C9B" w14:textId="32A43720" w:rsidR="00762DBB" w:rsidRPr="00E53A2D" w:rsidRDefault="00762DBB" w:rsidP="00B823FA">
            <w:pPr>
              <w:spacing w:before="120" w:after="120"/>
              <w:ind w:firstLine="567"/>
              <w:jc w:val="both"/>
              <w:rPr>
                <w:bCs/>
                <w:iCs/>
                <w:szCs w:val="22"/>
              </w:rPr>
            </w:pPr>
            <w:r w:rsidRPr="00E53A2D">
              <w:rPr>
                <w:szCs w:val="22"/>
              </w:rPr>
              <w:t xml:space="preserve">В случае если в соответствии с полученным КО на 1-й (первый) рабочий день </w:t>
            </w:r>
            <w:r w:rsidRPr="00E53A2D">
              <w:rPr>
                <w:szCs w:val="22"/>
                <w:lang w:eastAsia="en-US"/>
              </w:rPr>
              <w:t xml:space="preserve">года </w:t>
            </w:r>
            <w:r w:rsidRPr="00E53A2D">
              <w:rPr>
                <w:szCs w:val="22"/>
              </w:rPr>
              <w:t xml:space="preserve">Сводным прогнозным балансом производства и поставок электрической энергии и мощности в рамках Единой энергетической системы России на год </w:t>
            </w:r>
            <w:r w:rsidRPr="00E53A2D">
              <w:rPr>
                <w:i/>
                <w:szCs w:val="22"/>
                <w:lang w:val="en-US"/>
              </w:rPr>
              <w:t>Y</w:t>
            </w:r>
            <w:r w:rsidRPr="00E53A2D">
              <w:rPr>
                <w:szCs w:val="22"/>
              </w:rPr>
              <w:t>, утвержденным ФАС России, не определены объемы покупки мощности («сальдо-переток без потерь ЕНЭС», «опт») в отношении ГТП потребления, расположенных в неценовых зонах оптового рынка, расчет объемов мощности для авансовых платежей в отношении соответствующих ГТП потребления не производится.</w:t>
            </w:r>
          </w:p>
          <w:p w14:paraId="1D6876E8" w14:textId="77777777" w:rsidR="00762DBB" w:rsidRPr="00E53A2D" w:rsidRDefault="00762DBB" w:rsidP="00762DBB">
            <w:pPr>
              <w:spacing w:before="120" w:after="120"/>
              <w:jc w:val="both"/>
              <w:rPr>
                <w:noProof/>
                <w:szCs w:val="22"/>
              </w:rPr>
            </w:pPr>
          </w:p>
        </w:tc>
      </w:tr>
      <w:tr w:rsidR="00762DBB" w:rsidRPr="00E53A2D" w14:paraId="74DFB06D" w14:textId="77777777" w:rsidTr="00FF2030">
        <w:tc>
          <w:tcPr>
            <w:tcW w:w="1305" w:type="dxa"/>
            <w:vAlign w:val="center"/>
          </w:tcPr>
          <w:p w14:paraId="4748FB3F" w14:textId="77777777" w:rsidR="00762DBB" w:rsidRPr="00E53A2D" w:rsidRDefault="00762DBB" w:rsidP="00762DBB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15.6.1.2</w:t>
            </w:r>
          </w:p>
        </w:tc>
        <w:tc>
          <w:tcPr>
            <w:tcW w:w="6917" w:type="dxa"/>
          </w:tcPr>
          <w:p w14:paraId="55DB79BA" w14:textId="77777777" w:rsidR="00762DBB" w:rsidRPr="00E53A2D" w:rsidRDefault="00762DBB" w:rsidP="00762DBB">
            <w:pPr>
              <w:spacing w:before="120" w:after="120"/>
              <w:ind w:firstLine="426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 xml:space="preserve">15.6.1.2. Объем продажи мощности для определения авансовых требований в отношении ГТП генерации (ГТП импорта) в расчетном периоде </w:t>
            </w:r>
            <w:r w:rsidRPr="00E53A2D">
              <w:rPr>
                <w:bCs/>
                <w:i/>
                <w:szCs w:val="22"/>
                <w:lang w:val="en-US"/>
              </w:rPr>
              <w:t>m</w:t>
            </w:r>
            <w:r w:rsidRPr="00E53A2D">
              <w:rPr>
                <w:bCs/>
                <w:szCs w:val="22"/>
              </w:rPr>
              <w:t xml:space="preserve"> равен:</w:t>
            </w:r>
          </w:p>
          <w:p w14:paraId="5FD9A63E" w14:textId="77777777" w:rsidR="00762DBB" w:rsidRPr="00E53A2D" w:rsidRDefault="00762DBB" w:rsidP="00762DBB">
            <w:pPr>
              <w:spacing w:before="120" w:after="120"/>
              <w:jc w:val="both"/>
              <w:outlineLvl w:val="6"/>
              <w:rPr>
                <w:szCs w:val="22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1905" w:dyaOrig="405" w14:anchorId="5387C124">
                <v:shape id="_x0000_i1145" type="#_x0000_t75" style="width:94.8pt;height:19.8pt" o:ole="">
                  <v:imagedata r:id="rId210" o:title=""/>
                </v:shape>
                <o:OLEObject Type="Embed" ProgID="Equation.3" ShapeID="_x0000_i1145" DrawAspect="Content" ObjectID="_1720335587" r:id="rId211"/>
              </w:object>
            </w:r>
            <w:r w:rsidRPr="00E53A2D">
              <w:rPr>
                <w:szCs w:val="22"/>
              </w:rPr>
              <w:t>,</w:t>
            </w:r>
          </w:p>
          <w:p w14:paraId="3BCB71EA" w14:textId="77777777" w:rsidR="00762DBB" w:rsidRPr="00E53A2D" w:rsidRDefault="00762DBB" w:rsidP="00762DBB">
            <w:pPr>
              <w:spacing w:before="120" w:after="120"/>
              <w:jc w:val="both"/>
              <w:outlineLvl w:val="6"/>
              <w:rPr>
                <w:szCs w:val="22"/>
              </w:rPr>
            </w:pPr>
            <w:r w:rsidRPr="00E53A2D">
              <w:rPr>
                <w:szCs w:val="22"/>
              </w:rPr>
              <w:object w:dxaOrig="1035" w:dyaOrig="405" w14:anchorId="1A095EC4">
                <v:shape id="_x0000_i1146" type="#_x0000_t75" style="width:52.2pt;height:19.8pt" o:ole="">
                  <v:imagedata r:id="rId212" o:title=""/>
                </v:shape>
                <o:OLEObject Type="Embed" ProgID="Equation.3" ShapeID="_x0000_i1146" DrawAspect="Content" ObjectID="_1720335588" r:id="rId213"/>
              </w:object>
            </w:r>
            <w:r w:rsidRPr="00E53A2D">
              <w:rPr>
                <w:szCs w:val="22"/>
              </w:rPr>
              <w:t xml:space="preserve"> = </w:t>
            </w:r>
            <w:r w:rsidRPr="00E53A2D">
              <w:rPr>
                <w:szCs w:val="22"/>
              </w:rPr>
              <w:object w:dxaOrig="1035" w:dyaOrig="405" w14:anchorId="74855320">
                <v:shape id="_x0000_i1147" type="#_x0000_t75" style="width:52.2pt;height:19.8pt" o:ole="">
                  <v:imagedata r:id="rId214" o:title=""/>
                </v:shape>
                <o:OLEObject Type="Embed" ProgID="Equation.3" ShapeID="_x0000_i1147" DrawAspect="Content" ObjectID="_1720335589" r:id="rId215"/>
              </w:object>
            </w:r>
            <w:r w:rsidRPr="00E53A2D">
              <w:rPr>
                <w:szCs w:val="22"/>
              </w:rPr>
              <w:t>,</w:t>
            </w:r>
          </w:p>
          <w:p w14:paraId="06DDEC3D" w14:textId="77777777" w:rsidR="00762DBB" w:rsidRPr="00E53A2D" w:rsidRDefault="00762DBB" w:rsidP="00762DBB">
            <w:pPr>
              <w:spacing w:before="120" w:after="120"/>
              <w:ind w:left="426" w:hanging="426"/>
              <w:jc w:val="both"/>
              <w:outlineLvl w:val="6"/>
              <w:rPr>
                <w:position w:val="-30"/>
                <w:szCs w:val="22"/>
              </w:rPr>
            </w:pPr>
            <w:r w:rsidRPr="00E53A2D">
              <w:rPr>
                <w:szCs w:val="22"/>
              </w:rPr>
              <w:t xml:space="preserve">где </w:t>
            </w:r>
            <w:r w:rsidRPr="00E53A2D">
              <w:rPr>
                <w:bCs/>
                <w:iCs/>
                <w:position w:val="-14"/>
                <w:szCs w:val="22"/>
              </w:rPr>
              <w:object w:dxaOrig="690" w:dyaOrig="405" w14:anchorId="39D2EF3B">
                <v:shape id="_x0000_i1148" type="#_x0000_t75" style="width:34.2pt;height:19.8pt" o:ole="">
                  <v:imagedata r:id="rId195" o:title=""/>
                </v:shape>
                <o:OLEObject Type="Embed" ProgID="Equation.3" ShapeID="_x0000_i1148" DrawAspect="Content" ObjectID="_1720335590" r:id="rId216"/>
              </w:object>
            </w:r>
            <w:r w:rsidRPr="00E53A2D">
              <w:rPr>
                <w:bCs/>
                <w:iCs/>
                <w:szCs w:val="22"/>
              </w:rPr>
              <w:t xml:space="preserve"> – величина суммарной установленной мощности ЕГО в ГТП генерации </w:t>
            </w:r>
            <w:r w:rsidRPr="00E53A2D">
              <w:rPr>
                <w:bCs/>
                <w:i/>
                <w:iCs/>
                <w:szCs w:val="22"/>
                <w:lang w:val="en-US"/>
              </w:rPr>
              <w:t>q</w:t>
            </w:r>
            <w:r w:rsidRPr="00E53A2D">
              <w:rPr>
                <w:bCs/>
                <w:iCs/>
                <w:szCs w:val="22"/>
              </w:rPr>
              <w:t xml:space="preserve">, отнесенной к станции </w:t>
            </w:r>
            <w:r w:rsidRPr="00E53A2D">
              <w:rPr>
                <w:bCs/>
                <w:i/>
                <w:iCs/>
                <w:szCs w:val="22"/>
              </w:rPr>
              <w:t>s</w:t>
            </w:r>
            <w:r w:rsidRPr="00E53A2D">
              <w:rPr>
                <w:bCs/>
                <w:iCs/>
                <w:szCs w:val="22"/>
              </w:rPr>
              <w:t xml:space="preserve">, в месяце </w:t>
            </w:r>
            <w:r w:rsidRPr="00E53A2D">
              <w:rPr>
                <w:bCs/>
                <w:i/>
                <w:iCs/>
                <w:szCs w:val="22"/>
              </w:rPr>
              <w:t>m</w:t>
            </w:r>
            <w:r w:rsidRPr="00E53A2D">
              <w:rPr>
                <w:bCs/>
                <w:iCs/>
                <w:szCs w:val="22"/>
              </w:rPr>
              <w:t xml:space="preserve">, расположенной в неценовой зоне </w:t>
            </w:r>
            <w:r w:rsidRPr="00E53A2D">
              <w:rPr>
                <w:bCs/>
                <w:i/>
                <w:iCs/>
                <w:szCs w:val="22"/>
              </w:rPr>
              <w:t>z</w:t>
            </w:r>
            <w:r w:rsidRPr="00E53A2D">
              <w:rPr>
                <w:bCs/>
                <w:iCs/>
                <w:szCs w:val="22"/>
              </w:rPr>
              <w:t>,</w:t>
            </w:r>
            <w:r w:rsidRPr="00E53A2D">
              <w:rPr>
                <w:bCs/>
                <w:i/>
                <w:iCs/>
                <w:szCs w:val="22"/>
              </w:rPr>
              <w:t xml:space="preserve"> </w:t>
            </w:r>
            <w:r w:rsidRPr="00E53A2D">
              <w:rPr>
                <w:bCs/>
                <w:iCs/>
                <w:szCs w:val="22"/>
              </w:rPr>
              <w:t xml:space="preserve">соответствующая регистрационной информации, содержащейся в регистрационном деле субъекта оптового рынка; </w:t>
            </w:r>
          </w:p>
          <w:bookmarkStart w:id="3" w:name="_Toc460425002"/>
          <w:bookmarkStart w:id="4" w:name="_Toc462829881"/>
          <w:p w14:paraId="0ABC858E" w14:textId="77777777" w:rsidR="00762DBB" w:rsidRPr="00E53A2D" w:rsidRDefault="00762DBB" w:rsidP="00762DBB">
            <w:pPr>
              <w:spacing w:before="120" w:after="120"/>
              <w:ind w:left="426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object w:dxaOrig="1035" w:dyaOrig="390" w14:anchorId="6C3086F8">
                <v:shape id="_x0000_i1149" type="#_x0000_t75" style="width:52.2pt;height:19.8pt" o:ole="">
                  <v:imagedata r:id="rId217" o:title=""/>
                </v:shape>
                <o:OLEObject Type="Embed" ProgID="Equation.3" ShapeID="_x0000_i1149" DrawAspect="Content" ObjectID="_1720335591" r:id="rId218"/>
              </w:object>
            </w:r>
            <w:r w:rsidRPr="00E53A2D">
              <w:rPr>
                <w:szCs w:val="22"/>
              </w:rPr>
              <w:t xml:space="preserve"> − величина мощности, поставляемая в отношении ГТП импорта </w:t>
            </w:r>
            <w:r w:rsidRPr="00E53A2D">
              <w:rPr>
                <w:i/>
                <w:szCs w:val="22"/>
              </w:rPr>
              <w:t>q(имп)</w:t>
            </w:r>
            <w:r w:rsidRPr="00E53A2D">
              <w:rPr>
                <w:szCs w:val="22"/>
              </w:rPr>
              <w:t xml:space="preserve"> в месяце </w:t>
            </w:r>
            <w:r w:rsidRPr="00E53A2D">
              <w:rPr>
                <w:i/>
                <w:szCs w:val="22"/>
              </w:rPr>
              <w:t>m</w:t>
            </w:r>
            <w:r w:rsidRPr="00E53A2D">
              <w:rPr>
                <w:szCs w:val="22"/>
              </w:rPr>
              <w:t>, определяемая в соответствии со Сводным прогнозным балансом.</w:t>
            </w:r>
            <w:bookmarkEnd w:id="3"/>
            <w:bookmarkEnd w:id="4"/>
          </w:p>
          <w:p w14:paraId="7D5C3E32" w14:textId="77777777" w:rsidR="00762DBB" w:rsidRPr="00E53A2D" w:rsidRDefault="00762DBB" w:rsidP="00762DBB">
            <w:pPr>
              <w:spacing w:before="120" w:after="120"/>
              <w:ind w:firstLine="567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В отношении ГТП генерирующих объектов электростанций, построенных и введенных в эксплуатацию на территории неценовых зон, расчет объемов мощности для авансовых платежей в отношении расчетного месяца, начиная с которого получено право на участие в торговле электрической энергией и мощностью с использованием указанных ГТП генерации, не производится.</w:t>
            </w:r>
          </w:p>
          <w:p w14:paraId="56CB0B69" w14:textId="77777777" w:rsidR="00762DBB" w:rsidRPr="00E53A2D" w:rsidRDefault="00762DBB" w:rsidP="00762DBB">
            <w:pPr>
              <w:spacing w:before="120" w:after="120"/>
              <w:ind w:firstLine="567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В случае если субъектом оптового рынка начиная с расчетного месяца </w:t>
            </w:r>
            <w:r w:rsidRPr="00E53A2D">
              <w:rPr>
                <w:i/>
                <w:szCs w:val="22"/>
                <w:lang w:val="en-US" w:eastAsia="en-US"/>
              </w:rPr>
              <w:t>m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получено право на участие в торговле </w:t>
            </w:r>
            <w:r w:rsidRPr="00E53A2D">
              <w:rPr>
                <w:szCs w:val="22"/>
              </w:rPr>
              <w:t xml:space="preserve">электрической энергией и мощностью с использованием зарегистрированных (зарегистрированной) ГТП генерации в отношении генерирующего оборудования станции, ранее принадлежавшего другому участнику оптового рынка, то указанная станция не учитывается при </w:t>
            </w:r>
            <w:r w:rsidRPr="00E53A2D">
              <w:rPr>
                <w:szCs w:val="22"/>
                <w:lang w:eastAsia="en-US"/>
              </w:rPr>
              <w:t xml:space="preserve">расчете авансовых обязательств/требований за мощность за расчетный месяц </w:t>
            </w:r>
            <w:r w:rsidRPr="00E53A2D">
              <w:rPr>
                <w:i/>
                <w:szCs w:val="22"/>
                <w:lang w:val="en-US" w:eastAsia="en-US"/>
              </w:rPr>
              <w:t>m</w:t>
            </w:r>
            <w:r w:rsidRPr="00E53A2D">
              <w:rPr>
                <w:szCs w:val="22"/>
                <w:lang w:eastAsia="en-US"/>
              </w:rPr>
              <w:t>.</w:t>
            </w:r>
          </w:p>
          <w:p w14:paraId="46818FBD" w14:textId="77777777" w:rsidR="00762DBB" w:rsidRPr="00E53A2D" w:rsidRDefault="00762DBB" w:rsidP="00762DBB">
            <w:pPr>
              <w:spacing w:before="120" w:after="120"/>
              <w:jc w:val="both"/>
              <w:rPr>
                <w:szCs w:val="22"/>
                <w:lang w:eastAsia="en-US"/>
              </w:rPr>
            </w:pPr>
          </w:p>
        </w:tc>
        <w:tc>
          <w:tcPr>
            <w:tcW w:w="6963" w:type="dxa"/>
          </w:tcPr>
          <w:p w14:paraId="73742245" w14:textId="516F30FA" w:rsidR="00762DBB" w:rsidRPr="00E53A2D" w:rsidRDefault="00762DBB" w:rsidP="00762DBB">
            <w:pPr>
              <w:spacing w:before="120" w:after="120"/>
              <w:ind w:firstLine="426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 xml:space="preserve">15.6.1.2. Объем продажи мощности для определения авансовых требований в отношении ГТП генерации (ГТП импорта) в расчетном периоде </w:t>
            </w:r>
            <w:r w:rsidRPr="00E53A2D">
              <w:rPr>
                <w:bCs/>
                <w:i/>
                <w:szCs w:val="22"/>
                <w:lang w:val="en-US"/>
              </w:rPr>
              <w:t>m</w:t>
            </w:r>
            <w:r w:rsidRPr="00E53A2D">
              <w:rPr>
                <w:bCs/>
                <w:szCs w:val="22"/>
              </w:rPr>
              <w:t xml:space="preserve"> равен:</w:t>
            </w:r>
          </w:p>
          <w:p w14:paraId="49539E63" w14:textId="6017CA52" w:rsidR="00762DBB" w:rsidRPr="00E53A2D" w:rsidRDefault="00036E99" w:rsidP="00762DBB">
            <w:pPr>
              <w:spacing w:before="120" w:after="120"/>
              <w:jc w:val="both"/>
              <w:outlineLvl w:val="6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705FAD2" wp14:editId="74093BD9">
                      <wp:simplePos x="0" y="0"/>
                      <wp:positionH relativeFrom="column">
                        <wp:posOffset>1737443</wp:posOffset>
                      </wp:positionH>
                      <wp:positionV relativeFrom="paragraph">
                        <wp:posOffset>24710</wp:posOffset>
                      </wp:positionV>
                      <wp:extent cx="691763" cy="232410"/>
                      <wp:effectExtent l="0" t="0" r="13335" b="1524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763" cy="2324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553D550" id="Скругленный прямоугольник 13" o:spid="_x0000_s1026" style="position:absolute;margin-left:136.8pt;margin-top:1.95pt;width:54.45pt;height:1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" filled="f" strokecolor="red" strokeweight="1pt"/>
                  </w:pict>
                </mc:Fallback>
              </mc:AlternateContent>
            </w: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BFC7105" wp14:editId="34D07E83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8626</wp:posOffset>
                      </wp:positionV>
                      <wp:extent cx="468000" cy="232410"/>
                      <wp:effectExtent l="0" t="0" r="27305" b="15240"/>
                      <wp:wrapNone/>
                      <wp:docPr id="57" name="Скругленный 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2324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AF687C6" id="Скругленный прямоугольник 57" o:spid="_x0000_s1026" style="position:absolute;margin-left:58.65pt;margin-top:.7pt;width:36.85pt;height:18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" filled="f" strokecolor="red" strokeweight="1pt"/>
                  </w:pict>
                </mc:Fallback>
              </mc:AlternateContent>
            </w:r>
            <w:r w:rsidR="00F06365" w:rsidRPr="00E53A2D">
              <w:rPr>
                <w:position w:val="-14"/>
                <w:szCs w:val="22"/>
                <w:highlight w:val="yellow"/>
              </w:rPr>
              <w:object w:dxaOrig="3879" w:dyaOrig="400" w14:anchorId="1EE98803">
                <v:shape id="_x0000_i1150" type="#_x0000_t75" style="width:191.4pt;height:19.8pt" o:ole="">
                  <v:imagedata r:id="rId219" o:title=""/>
                </v:shape>
                <o:OLEObject Type="Embed" ProgID="Equation.3" ShapeID="_x0000_i1150" DrawAspect="Content" ObjectID="_1720335592" r:id="rId220"/>
              </w:object>
            </w:r>
            <w:r w:rsidR="00762DBB" w:rsidRPr="00E53A2D">
              <w:rPr>
                <w:szCs w:val="22"/>
              </w:rPr>
              <w:t>,</w:t>
            </w:r>
          </w:p>
          <w:p w14:paraId="2E17379A" w14:textId="0D716887" w:rsidR="00B823FA" w:rsidRPr="00E53A2D" w:rsidRDefault="00B823FA" w:rsidP="00762DBB">
            <w:pPr>
              <w:spacing w:before="120" w:after="120"/>
              <w:jc w:val="both"/>
              <w:outlineLvl w:val="6"/>
              <w:rPr>
                <w:szCs w:val="22"/>
              </w:rPr>
            </w:pPr>
          </w:p>
          <w:p w14:paraId="27F01668" w14:textId="77777777" w:rsidR="00762DBB" w:rsidRPr="00E53A2D" w:rsidRDefault="00762DBB" w:rsidP="00762DBB">
            <w:pPr>
              <w:spacing w:before="120" w:after="120"/>
              <w:jc w:val="both"/>
              <w:outlineLvl w:val="6"/>
              <w:rPr>
                <w:szCs w:val="22"/>
              </w:rPr>
            </w:pPr>
            <w:r w:rsidRPr="00E53A2D">
              <w:rPr>
                <w:szCs w:val="22"/>
              </w:rPr>
              <w:object w:dxaOrig="1035" w:dyaOrig="405" w14:anchorId="001392EA">
                <v:shape id="_x0000_i1151" type="#_x0000_t75" style="width:52.2pt;height:19.8pt" o:ole="">
                  <v:imagedata r:id="rId212" o:title=""/>
                </v:shape>
                <o:OLEObject Type="Embed" ProgID="Equation.3" ShapeID="_x0000_i1151" DrawAspect="Content" ObjectID="_1720335593" r:id="rId221"/>
              </w:object>
            </w:r>
            <w:r w:rsidRPr="00E53A2D">
              <w:rPr>
                <w:szCs w:val="22"/>
              </w:rPr>
              <w:t xml:space="preserve"> = </w:t>
            </w:r>
            <w:r w:rsidRPr="00E53A2D">
              <w:rPr>
                <w:szCs w:val="22"/>
              </w:rPr>
              <w:object w:dxaOrig="1035" w:dyaOrig="405" w14:anchorId="09F7DADA">
                <v:shape id="_x0000_i1152" type="#_x0000_t75" style="width:52.2pt;height:19.8pt" o:ole="">
                  <v:imagedata r:id="rId214" o:title=""/>
                </v:shape>
                <o:OLEObject Type="Embed" ProgID="Equation.3" ShapeID="_x0000_i1152" DrawAspect="Content" ObjectID="_1720335594" r:id="rId222"/>
              </w:object>
            </w:r>
            <w:r w:rsidRPr="00E53A2D">
              <w:rPr>
                <w:szCs w:val="22"/>
              </w:rPr>
              <w:t>,</w:t>
            </w:r>
          </w:p>
          <w:p w14:paraId="40985079" w14:textId="77777777" w:rsidR="00762DBB" w:rsidRPr="00E53A2D" w:rsidRDefault="00762DBB" w:rsidP="00762DBB">
            <w:pPr>
              <w:spacing w:before="120" w:after="120"/>
              <w:ind w:left="426" w:hanging="426"/>
              <w:jc w:val="both"/>
              <w:outlineLvl w:val="6"/>
              <w:rPr>
                <w:position w:val="-30"/>
                <w:szCs w:val="22"/>
              </w:rPr>
            </w:pPr>
            <w:r w:rsidRPr="00E53A2D">
              <w:rPr>
                <w:szCs w:val="22"/>
              </w:rPr>
              <w:t xml:space="preserve">где </w:t>
            </w:r>
            <w:r w:rsidRPr="00E53A2D">
              <w:rPr>
                <w:bCs/>
                <w:iCs/>
                <w:position w:val="-14"/>
                <w:szCs w:val="22"/>
              </w:rPr>
              <w:object w:dxaOrig="690" w:dyaOrig="405" w14:anchorId="04938763">
                <v:shape id="_x0000_i1153" type="#_x0000_t75" style="width:34.2pt;height:19.8pt" o:ole="">
                  <v:imagedata r:id="rId195" o:title=""/>
                </v:shape>
                <o:OLEObject Type="Embed" ProgID="Equation.3" ShapeID="_x0000_i1153" DrawAspect="Content" ObjectID="_1720335595" r:id="rId223"/>
              </w:object>
            </w:r>
            <w:r w:rsidRPr="00E53A2D">
              <w:rPr>
                <w:bCs/>
                <w:iCs/>
                <w:szCs w:val="22"/>
              </w:rPr>
              <w:t xml:space="preserve"> – величина суммарной установленной мощности ЕГО в ГТП генерации </w:t>
            </w:r>
            <w:r w:rsidRPr="00E53A2D">
              <w:rPr>
                <w:bCs/>
                <w:i/>
                <w:iCs/>
                <w:szCs w:val="22"/>
                <w:lang w:val="en-US"/>
              </w:rPr>
              <w:t>q</w:t>
            </w:r>
            <w:r w:rsidRPr="00E53A2D">
              <w:rPr>
                <w:bCs/>
                <w:iCs/>
                <w:szCs w:val="22"/>
              </w:rPr>
              <w:t xml:space="preserve">, отнесенной к станции </w:t>
            </w:r>
            <w:r w:rsidRPr="00E53A2D">
              <w:rPr>
                <w:bCs/>
                <w:i/>
                <w:iCs/>
                <w:szCs w:val="22"/>
              </w:rPr>
              <w:t>s</w:t>
            </w:r>
            <w:r w:rsidRPr="00E53A2D">
              <w:rPr>
                <w:bCs/>
                <w:iCs/>
                <w:szCs w:val="22"/>
              </w:rPr>
              <w:t xml:space="preserve">, в месяце </w:t>
            </w:r>
            <w:r w:rsidRPr="00E53A2D">
              <w:rPr>
                <w:bCs/>
                <w:i/>
                <w:iCs/>
                <w:szCs w:val="22"/>
              </w:rPr>
              <w:t>m</w:t>
            </w:r>
            <w:r w:rsidRPr="00E53A2D">
              <w:rPr>
                <w:bCs/>
                <w:iCs/>
                <w:szCs w:val="22"/>
              </w:rPr>
              <w:t xml:space="preserve">, расположенной в неценовой зоне </w:t>
            </w:r>
            <w:r w:rsidRPr="00E53A2D">
              <w:rPr>
                <w:bCs/>
                <w:i/>
                <w:iCs/>
                <w:szCs w:val="22"/>
              </w:rPr>
              <w:t>z</w:t>
            </w:r>
            <w:r w:rsidRPr="00E53A2D">
              <w:rPr>
                <w:bCs/>
                <w:iCs/>
                <w:szCs w:val="22"/>
              </w:rPr>
              <w:t>,</w:t>
            </w:r>
            <w:r w:rsidRPr="00E53A2D">
              <w:rPr>
                <w:bCs/>
                <w:i/>
                <w:iCs/>
                <w:szCs w:val="22"/>
              </w:rPr>
              <w:t xml:space="preserve"> </w:t>
            </w:r>
            <w:r w:rsidRPr="00E53A2D">
              <w:rPr>
                <w:bCs/>
                <w:iCs/>
                <w:szCs w:val="22"/>
              </w:rPr>
              <w:t xml:space="preserve">соответствующая регистрационной информации, содержащейся в регистрационном деле субъекта оптового рынка; </w:t>
            </w:r>
          </w:p>
          <w:p w14:paraId="2E5410BE" w14:textId="77777777" w:rsidR="00762DBB" w:rsidRPr="00E53A2D" w:rsidRDefault="00762DBB" w:rsidP="00762DBB">
            <w:pPr>
              <w:spacing w:before="120" w:after="120"/>
              <w:ind w:left="426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object w:dxaOrig="1035" w:dyaOrig="390" w14:anchorId="2ABD85DA">
                <v:shape id="_x0000_i1154" type="#_x0000_t75" style="width:52.2pt;height:19.8pt" o:ole="">
                  <v:imagedata r:id="rId217" o:title=""/>
                </v:shape>
                <o:OLEObject Type="Embed" ProgID="Equation.3" ShapeID="_x0000_i1154" DrawAspect="Content" ObjectID="_1720335596" r:id="rId224"/>
              </w:object>
            </w:r>
            <w:r w:rsidRPr="00E53A2D">
              <w:rPr>
                <w:szCs w:val="22"/>
              </w:rPr>
              <w:t xml:space="preserve"> − величина мощности, поставляемая в отношении ГТП импорта </w:t>
            </w:r>
            <w:r w:rsidRPr="00E53A2D">
              <w:rPr>
                <w:i/>
                <w:szCs w:val="22"/>
              </w:rPr>
              <w:t>q(имп)</w:t>
            </w:r>
            <w:r w:rsidRPr="00E53A2D">
              <w:rPr>
                <w:szCs w:val="22"/>
              </w:rPr>
              <w:t xml:space="preserve"> в месяце </w:t>
            </w:r>
            <w:r w:rsidRPr="00E53A2D">
              <w:rPr>
                <w:i/>
                <w:szCs w:val="22"/>
              </w:rPr>
              <w:t>m</w:t>
            </w:r>
            <w:r w:rsidRPr="00E53A2D">
              <w:rPr>
                <w:szCs w:val="22"/>
              </w:rPr>
              <w:t>, определяемая в соответствии со Сводным прогнозным балансом</w:t>
            </w:r>
            <w:r w:rsidR="00220D15" w:rsidRPr="00E53A2D">
              <w:rPr>
                <w:szCs w:val="22"/>
                <w:highlight w:val="yellow"/>
              </w:rPr>
              <w:t>;</w:t>
            </w:r>
          </w:p>
          <w:p w14:paraId="6A131A3E" w14:textId="2D469BE5" w:rsidR="00220D15" w:rsidRPr="00E53A2D" w:rsidRDefault="00F06365" w:rsidP="00762DBB">
            <w:pPr>
              <w:spacing w:before="120" w:after="120"/>
              <w:ind w:left="426"/>
              <w:jc w:val="both"/>
              <w:rPr>
                <w:szCs w:val="22"/>
              </w:rPr>
            </w:pPr>
            <w:r w:rsidRPr="00E53A2D">
              <w:rPr>
                <w:bCs/>
                <w:iCs/>
                <w:position w:val="-14"/>
                <w:szCs w:val="22"/>
                <w:highlight w:val="yellow"/>
                <w:lang w:eastAsia="en-US"/>
              </w:rPr>
              <w:object w:dxaOrig="1060" w:dyaOrig="400" w14:anchorId="43C4B5E9">
                <v:shape id="_x0000_i1155" type="#_x0000_t75" style="width:54.6pt;height:19.8pt" o:ole="">
                  <v:imagedata r:id="rId225" o:title=""/>
                </v:shape>
                <o:OLEObject Type="Embed" ProgID="Equation.3" ShapeID="_x0000_i1155" DrawAspect="Content" ObjectID="_1720335597" r:id="rId226"/>
              </w:object>
            </w:r>
            <w:r w:rsidR="00220D15" w:rsidRPr="00E53A2D">
              <w:rPr>
                <w:bCs/>
                <w:iCs/>
                <w:szCs w:val="22"/>
                <w:highlight w:val="yellow"/>
                <w:lang w:eastAsia="en-US"/>
              </w:rPr>
              <w:t xml:space="preserve"> </w:t>
            </w:r>
            <w:r w:rsidR="00A006CF" w:rsidRPr="00E53A2D">
              <w:rPr>
                <w:bCs/>
                <w:iCs/>
                <w:szCs w:val="22"/>
                <w:highlight w:val="yellow"/>
                <w:lang w:eastAsia="en-US"/>
              </w:rPr>
              <w:t>–</w:t>
            </w:r>
            <w:r w:rsidR="00220D15" w:rsidRPr="00E53A2D">
              <w:rPr>
                <w:bCs/>
                <w:iCs/>
                <w:szCs w:val="22"/>
                <w:highlight w:val="yellow"/>
                <w:lang w:eastAsia="en-US"/>
              </w:rPr>
              <w:t xml:space="preserve"> </w:t>
            </w:r>
            <w:r w:rsidR="00FC7932" w:rsidRPr="00E53A2D">
              <w:rPr>
                <w:szCs w:val="22"/>
                <w:highlight w:val="yellow"/>
                <w:lang w:eastAsia="en-US"/>
              </w:rPr>
              <w:t xml:space="preserve">суммарный объем поставки мощности по долгосрочным двусторонним договорам в соответствии со Сводным прогнозным балансом для расчетного месяца </w:t>
            </w:r>
            <w:r w:rsidR="00FC7932" w:rsidRPr="00E53A2D">
              <w:rPr>
                <w:i/>
                <w:szCs w:val="22"/>
                <w:highlight w:val="yellow"/>
                <w:lang w:eastAsia="en-US"/>
              </w:rPr>
              <w:t>m</w:t>
            </w:r>
            <w:r w:rsidR="00FC7932" w:rsidRPr="00E53A2D">
              <w:rPr>
                <w:szCs w:val="22"/>
                <w:highlight w:val="yellow"/>
                <w:lang w:eastAsia="en-US"/>
              </w:rPr>
              <w:t xml:space="preserve"> в отношении </w:t>
            </w:r>
            <w:r w:rsidR="00FC7932" w:rsidRPr="00E53A2D">
              <w:rPr>
                <w:szCs w:val="22"/>
                <w:highlight w:val="yellow"/>
              </w:rPr>
              <w:t xml:space="preserve">ГТП генерации </w:t>
            </w:r>
            <w:r w:rsidR="00FC7932" w:rsidRPr="00E53A2D">
              <w:rPr>
                <w:i/>
                <w:szCs w:val="22"/>
                <w:highlight w:val="yellow"/>
                <w:lang w:val="en-US"/>
              </w:rPr>
              <w:t>q</w:t>
            </w:r>
            <w:r w:rsidR="00FC7932" w:rsidRPr="00E53A2D">
              <w:rPr>
                <w:szCs w:val="22"/>
                <w:highlight w:val="yellow"/>
              </w:rPr>
              <w:t xml:space="preserve">, </w:t>
            </w:r>
            <w:r w:rsidR="00FC7932" w:rsidRPr="00E53A2D">
              <w:rPr>
                <w:szCs w:val="22"/>
                <w:highlight w:val="yellow"/>
                <w:lang w:eastAsia="en-US"/>
              </w:rPr>
              <w:t>определенный в соответствии с Приложением 6 к настоящему Регламенту</w:t>
            </w:r>
            <w:r w:rsidR="00FC7932" w:rsidRPr="00E53A2D">
              <w:rPr>
                <w:bCs/>
                <w:iCs/>
                <w:szCs w:val="22"/>
                <w:highlight w:val="yellow"/>
                <w:lang w:eastAsia="en-US"/>
              </w:rPr>
              <w:t xml:space="preserve"> </w:t>
            </w:r>
            <w:r w:rsidR="00112550" w:rsidRPr="00E53A2D">
              <w:rPr>
                <w:bCs/>
                <w:iCs/>
                <w:szCs w:val="22"/>
                <w:highlight w:val="yellow"/>
                <w:lang w:eastAsia="en-US"/>
              </w:rPr>
              <w:t xml:space="preserve">(если в Сводном прогнозном балансе для ГТП генерации </w:t>
            </w:r>
            <w:r w:rsidR="00112550" w:rsidRPr="00E53A2D">
              <w:rPr>
                <w:bCs/>
                <w:i/>
                <w:iCs/>
                <w:szCs w:val="22"/>
                <w:highlight w:val="yellow"/>
                <w:lang w:eastAsia="en-US"/>
              </w:rPr>
              <w:t>q</w:t>
            </w:r>
            <w:r w:rsidR="00112550" w:rsidRPr="00E53A2D">
              <w:rPr>
                <w:bCs/>
                <w:iCs/>
                <w:szCs w:val="22"/>
                <w:highlight w:val="yellow"/>
                <w:lang w:eastAsia="en-US"/>
              </w:rPr>
              <w:t xml:space="preserve"> не предусмотрена поставка мощности по долгосрочному двустороннему договору, то величина принимается равной 0 (нулю))</w:t>
            </w:r>
            <w:r w:rsidR="00220D15" w:rsidRPr="00E53A2D">
              <w:rPr>
                <w:bCs/>
                <w:iCs/>
                <w:szCs w:val="22"/>
                <w:highlight w:val="yellow"/>
                <w:lang w:eastAsia="en-US"/>
              </w:rPr>
              <w:t>.</w:t>
            </w:r>
          </w:p>
          <w:p w14:paraId="79E2B8D4" w14:textId="77777777" w:rsidR="00762DBB" w:rsidRPr="00E53A2D" w:rsidRDefault="00762DBB" w:rsidP="00762DBB">
            <w:pPr>
              <w:spacing w:before="120" w:after="120"/>
              <w:ind w:firstLine="567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В отношении ГТП генерирующих объектов электростанций, построенных и введенных в эксплуатацию на территории неценовых зон, расчет объемов мощности для авансовых платежей в отношении расчетного месяца, начиная с которого получено право на участие в торговле электрической энергией и мощностью с использованием указанных ГТП генерации, не производится.</w:t>
            </w:r>
          </w:p>
          <w:p w14:paraId="09D983F9" w14:textId="77777777" w:rsidR="00762DBB" w:rsidRPr="00E53A2D" w:rsidRDefault="00762DBB" w:rsidP="00762DBB">
            <w:pPr>
              <w:spacing w:before="120" w:after="120"/>
              <w:ind w:firstLine="567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В случае если субъектом оптового рынка начиная с расчетного месяца </w:t>
            </w:r>
            <w:r w:rsidRPr="00E53A2D">
              <w:rPr>
                <w:i/>
                <w:szCs w:val="22"/>
                <w:lang w:val="en-US" w:eastAsia="en-US"/>
              </w:rPr>
              <w:t>m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получено право на участие в торговле </w:t>
            </w:r>
            <w:r w:rsidRPr="00E53A2D">
              <w:rPr>
                <w:szCs w:val="22"/>
              </w:rPr>
              <w:t xml:space="preserve">электрической энергией и мощностью с использованием зарегистрированных (зарегистрированной) ГТП генерации в отношении генерирующего оборудования станции, ранее принадлежавшего другому участнику оптового рынка, то указанная станция не учитывается при </w:t>
            </w:r>
            <w:r w:rsidRPr="00E53A2D">
              <w:rPr>
                <w:szCs w:val="22"/>
                <w:lang w:eastAsia="en-US"/>
              </w:rPr>
              <w:t xml:space="preserve">расчете авансовых обязательств/требований за мощность за расчетный месяц </w:t>
            </w:r>
            <w:r w:rsidRPr="00E53A2D">
              <w:rPr>
                <w:i/>
                <w:szCs w:val="22"/>
                <w:lang w:val="en-US" w:eastAsia="en-US"/>
              </w:rPr>
              <w:t>m</w:t>
            </w:r>
            <w:r w:rsidRPr="00E53A2D">
              <w:rPr>
                <w:szCs w:val="22"/>
                <w:lang w:eastAsia="en-US"/>
              </w:rPr>
              <w:t>.</w:t>
            </w:r>
          </w:p>
          <w:p w14:paraId="78A88ABF" w14:textId="77777777" w:rsidR="00762DBB" w:rsidRPr="00E53A2D" w:rsidRDefault="00762DBB" w:rsidP="00762DBB">
            <w:pPr>
              <w:spacing w:before="120" w:after="120"/>
              <w:jc w:val="both"/>
              <w:rPr>
                <w:noProof/>
                <w:szCs w:val="22"/>
              </w:rPr>
            </w:pPr>
          </w:p>
        </w:tc>
      </w:tr>
      <w:tr w:rsidR="00C72C3B" w:rsidRPr="00E53A2D" w14:paraId="6B5A1790" w14:textId="77777777" w:rsidTr="00FF2030">
        <w:tc>
          <w:tcPr>
            <w:tcW w:w="1305" w:type="dxa"/>
            <w:vAlign w:val="center"/>
          </w:tcPr>
          <w:p w14:paraId="44804D4B" w14:textId="77777777" w:rsidR="00C72C3B" w:rsidRPr="00E53A2D" w:rsidRDefault="00C72C3B" w:rsidP="00C72C3B">
            <w:pPr>
              <w:widowControl w:val="0"/>
              <w:jc w:val="center"/>
              <w:rPr>
                <w:b/>
                <w:szCs w:val="22"/>
              </w:rPr>
            </w:pPr>
            <w:r w:rsidRPr="00E53A2D">
              <w:rPr>
                <w:szCs w:val="22"/>
                <w:lang w:eastAsia="en-US"/>
              </w:rPr>
              <w:t>15.6.1.3.</w:t>
            </w:r>
          </w:p>
        </w:tc>
        <w:tc>
          <w:tcPr>
            <w:tcW w:w="6917" w:type="dxa"/>
          </w:tcPr>
          <w:p w14:paraId="09220E4A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15.6.1.3. Объем мощности </w:t>
            </w:r>
            <w:r w:rsidRPr="00E53A2D">
              <w:rPr>
                <w:position w:val="-14"/>
                <w:szCs w:val="22"/>
                <w:lang w:eastAsia="en-US"/>
              </w:rPr>
              <w:object w:dxaOrig="840" w:dyaOrig="400" w14:anchorId="6C83785E">
                <v:shape id="_x0000_i1156" type="#_x0000_t75" style="width:55.2pt;height:25.8pt" o:ole="">
                  <v:imagedata r:id="rId227" o:title=""/>
                </v:shape>
                <o:OLEObject Type="Embed" ProgID="Equation.3" ShapeID="_x0000_i1156" DrawAspect="Content" ObjectID="_1720335598" r:id="rId228"/>
              </w:object>
            </w:r>
            <w:r w:rsidRPr="00E53A2D">
              <w:rPr>
                <w:position w:val="-14"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для определения плановых обязательств, составляющий плановые обязательства участника оптового рынка </w:t>
            </w:r>
            <w:r w:rsidRPr="00E53A2D">
              <w:rPr>
                <w:i/>
                <w:szCs w:val="22"/>
                <w:lang w:val="en-US" w:eastAsia="en-US"/>
              </w:rPr>
              <w:t>i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по четырехсторонним договорам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, по покупке мощности на оптовом рынке в расчетном периоде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 xml:space="preserve"> рассчитывается следующим образом:</w:t>
            </w:r>
          </w:p>
          <w:p w14:paraId="7A8AF0C4" w14:textId="77777777" w:rsidR="00C72C3B" w:rsidRPr="00E53A2D" w:rsidRDefault="00C72C3B" w:rsidP="00C72C3B">
            <w:pPr>
              <w:pStyle w:val="25"/>
              <w:spacing w:before="120" w:line="240" w:lineRule="auto"/>
              <w:ind w:left="709"/>
              <w:jc w:val="center"/>
              <w:rPr>
                <w:position w:val="-30"/>
                <w:sz w:val="22"/>
                <w:szCs w:val="22"/>
                <w:lang w:eastAsia="en-US"/>
              </w:rPr>
            </w:pPr>
            <w:r w:rsidRPr="00E53A2D">
              <w:rPr>
                <w:position w:val="-14"/>
                <w:sz w:val="22"/>
                <w:szCs w:val="22"/>
                <w:highlight w:val="yellow"/>
                <w:lang w:eastAsia="en-US"/>
              </w:rPr>
              <w:object w:dxaOrig="2820" w:dyaOrig="400" w14:anchorId="0AADAE5B">
                <v:shape id="_x0000_i1157" type="#_x0000_t75" style="width:177.6pt;height:25.8pt" o:ole="">
                  <v:imagedata r:id="rId229" o:title=""/>
                </v:shape>
                <o:OLEObject Type="Embed" ProgID="Equation.DSMT4" ShapeID="_x0000_i1157" DrawAspect="Content" ObjectID="_1720335599" r:id="rId230"/>
              </w:object>
            </w:r>
            <w:r w:rsidRPr="00E53A2D">
              <w:rPr>
                <w:position w:val="-30"/>
                <w:sz w:val="22"/>
                <w:szCs w:val="22"/>
                <w:lang w:eastAsia="en-US"/>
              </w:rPr>
              <w:t>.</w:t>
            </w:r>
          </w:p>
          <w:p w14:paraId="3F437EC6" w14:textId="77777777" w:rsidR="00C72C3B" w:rsidRPr="00E53A2D" w:rsidRDefault="00C72C3B" w:rsidP="00C72C3B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1B63373E" w14:textId="77777777" w:rsidR="00C56E81" w:rsidRPr="00E53A2D" w:rsidRDefault="00C56E81" w:rsidP="00C72C3B">
            <w:pPr>
              <w:rPr>
                <w:szCs w:val="22"/>
              </w:rPr>
            </w:pPr>
          </w:p>
          <w:p w14:paraId="484AF9AC" w14:textId="77777777" w:rsidR="00C56E81" w:rsidRPr="00E53A2D" w:rsidRDefault="00C56E81" w:rsidP="00C72C3B">
            <w:pPr>
              <w:rPr>
                <w:szCs w:val="22"/>
              </w:rPr>
            </w:pPr>
          </w:p>
          <w:p w14:paraId="7F592581" w14:textId="77777777" w:rsidR="00C56E81" w:rsidRPr="00E53A2D" w:rsidRDefault="00C56E81" w:rsidP="00C72C3B">
            <w:pPr>
              <w:rPr>
                <w:szCs w:val="22"/>
              </w:rPr>
            </w:pPr>
          </w:p>
          <w:p w14:paraId="1A00C6E4" w14:textId="77777777" w:rsidR="00C56E81" w:rsidRPr="00E53A2D" w:rsidRDefault="00C56E81" w:rsidP="00C72C3B">
            <w:pPr>
              <w:rPr>
                <w:szCs w:val="22"/>
              </w:rPr>
            </w:pPr>
          </w:p>
          <w:p w14:paraId="2ADAEA94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lang w:eastAsia="en-US"/>
              </w:rPr>
              <w:object w:dxaOrig="1020" w:dyaOrig="400" w14:anchorId="44068471">
                <v:shape id="_x0000_i1158" type="#_x0000_t75" style="width:64.8pt;height:27.6pt" o:ole="">
                  <v:imagedata r:id="rId231" o:title=""/>
                </v:shape>
                <o:OLEObject Type="Embed" ProgID="Equation.DSMT4" ShapeID="_x0000_i1158" DrawAspect="Content" ObjectID="_1720335600" r:id="rId232"/>
              </w:object>
            </w:r>
            <w:r w:rsidRPr="00E53A2D">
              <w:rPr>
                <w:szCs w:val="22"/>
                <w:lang w:eastAsia="en-US"/>
              </w:rPr>
              <w:t xml:space="preserve"> ― плановый коэффициент резервирования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 в месяце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>, который КО рассчитывает по формуле:</w:t>
            </w:r>
          </w:p>
          <w:p w14:paraId="2B65E9C3" w14:textId="77777777" w:rsidR="00C72C3B" w:rsidRPr="00E53A2D" w:rsidRDefault="00C72C3B" w:rsidP="00C72C3B">
            <w:pPr>
              <w:rPr>
                <w:szCs w:val="22"/>
                <w:lang w:val="en-US"/>
              </w:rPr>
            </w:pPr>
            <w:r w:rsidRPr="00E53A2D">
              <w:rPr>
                <w:szCs w:val="22"/>
                <w:lang w:val="en-US"/>
              </w:rPr>
              <w:t>…</w:t>
            </w:r>
          </w:p>
          <w:p w14:paraId="7FC5A7F1" w14:textId="77777777" w:rsidR="00C72C3B" w:rsidRPr="00E53A2D" w:rsidRDefault="00C72C3B" w:rsidP="00C72C3B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для </w:t>
            </w:r>
            <w:r w:rsidRPr="00E53A2D">
              <w:rPr>
                <w:i/>
                <w:szCs w:val="22"/>
                <w:lang w:eastAsia="en-US"/>
              </w:rPr>
              <w:t>z=2</w:t>
            </w:r>
            <w:r w:rsidRPr="00E53A2D">
              <w:rPr>
                <w:szCs w:val="22"/>
                <w:lang w:eastAsia="en-US"/>
              </w:rPr>
              <w:t>:</w:t>
            </w:r>
          </w:p>
          <w:p w14:paraId="5CC8BB0A" w14:textId="77777777" w:rsidR="00C72C3B" w:rsidRPr="00E53A2D" w:rsidRDefault="00C72C3B" w:rsidP="00C72C3B">
            <w:pPr>
              <w:pStyle w:val="3"/>
              <w:numPr>
                <w:ilvl w:val="2"/>
                <w:numId w:val="16"/>
              </w:numPr>
              <w:tabs>
                <w:tab w:val="clear" w:pos="720"/>
                <w:tab w:val="num" w:pos="306"/>
              </w:tabs>
              <w:spacing w:before="120" w:after="120"/>
              <w:ind w:left="306" w:hanging="414"/>
              <w:jc w:val="center"/>
              <w:rPr>
                <w:b w:val="0"/>
                <w:position w:val="-50"/>
                <w:sz w:val="22"/>
                <w:szCs w:val="22"/>
              </w:rPr>
            </w:pPr>
            <w:r w:rsidRPr="00E53A2D">
              <w:rPr>
                <w:b w:val="0"/>
                <w:position w:val="-50"/>
                <w:sz w:val="22"/>
                <w:szCs w:val="22"/>
                <w:highlight w:val="yellow"/>
              </w:rPr>
              <w:object w:dxaOrig="6259" w:dyaOrig="1120" w14:anchorId="4913C369">
                <v:shape id="_x0000_i1159" type="#_x0000_t75" style="width:304.2pt;height:52.2pt" o:ole="">
                  <v:imagedata r:id="rId233" o:title=""/>
                </v:shape>
                <o:OLEObject Type="Embed" ProgID="Equation.DSMT4" ShapeID="_x0000_i1159" DrawAspect="Content" ObjectID="_1720335601" r:id="rId234"/>
              </w:object>
            </w:r>
          </w:p>
          <w:p w14:paraId="1BBC5D74" w14:textId="77777777" w:rsidR="00C72C3B" w:rsidRPr="00E53A2D" w:rsidRDefault="00C72C3B" w:rsidP="00C72C3B">
            <w:pPr>
              <w:rPr>
                <w:szCs w:val="22"/>
                <w:lang w:val="en-US"/>
              </w:rPr>
            </w:pPr>
          </w:p>
        </w:tc>
        <w:tc>
          <w:tcPr>
            <w:tcW w:w="6963" w:type="dxa"/>
          </w:tcPr>
          <w:p w14:paraId="2459F76B" w14:textId="28F0FDB0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15.6.1.3. Объем мощности </w:t>
            </w:r>
            <w:r w:rsidRPr="00E53A2D">
              <w:rPr>
                <w:position w:val="-14"/>
                <w:szCs w:val="22"/>
                <w:lang w:eastAsia="en-US"/>
              </w:rPr>
              <w:object w:dxaOrig="840" w:dyaOrig="400" w14:anchorId="2DFD4DB2">
                <v:shape id="_x0000_i1160" type="#_x0000_t75" style="width:55.2pt;height:25.8pt" o:ole="">
                  <v:imagedata r:id="rId227" o:title=""/>
                </v:shape>
                <o:OLEObject Type="Embed" ProgID="Equation.3" ShapeID="_x0000_i1160" DrawAspect="Content" ObjectID="_1720335602" r:id="rId235"/>
              </w:object>
            </w:r>
            <w:r w:rsidRPr="00E53A2D">
              <w:rPr>
                <w:position w:val="-14"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для определения плановых обязательств, составляющий плановые обязательства участника оптового рынка </w:t>
            </w:r>
            <w:r w:rsidRPr="00E53A2D">
              <w:rPr>
                <w:i/>
                <w:szCs w:val="22"/>
                <w:lang w:val="en-US" w:eastAsia="en-US"/>
              </w:rPr>
              <w:t>i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по четырехсторонним договорам </w:t>
            </w:r>
            <w:r w:rsidR="00D61D4B" w:rsidRPr="00E53A2D">
              <w:rPr>
                <w:szCs w:val="22"/>
                <w:highlight w:val="yellow"/>
                <w:lang w:eastAsia="en-US"/>
              </w:rPr>
              <w:t xml:space="preserve">и долгосрочным двусторонним договорам </w:t>
            </w:r>
            <w:r w:rsidRPr="00E53A2D">
              <w:rPr>
                <w:szCs w:val="22"/>
                <w:lang w:eastAsia="en-US"/>
              </w:rPr>
              <w:t xml:space="preserve">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, по покупке мощности на оптовом рынке в расчетном периоде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 xml:space="preserve"> рассчитывается следующим образом:</w:t>
            </w:r>
            <w:r w:rsidR="0025173B" w:rsidRPr="00E53A2D">
              <w:rPr>
                <w:noProof/>
                <w:szCs w:val="22"/>
              </w:rPr>
              <w:t xml:space="preserve"> </w:t>
            </w:r>
          </w:p>
          <w:p w14:paraId="19FFA793" w14:textId="14FC1594" w:rsidR="00196876" w:rsidRPr="00E53A2D" w:rsidRDefault="00EA3BA5" w:rsidP="000361B6">
            <w:pPr>
              <w:pStyle w:val="3"/>
              <w:tabs>
                <w:tab w:val="clear" w:pos="720"/>
                <w:tab w:val="left" w:pos="317"/>
                <w:tab w:val="num" w:pos="346"/>
              </w:tabs>
              <w:ind w:left="352" w:hanging="352"/>
              <w:rPr>
                <w:sz w:val="22"/>
                <w:szCs w:val="22"/>
              </w:rPr>
            </w:pPr>
            <w:r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A4B1EC" wp14:editId="5F75E239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15240</wp:posOffset>
                      </wp:positionV>
                      <wp:extent cx="906145" cy="457200"/>
                      <wp:effectExtent l="0" t="0" r="27305" b="19050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45" cy="457200"/>
                              </a:xfrm>
                              <a:prstGeom prst="roundRect">
                                <a:avLst>
                                  <a:gd name="adj" fmla="val 46161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F3EF2D5" id="Скругленный прямоугольник 24" o:spid="_x0000_s1026" style="position:absolute;margin-left:108.75pt;margin-top:1.2pt;width:71.3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" filled="f" strokecolor="red" strokeweight="1pt"/>
                  </w:pict>
                </mc:Fallback>
              </mc:AlternateContent>
            </w:r>
            <w:r w:rsidR="00196876"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9A71F0" wp14:editId="25D4986C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70485</wp:posOffset>
                      </wp:positionV>
                      <wp:extent cx="422606" cy="352425"/>
                      <wp:effectExtent l="0" t="0" r="15875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606" cy="352425"/>
                              </a:xfrm>
                              <a:prstGeom prst="roundRect">
                                <a:avLst>
                                  <a:gd name="adj" fmla="val 46161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11EF8F4" id="Скругленный прямоугольник 3" o:spid="_x0000_s1026" style="position:absolute;margin-left:47pt;margin-top:5.55pt;width:33.3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" filled="f" strokecolor="red" strokeweight="1pt"/>
                  </w:pict>
                </mc:Fallback>
              </mc:AlternateContent>
            </w:r>
            <w:r w:rsidR="00196876"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B07F2" wp14:editId="1DDCA622">
                      <wp:simplePos x="0" y="0"/>
                      <wp:positionH relativeFrom="column">
                        <wp:posOffset>2971270</wp:posOffset>
                      </wp:positionH>
                      <wp:positionV relativeFrom="paragraph">
                        <wp:posOffset>111125</wp:posOffset>
                      </wp:positionV>
                      <wp:extent cx="832485" cy="296545"/>
                      <wp:effectExtent l="0" t="0" r="24765" b="2730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485" cy="296545"/>
                              </a:xfrm>
                              <a:prstGeom prst="roundRect">
                                <a:avLst>
                                  <a:gd name="adj" fmla="val 46161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5E8B915" id="Скругленный прямоугольник 7" o:spid="_x0000_s1026" style="position:absolute;margin-left:233.95pt;margin-top:8.75pt;width:65.5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" filled="f" strokecolor="red" strokeweight="1pt"/>
                  </w:pict>
                </mc:Fallback>
              </mc:AlternateContent>
            </w:r>
            <w:r w:rsidR="00556B20" w:rsidRPr="00E53A2D">
              <w:rPr>
                <w:position w:val="-28"/>
                <w:sz w:val="22"/>
                <w:szCs w:val="22"/>
                <w:highlight w:val="yellow"/>
              </w:rPr>
              <w:object w:dxaOrig="6460" w:dyaOrig="720" w14:anchorId="19AB084E">
                <v:shape id="_x0000_i1161" type="#_x0000_t75" style="width:298.2pt;height:36pt" o:ole="">
                  <v:imagedata r:id="rId236" o:title=""/>
                </v:shape>
                <o:OLEObject Type="Embed" ProgID="Equation.3" ShapeID="_x0000_i1161" DrawAspect="Content" ObjectID="_1720335603" r:id="rId237"/>
              </w:object>
            </w:r>
            <w:r w:rsidR="00EC33D6" w:rsidRPr="00E53A2D">
              <w:rPr>
                <w:sz w:val="22"/>
                <w:szCs w:val="22"/>
              </w:rPr>
              <w:t>,</w:t>
            </w:r>
          </w:p>
          <w:p w14:paraId="7CABE6BC" w14:textId="15E8AB48" w:rsidR="00C72C3B" w:rsidRPr="00E53A2D" w:rsidRDefault="000361B6" w:rsidP="000361B6">
            <w:pPr>
              <w:pStyle w:val="3"/>
              <w:tabs>
                <w:tab w:val="clear" w:pos="720"/>
                <w:tab w:val="left" w:pos="317"/>
                <w:tab w:val="num" w:pos="346"/>
              </w:tabs>
              <w:ind w:left="352" w:hanging="352"/>
              <w:rPr>
                <w:b w:val="0"/>
                <w:bCs w:val="0"/>
                <w:iCs w:val="0"/>
                <w:sz w:val="22"/>
                <w:szCs w:val="22"/>
                <w:lang w:eastAsia="en-US"/>
              </w:rPr>
            </w:pPr>
            <w:r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>г</w:t>
            </w:r>
            <w:r w:rsidR="00A006CF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>де</w:t>
            </w:r>
            <w:r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FA77E0" w:rsidRPr="00E53A2D">
              <w:rPr>
                <w:b w:val="0"/>
                <w:bCs w:val="0"/>
                <w:iCs w:val="0"/>
                <w:position w:val="-14"/>
                <w:sz w:val="22"/>
                <w:szCs w:val="22"/>
                <w:highlight w:val="yellow"/>
                <w:lang w:eastAsia="en-US"/>
              </w:rPr>
              <w:object w:dxaOrig="1200" w:dyaOrig="400" w14:anchorId="516A4D3C">
                <v:shape id="_x0000_i1162" type="#_x0000_t75" style="width:65.4pt;height:19.8pt" o:ole="">
                  <v:imagedata r:id="rId238" o:title=""/>
                </v:shape>
                <o:OLEObject Type="Embed" ProgID="Equation.3" ShapeID="_x0000_i1162" DrawAspect="Content" ObjectID="_1720335604" r:id="rId239"/>
              </w:object>
            </w:r>
            <w:r w:rsidR="00C72C3B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 xml:space="preserve"> - </w:t>
            </w:r>
            <w:r w:rsidR="0047655C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>суммарный</w:t>
            </w:r>
            <w:r w:rsidR="00C72C3B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99547E" w:rsidRPr="00E53A2D">
              <w:rPr>
                <w:b w:val="0"/>
                <w:sz w:val="22"/>
                <w:szCs w:val="22"/>
                <w:highlight w:val="yellow"/>
              </w:rPr>
              <w:t xml:space="preserve">фактический </w:t>
            </w:r>
            <w:r w:rsidR="007B6B3B" w:rsidRPr="00E53A2D">
              <w:rPr>
                <w:b w:val="0"/>
                <w:sz w:val="22"/>
                <w:szCs w:val="22"/>
                <w:highlight w:val="yellow"/>
              </w:rPr>
              <w:t>объем</w:t>
            </w:r>
            <w:r w:rsidR="0099547E" w:rsidRPr="00E53A2D">
              <w:rPr>
                <w:b w:val="0"/>
                <w:sz w:val="22"/>
                <w:szCs w:val="22"/>
                <w:highlight w:val="yellow"/>
              </w:rPr>
              <w:t xml:space="preserve"> покупки мощности в </w:t>
            </w:r>
            <w:r w:rsidR="0099547E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</w:rPr>
              <w:t>месяце</w:t>
            </w:r>
            <w:r w:rsidR="0099547E" w:rsidRPr="00E53A2D">
              <w:rPr>
                <w:b w:val="0"/>
                <w:sz w:val="22"/>
                <w:szCs w:val="22"/>
                <w:highlight w:val="yellow"/>
              </w:rPr>
              <w:t xml:space="preserve"> </w:t>
            </w:r>
            <w:r w:rsidR="0099547E" w:rsidRPr="00E53A2D">
              <w:rPr>
                <w:b w:val="0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99547E" w:rsidRPr="00E53A2D">
              <w:rPr>
                <w:b w:val="0"/>
                <w:bCs w:val="0"/>
                <w:i/>
                <w:iCs w:val="0"/>
                <w:sz w:val="22"/>
                <w:szCs w:val="22"/>
                <w:highlight w:val="yellow"/>
              </w:rPr>
              <w:t xml:space="preserve"> </w:t>
            </w:r>
            <w:r w:rsidR="0099547E" w:rsidRPr="00E53A2D">
              <w:rPr>
                <w:b w:val="0"/>
                <w:sz w:val="22"/>
                <w:szCs w:val="22"/>
                <w:highlight w:val="yellow"/>
              </w:rPr>
              <w:t>по долгосрочному двустороннему договору</w:t>
            </w:r>
            <w:r w:rsidR="0047655C" w:rsidRPr="00E53A2D">
              <w:rPr>
                <w:b w:val="0"/>
                <w:sz w:val="22"/>
                <w:szCs w:val="22"/>
                <w:highlight w:val="yellow"/>
              </w:rPr>
              <w:t xml:space="preserve"> (договорам)</w:t>
            </w:r>
            <w:r w:rsidR="0099547E" w:rsidRPr="00E53A2D">
              <w:rPr>
                <w:b w:val="0"/>
                <w:sz w:val="22"/>
                <w:szCs w:val="22"/>
                <w:highlight w:val="yellow"/>
              </w:rPr>
              <w:t>, заключенному</w:t>
            </w:r>
            <w:r w:rsidR="0047655C" w:rsidRPr="00E53A2D">
              <w:rPr>
                <w:b w:val="0"/>
                <w:sz w:val="22"/>
                <w:szCs w:val="22"/>
                <w:highlight w:val="yellow"/>
              </w:rPr>
              <w:t xml:space="preserve"> (ым)</w:t>
            </w:r>
            <w:r w:rsidR="0099547E" w:rsidRPr="00E53A2D">
              <w:rPr>
                <w:b w:val="0"/>
                <w:sz w:val="22"/>
                <w:szCs w:val="22"/>
                <w:highlight w:val="yellow"/>
              </w:rPr>
              <w:t xml:space="preserve"> в отношении ГТП потребления </w:t>
            </w:r>
            <w:r w:rsidR="0099547E" w:rsidRPr="00E53A2D">
              <w:rPr>
                <w:b w:val="0"/>
                <w:i/>
                <w:sz w:val="22"/>
                <w:szCs w:val="22"/>
                <w:highlight w:val="yellow"/>
                <w:lang w:val="en-US"/>
              </w:rPr>
              <w:t>p</w:t>
            </w:r>
            <w:r w:rsidR="0099547E" w:rsidRPr="00E53A2D">
              <w:rPr>
                <w:b w:val="0"/>
                <w:sz w:val="22"/>
                <w:szCs w:val="22"/>
                <w:highlight w:val="yellow"/>
              </w:rPr>
              <w:t xml:space="preserve"> участника оптового рынка </w:t>
            </w:r>
            <w:r w:rsidR="0099547E" w:rsidRPr="00E53A2D">
              <w:rPr>
                <w:b w:val="0"/>
                <w:i/>
                <w:sz w:val="22"/>
                <w:szCs w:val="22"/>
                <w:highlight w:val="yellow"/>
                <w:lang w:val="en-US"/>
              </w:rPr>
              <w:t>i</w:t>
            </w:r>
            <w:r w:rsidR="0099547E" w:rsidRPr="00E53A2D">
              <w:rPr>
                <w:b w:val="0"/>
                <w:sz w:val="22"/>
                <w:szCs w:val="22"/>
                <w:highlight w:val="yellow"/>
              </w:rPr>
              <w:t>,</w:t>
            </w:r>
            <w:r w:rsidR="00C72C3B" w:rsidRPr="00E53A2D">
              <w:rPr>
                <w:b w:val="0"/>
                <w:bCs w:val="0"/>
                <w:iCs w:val="0"/>
                <w:sz w:val="22"/>
                <w:szCs w:val="22"/>
                <w:highlight w:val="yellow"/>
                <w:lang w:eastAsia="en-US"/>
              </w:rPr>
              <w:t xml:space="preserve"> определенный в соответствии с приложением 6 к настоящему Регламенту.</w:t>
            </w:r>
          </w:p>
          <w:p w14:paraId="69BFB7CD" w14:textId="77777777" w:rsidR="00C72C3B" w:rsidRPr="00E53A2D" w:rsidRDefault="00C72C3B" w:rsidP="00C72C3B">
            <w:pPr>
              <w:pStyle w:val="3"/>
              <w:tabs>
                <w:tab w:val="clear" w:pos="720"/>
                <w:tab w:val="left" w:pos="317"/>
                <w:tab w:val="num" w:pos="600"/>
              </w:tabs>
              <w:rPr>
                <w:b w:val="0"/>
                <w:bCs w:val="0"/>
                <w:iCs w:val="0"/>
                <w:sz w:val="22"/>
                <w:szCs w:val="22"/>
                <w:lang w:eastAsia="en-US"/>
              </w:rPr>
            </w:pPr>
            <w:r w:rsidRPr="00E53A2D">
              <w:rPr>
                <w:b w:val="0"/>
                <w:bCs w:val="0"/>
                <w:iCs w:val="0"/>
                <w:sz w:val="22"/>
                <w:szCs w:val="22"/>
                <w:lang w:eastAsia="en-US"/>
              </w:rPr>
              <w:t>…</w:t>
            </w:r>
          </w:p>
          <w:p w14:paraId="7AFB16E6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lang w:eastAsia="en-US"/>
              </w:rPr>
              <w:object w:dxaOrig="1020" w:dyaOrig="400" w14:anchorId="7621D9C6">
                <v:shape id="_x0000_i1163" type="#_x0000_t75" style="width:64.8pt;height:27.6pt" o:ole="">
                  <v:imagedata r:id="rId231" o:title=""/>
                </v:shape>
                <o:OLEObject Type="Embed" ProgID="Equation.DSMT4" ShapeID="_x0000_i1163" DrawAspect="Content" ObjectID="_1720335605" r:id="rId240"/>
              </w:object>
            </w:r>
            <w:r w:rsidRPr="00E53A2D">
              <w:rPr>
                <w:szCs w:val="22"/>
                <w:lang w:eastAsia="en-US"/>
              </w:rPr>
              <w:t xml:space="preserve"> ― плановый коэффициент резервирования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 в месяце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>, который КО рассчитывает по формуле:</w:t>
            </w:r>
          </w:p>
          <w:p w14:paraId="0DAA772F" w14:textId="77777777" w:rsidR="00C72C3B" w:rsidRPr="00E53A2D" w:rsidRDefault="00C72C3B" w:rsidP="00C72C3B">
            <w:pPr>
              <w:rPr>
                <w:szCs w:val="22"/>
                <w:lang w:val="en-US"/>
              </w:rPr>
            </w:pPr>
            <w:r w:rsidRPr="00E53A2D">
              <w:rPr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val="en-US"/>
              </w:rPr>
              <w:t>…</w:t>
            </w:r>
          </w:p>
          <w:p w14:paraId="5FAB02D7" w14:textId="77777777" w:rsidR="00C72C3B" w:rsidRPr="00E53A2D" w:rsidRDefault="00C72C3B" w:rsidP="00C72C3B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для </w:t>
            </w:r>
            <w:r w:rsidRPr="00E53A2D">
              <w:rPr>
                <w:i/>
                <w:szCs w:val="22"/>
                <w:lang w:eastAsia="en-US"/>
              </w:rPr>
              <w:t>z=2</w:t>
            </w:r>
            <w:r w:rsidRPr="00E53A2D">
              <w:rPr>
                <w:szCs w:val="22"/>
                <w:lang w:eastAsia="en-US"/>
              </w:rPr>
              <w:t>:</w:t>
            </w:r>
          </w:p>
          <w:p w14:paraId="3E98D7DC" w14:textId="77777777" w:rsidR="00C72C3B" w:rsidRPr="00E53A2D" w:rsidRDefault="00C72C3B" w:rsidP="00C72C3B">
            <w:pPr>
              <w:rPr>
                <w:szCs w:val="22"/>
              </w:rPr>
            </w:pPr>
          </w:p>
          <w:p w14:paraId="089DE007" w14:textId="725779C5" w:rsidR="00C72C3B" w:rsidRPr="00E53A2D" w:rsidRDefault="00674542" w:rsidP="00C72C3B">
            <w:pPr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C7F1D" wp14:editId="621DEE32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326721</wp:posOffset>
                      </wp:positionV>
                      <wp:extent cx="1028700" cy="486888"/>
                      <wp:effectExtent l="0" t="0" r="19050" b="2794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86888"/>
                              </a:xfrm>
                              <a:prstGeom prst="roundRect">
                                <a:avLst>
                                  <a:gd name="adj" fmla="val 42243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8CC1D06" id="Скругленный прямоугольник 6" o:spid="_x0000_s1026" style="position:absolute;margin-left:167.95pt;margin-top:25.75pt;width:81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" filled="f" strokecolor="red" strokeweight="1pt"/>
                  </w:pict>
                </mc:Fallback>
              </mc:AlternateContent>
            </w:r>
            <w:r w:rsidR="00FA77E0" w:rsidRPr="00E53A2D">
              <w:rPr>
                <w:position w:val="-86"/>
                <w:szCs w:val="22"/>
                <w:highlight w:val="yellow"/>
              </w:rPr>
              <w:object w:dxaOrig="6320" w:dyaOrig="1480" w14:anchorId="3C8CDF86">
                <v:shape id="_x0000_i1164" type="#_x0000_t75" style="width:272.4pt;height:65.4pt" o:ole="">
                  <v:imagedata r:id="rId241" o:title=""/>
                </v:shape>
                <o:OLEObject Type="Embed" ProgID="Equation.3" ShapeID="_x0000_i1164" DrawAspect="Content" ObjectID="_1720335606" r:id="rId242"/>
              </w:object>
            </w:r>
          </w:p>
          <w:p w14:paraId="2BA81C80" w14:textId="77777777" w:rsidR="00C72C3B" w:rsidRPr="00E53A2D" w:rsidRDefault="00C72C3B" w:rsidP="00C72C3B">
            <w:pPr>
              <w:rPr>
                <w:szCs w:val="22"/>
              </w:rPr>
            </w:pPr>
          </w:p>
        </w:tc>
      </w:tr>
      <w:tr w:rsidR="00C72C3B" w:rsidRPr="00E53A2D" w14:paraId="0B0DCAAF" w14:textId="77777777" w:rsidTr="00FF2030">
        <w:tc>
          <w:tcPr>
            <w:tcW w:w="1305" w:type="dxa"/>
            <w:vAlign w:val="center"/>
          </w:tcPr>
          <w:p w14:paraId="7A46F0EF" w14:textId="77777777" w:rsidR="00C72C3B" w:rsidRPr="00E53A2D" w:rsidRDefault="00C72C3B" w:rsidP="00C72C3B">
            <w:pPr>
              <w:widowControl w:val="0"/>
              <w:jc w:val="center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15.6.2.</w:t>
            </w:r>
          </w:p>
        </w:tc>
        <w:tc>
          <w:tcPr>
            <w:tcW w:w="6917" w:type="dxa"/>
          </w:tcPr>
          <w:p w14:paraId="0E960A52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15.6.2.</w:t>
            </w:r>
          </w:p>
          <w:p w14:paraId="2D16AB41" w14:textId="77777777" w:rsidR="00C72C3B" w:rsidRPr="00E53A2D" w:rsidRDefault="00C56E81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59B4B0AE" w14:textId="77777777" w:rsidR="00C72C3B" w:rsidRPr="00E53A2D" w:rsidRDefault="00C72C3B" w:rsidP="00C72C3B">
            <w:pPr>
              <w:spacing w:before="120" w:after="120"/>
              <w:ind w:firstLine="60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Фактический объем покупки мощности </w:t>
            </w:r>
            <w:r w:rsidRPr="00E53A2D">
              <w:rPr>
                <w:position w:val="-14"/>
                <w:szCs w:val="22"/>
                <w:lang w:eastAsia="en-US"/>
              </w:rPr>
              <w:object w:dxaOrig="900" w:dyaOrig="400" w14:anchorId="0367DBF2">
                <v:shape id="_x0000_i1165" type="#_x0000_t75" style="width:55.2pt;height:25.8pt" o:ole="">
                  <v:imagedata r:id="rId243" o:title=""/>
                </v:shape>
                <o:OLEObject Type="Embed" ProgID="Equation.3" ShapeID="_x0000_i1165" DrawAspect="Content" ObjectID="_1720335607" r:id="rId244"/>
              </w:object>
            </w:r>
            <w:r w:rsidRPr="00E53A2D">
              <w:rPr>
                <w:szCs w:val="22"/>
                <w:lang w:eastAsia="en-US"/>
              </w:rPr>
              <w:t xml:space="preserve"> участника оптового рынка </w:t>
            </w:r>
            <w:r w:rsidRPr="00E53A2D">
              <w:rPr>
                <w:i/>
                <w:szCs w:val="22"/>
                <w:lang w:val="en-US" w:eastAsia="en-US"/>
              </w:rPr>
              <w:t>i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в отношении ГТП потребления </w:t>
            </w:r>
            <w:r w:rsidRPr="00E53A2D">
              <w:rPr>
                <w:i/>
                <w:szCs w:val="22"/>
                <w:lang w:val="en-US" w:eastAsia="en-US"/>
              </w:rPr>
              <w:t>p</w:t>
            </w:r>
            <w:r w:rsidRPr="00E53A2D">
              <w:rPr>
                <w:szCs w:val="22"/>
                <w:lang w:eastAsia="en-US"/>
              </w:rPr>
              <w:t xml:space="preserve"> по четырехстороннему договору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, по покупке мощности на оптовом рынке в расчетном периоде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 xml:space="preserve"> рассчитывается по формуле (для ГТП потребления поставщиков указанная величина принимается равной 0):</w:t>
            </w:r>
          </w:p>
          <w:p w14:paraId="03EAFBC6" w14:textId="77777777" w:rsidR="00C72C3B" w:rsidRPr="00E53A2D" w:rsidRDefault="00C72C3B" w:rsidP="00C72C3B">
            <w:pPr>
              <w:spacing w:before="120" w:after="120"/>
              <w:ind w:firstLine="709"/>
              <w:jc w:val="center"/>
              <w:rPr>
                <w:position w:val="-30"/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4840" w:dyaOrig="400" w14:anchorId="426D723C">
                <v:shape id="_x0000_i1166" type="#_x0000_t75" style="width:296.4pt;height:27.6pt" o:ole="">
                  <v:imagedata r:id="rId245" o:title=""/>
                </v:shape>
                <o:OLEObject Type="Embed" ProgID="Equation.3" ShapeID="_x0000_i1166" DrawAspect="Content" ObjectID="_1720335608" r:id="rId246"/>
              </w:object>
            </w:r>
            <w:r w:rsidRPr="00E53A2D">
              <w:rPr>
                <w:position w:val="-14"/>
                <w:szCs w:val="22"/>
                <w:lang w:eastAsia="en-US"/>
              </w:rPr>
              <w:t>.</w:t>
            </w:r>
          </w:p>
          <w:p w14:paraId="68C9985E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…..</w:t>
            </w:r>
          </w:p>
          <w:p w14:paraId="18E74C41" w14:textId="77777777" w:rsidR="00C72C3B" w:rsidRPr="00E53A2D" w:rsidRDefault="00C72C3B" w:rsidP="00C72C3B">
            <w:pPr>
              <w:spacing w:before="120" w:after="120"/>
              <w:ind w:left="360" w:hanging="36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где </w:t>
            </w:r>
            <w:r w:rsidRPr="00E53A2D">
              <w:rPr>
                <w:szCs w:val="22"/>
                <w:lang w:eastAsia="en-US"/>
              </w:rPr>
              <w:object w:dxaOrig="1080" w:dyaOrig="400" w14:anchorId="7BC43EC9">
                <v:shape id="_x0000_i1167" type="#_x0000_t75" style="width:70.2pt;height:27.6pt" o:ole="">
                  <v:imagedata r:id="rId247" o:title=""/>
                </v:shape>
                <o:OLEObject Type="Embed" ProgID="Equation.3" ShapeID="_x0000_i1167" DrawAspect="Content" ObjectID="_1720335609" r:id="rId248"/>
              </w:object>
            </w:r>
            <w:r w:rsidRPr="00E53A2D">
              <w:rPr>
                <w:szCs w:val="22"/>
                <w:lang w:eastAsia="en-US"/>
              </w:rPr>
              <w:t xml:space="preserve"> ― фактический коэффициент резервирования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 в месяце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>, который КО рассчитывает по формуле:</w:t>
            </w:r>
          </w:p>
          <w:p w14:paraId="7C6527FC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4FBBEE99" w14:textId="77777777" w:rsidR="00C72C3B" w:rsidRPr="00E53A2D" w:rsidRDefault="00C72C3B" w:rsidP="00C72C3B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для </w:t>
            </w:r>
            <w:r w:rsidRPr="00E53A2D">
              <w:rPr>
                <w:i/>
                <w:szCs w:val="22"/>
                <w:lang w:eastAsia="en-US"/>
              </w:rPr>
              <w:t>z=2</w:t>
            </w:r>
            <w:r w:rsidRPr="00E53A2D">
              <w:rPr>
                <w:szCs w:val="22"/>
                <w:lang w:eastAsia="en-US"/>
              </w:rPr>
              <w:t>:</w:t>
            </w:r>
          </w:p>
          <w:p w14:paraId="77BD4DC1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52"/>
                <w:szCs w:val="22"/>
                <w:highlight w:val="yellow"/>
              </w:rPr>
              <w:object w:dxaOrig="10719" w:dyaOrig="1160" w14:anchorId="32A9A0CD">
                <v:shape id="_x0000_i1168" type="#_x0000_t75" style="width:320.4pt;height:42pt" o:ole="">
                  <v:imagedata r:id="rId249" o:title=""/>
                </v:shape>
                <o:OLEObject Type="Embed" ProgID="Equation.3" ShapeID="_x0000_i1168" DrawAspect="Content" ObjectID="_1720335610" r:id="rId250"/>
              </w:object>
            </w:r>
            <w:r w:rsidRPr="00E53A2D">
              <w:rPr>
                <w:position w:val="-52"/>
                <w:szCs w:val="22"/>
                <w:lang w:eastAsia="en-US"/>
              </w:rPr>
              <w:t>;</w:t>
            </w:r>
          </w:p>
          <w:p w14:paraId="345CCDB7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</w:p>
        </w:tc>
        <w:tc>
          <w:tcPr>
            <w:tcW w:w="6963" w:type="dxa"/>
          </w:tcPr>
          <w:p w14:paraId="674CAED5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15.6.2.</w:t>
            </w:r>
          </w:p>
          <w:p w14:paraId="03DC1AEB" w14:textId="77777777" w:rsidR="00C72C3B" w:rsidRPr="00E53A2D" w:rsidRDefault="00C56E81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2E014E50" w14:textId="756300D7" w:rsidR="00C72C3B" w:rsidRPr="00E53A2D" w:rsidRDefault="00C72C3B" w:rsidP="00C72C3B">
            <w:pPr>
              <w:spacing w:before="120" w:after="120"/>
              <w:ind w:firstLine="60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Фактический объем покупки мощности </w:t>
            </w:r>
            <w:r w:rsidRPr="00E53A2D">
              <w:rPr>
                <w:position w:val="-14"/>
                <w:szCs w:val="22"/>
                <w:lang w:eastAsia="en-US"/>
              </w:rPr>
              <w:object w:dxaOrig="900" w:dyaOrig="400" w14:anchorId="308AB503">
                <v:shape id="_x0000_i1169" type="#_x0000_t75" style="width:55.2pt;height:25.8pt" o:ole="">
                  <v:imagedata r:id="rId243" o:title=""/>
                </v:shape>
                <o:OLEObject Type="Embed" ProgID="Equation.3" ShapeID="_x0000_i1169" DrawAspect="Content" ObjectID="_1720335611" r:id="rId251"/>
              </w:object>
            </w:r>
            <w:r w:rsidRPr="00E53A2D">
              <w:rPr>
                <w:szCs w:val="22"/>
                <w:lang w:eastAsia="en-US"/>
              </w:rPr>
              <w:t xml:space="preserve"> участника оптового рынка </w:t>
            </w:r>
            <w:r w:rsidRPr="00E53A2D">
              <w:rPr>
                <w:i/>
                <w:szCs w:val="22"/>
                <w:lang w:val="en-US" w:eastAsia="en-US"/>
              </w:rPr>
              <w:t>i</w:t>
            </w:r>
            <w:r w:rsidRPr="00E53A2D">
              <w:rPr>
                <w:i/>
                <w:szCs w:val="22"/>
                <w:lang w:eastAsia="en-US"/>
              </w:rPr>
              <w:t xml:space="preserve"> </w:t>
            </w:r>
            <w:r w:rsidRPr="00E53A2D">
              <w:rPr>
                <w:szCs w:val="22"/>
                <w:lang w:eastAsia="en-US"/>
              </w:rPr>
              <w:t xml:space="preserve">в отношении ГТП потребления </w:t>
            </w:r>
            <w:r w:rsidRPr="00E53A2D">
              <w:rPr>
                <w:i/>
                <w:szCs w:val="22"/>
                <w:lang w:val="en-US" w:eastAsia="en-US"/>
              </w:rPr>
              <w:t>p</w:t>
            </w:r>
            <w:r w:rsidRPr="00E53A2D">
              <w:rPr>
                <w:szCs w:val="22"/>
                <w:lang w:eastAsia="en-US"/>
              </w:rPr>
              <w:t xml:space="preserve"> по четырехстороннему договору </w:t>
            </w:r>
            <w:r w:rsidR="00D61D4B" w:rsidRPr="00E53A2D">
              <w:rPr>
                <w:szCs w:val="22"/>
                <w:highlight w:val="yellow"/>
                <w:lang w:eastAsia="en-US"/>
              </w:rPr>
              <w:t xml:space="preserve">и долгосрочным двусторонним договорам </w:t>
            </w:r>
            <w:r w:rsidRPr="00E53A2D">
              <w:rPr>
                <w:szCs w:val="22"/>
                <w:lang w:eastAsia="en-US"/>
              </w:rPr>
              <w:t xml:space="preserve">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, в расчетном периоде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 xml:space="preserve"> рассчитывается по формуле (для ГТП потребления поставщиков указанная величина принимается равной 0):</w:t>
            </w:r>
          </w:p>
          <w:p w14:paraId="03261B99" w14:textId="58333F08" w:rsidR="00C72C3B" w:rsidRPr="00E53A2D" w:rsidRDefault="004D273A" w:rsidP="00C72C3B">
            <w:pPr>
              <w:spacing w:before="120" w:after="120"/>
              <w:rPr>
                <w:position w:val="-30"/>
                <w:szCs w:val="22"/>
                <w:lang w:eastAsia="en-US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4EF414" wp14:editId="2B17D622">
                      <wp:simplePos x="0" y="0"/>
                      <wp:positionH relativeFrom="column">
                        <wp:posOffset>990020</wp:posOffset>
                      </wp:positionH>
                      <wp:positionV relativeFrom="paragraph">
                        <wp:posOffset>87299</wp:posOffset>
                      </wp:positionV>
                      <wp:extent cx="1256306" cy="302260"/>
                      <wp:effectExtent l="0" t="0" r="20320" b="2159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306" cy="3022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E080CBB" id="Скругленный прямоугольник 10" o:spid="_x0000_s1026" style="position:absolute;margin-left:77.95pt;margin-top:6.85pt;width:98.9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" filled="f" strokecolor="red" strokeweight="1pt"/>
                  </w:pict>
                </mc:Fallback>
              </mc:AlternateContent>
            </w:r>
            <w:r w:rsidR="00FA77E0"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DC7E76" wp14:editId="219FC36A">
                      <wp:simplePos x="0" y="0"/>
                      <wp:positionH relativeFrom="column">
                        <wp:posOffset>2961944</wp:posOffset>
                      </wp:positionH>
                      <wp:positionV relativeFrom="paragraph">
                        <wp:posOffset>6681</wp:posOffset>
                      </wp:positionV>
                      <wp:extent cx="807913" cy="436880"/>
                      <wp:effectExtent l="0" t="0" r="11430" b="2032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913" cy="436880"/>
                              </a:xfrm>
                              <a:prstGeom prst="roundRect">
                                <a:avLst>
                                  <a:gd name="adj" fmla="val 42551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BA62EFF" id="Скругленный прямоугольник 9" o:spid="_x0000_s1026" style="position:absolute;margin-left:233.2pt;margin-top:.55pt;width:63.6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" filled="f" strokecolor="red" strokeweight="1pt"/>
                  </w:pict>
                </mc:Fallback>
              </mc:AlternateContent>
            </w:r>
            <w:r w:rsidR="00EA3BA5" w:rsidRPr="00E53A2D">
              <w:rPr>
                <w:position w:val="-28"/>
                <w:szCs w:val="22"/>
                <w:highlight w:val="yellow"/>
              </w:rPr>
              <w:object w:dxaOrig="8500" w:dyaOrig="740" w14:anchorId="597731B3">
                <v:shape id="_x0000_i1170" type="#_x0000_t75" style="width:349.2pt;height:28.8pt" o:ole="">
                  <v:imagedata r:id="rId252" o:title=""/>
                </v:shape>
                <o:OLEObject Type="Embed" ProgID="Equation.3" ShapeID="_x0000_i1170" DrawAspect="Content" ObjectID="_1720335612" r:id="rId253"/>
              </w:object>
            </w:r>
            <w:r w:rsidR="00C72C3B" w:rsidRPr="00E53A2D">
              <w:rPr>
                <w:position w:val="-14"/>
                <w:szCs w:val="22"/>
                <w:lang w:eastAsia="en-US"/>
              </w:rPr>
              <w:t>.</w:t>
            </w:r>
          </w:p>
          <w:p w14:paraId="67FD6976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….</w:t>
            </w:r>
          </w:p>
          <w:p w14:paraId="7FC3CC80" w14:textId="77777777" w:rsidR="00C72C3B" w:rsidRPr="00E53A2D" w:rsidRDefault="00C72C3B" w:rsidP="00C72C3B">
            <w:pPr>
              <w:spacing w:before="120" w:after="120"/>
              <w:ind w:left="360" w:hanging="36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где </w:t>
            </w:r>
            <w:r w:rsidRPr="00E53A2D">
              <w:rPr>
                <w:szCs w:val="22"/>
                <w:lang w:eastAsia="en-US"/>
              </w:rPr>
              <w:object w:dxaOrig="1080" w:dyaOrig="400" w14:anchorId="4CBA77C5">
                <v:shape id="_x0000_i1171" type="#_x0000_t75" style="width:70.2pt;height:27.6pt" o:ole="">
                  <v:imagedata r:id="rId247" o:title=""/>
                </v:shape>
                <o:OLEObject Type="Embed" ProgID="Equation.3" ShapeID="_x0000_i1171" DrawAspect="Content" ObjectID="_1720335613" r:id="rId254"/>
              </w:object>
            </w:r>
            <w:r w:rsidRPr="00E53A2D">
              <w:rPr>
                <w:szCs w:val="22"/>
                <w:lang w:eastAsia="en-US"/>
              </w:rPr>
              <w:t xml:space="preserve"> ― фактический коэффициент резервирования в неценовой зоне </w:t>
            </w:r>
            <w:r w:rsidRPr="00E53A2D">
              <w:rPr>
                <w:i/>
                <w:szCs w:val="22"/>
                <w:lang w:eastAsia="en-US"/>
              </w:rPr>
              <w:t>z</w:t>
            </w:r>
            <w:r w:rsidRPr="00E53A2D">
              <w:rPr>
                <w:szCs w:val="22"/>
                <w:lang w:eastAsia="en-US"/>
              </w:rPr>
              <w:t xml:space="preserve"> в месяце </w:t>
            </w:r>
            <w:r w:rsidRPr="00E53A2D">
              <w:rPr>
                <w:i/>
                <w:szCs w:val="22"/>
                <w:lang w:eastAsia="en-US"/>
              </w:rPr>
              <w:t>m</w:t>
            </w:r>
            <w:r w:rsidRPr="00E53A2D">
              <w:rPr>
                <w:szCs w:val="22"/>
                <w:lang w:eastAsia="en-US"/>
              </w:rPr>
              <w:t>, который КО рассчитывает по формуле:</w:t>
            </w:r>
          </w:p>
          <w:p w14:paraId="15894C47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>…</w:t>
            </w:r>
          </w:p>
          <w:p w14:paraId="4F400A59" w14:textId="77777777" w:rsidR="00C72C3B" w:rsidRPr="00E53A2D" w:rsidRDefault="00C72C3B" w:rsidP="00C72C3B">
            <w:pPr>
              <w:numPr>
                <w:ilvl w:val="0"/>
                <w:numId w:val="17"/>
              </w:num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для </w:t>
            </w:r>
            <w:r w:rsidRPr="00E53A2D">
              <w:rPr>
                <w:i/>
                <w:szCs w:val="22"/>
                <w:lang w:eastAsia="en-US"/>
              </w:rPr>
              <w:t>z=2</w:t>
            </w:r>
            <w:r w:rsidRPr="00E53A2D">
              <w:rPr>
                <w:szCs w:val="22"/>
                <w:lang w:eastAsia="en-US"/>
              </w:rPr>
              <w:t>:</w:t>
            </w:r>
          </w:p>
          <w:p w14:paraId="66D9C7E7" w14:textId="46E654A3" w:rsidR="00C72C3B" w:rsidRPr="00E53A2D" w:rsidRDefault="000361B6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918EF1" wp14:editId="000DF8F7">
                      <wp:simplePos x="0" y="0"/>
                      <wp:positionH relativeFrom="column">
                        <wp:posOffset>2818820</wp:posOffset>
                      </wp:positionH>
                      <wp:positionV relativeFrom="paragraph">
                        <wp:posOffset>381967</wp:posOffset>
                      </wp:positionV>
                      <wp:extent cx="803082" cy="365760"/>
                      <wp:effectExtent l="0" t="0" r="16510" b="1524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082" cy="365760"/>
                              </a:xfrm>
                              <a:prstGeom prst="roundRect">
                                <a:avLst>
                                  <a:gd name="adj" fmla="val 42551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2430AC6" id="Скругленный прямоугольник 20" o:spid="_x0000_s1026" style="position:absolute;margin-left:221.95pt;margin-top:30.1pt;width:63.25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" filled="f" strokecolor="red" strokeweight="1pt"/>
                  </w:pict>
                </mc:Fallback>
              </mc:AlternateContent>
            </w:r>
            <w:r w:rsidR="008B42A9" w:rsidRPr="00E53A2D">
              <w:rPr>
                <w:position w:val="-86"/>
                <w:szCs w:val="22"/>
                <w:highlight w:val="yellow"/>
              </w:rPr>
              <w:object w:dxaOrig="10640" w:dyaOrig="1840" w14:anchorId="02A84743">
                <v:shape id="_x0000_i1172" type="#_x0000_t75" style="width:338.4pt;height:58.8pt" o:ole="">
                  <v:imagedata r:id="rId255" o:title=""/>
                </v:shape>
                <o:OLEObject Type="Embed" ProgID="Equation.3" ShapeID="_x0000_i1172" DrawAspect="Content" ObjectID="_1720335614" r:id="rId256"/>
              </w:object>
            </w:r>
            <w:r w:rsidR="00C72C3B" w:rsidRPr="00E53A2D">
              <w:rPr>
                <w:position w:val="-52"/>
                <w:szCs w:val="22"/>
                <w:lang w:eastAsia="en-US"/>
              </w:rPr>
              <w:t>;</w:t>
            </w:r>
          </w:p>
          <w:p w14:paraId="4BD6E560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</w:p>
          <w:p w14:paraId="0E2A6267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</w:p>
        </w:tc>
      </w:tr>
      <w:tr w:rsidR="004345FB" w:rsidRPr="00E53A2D" w14:paraId="482E4593" w14:textId="77777777" w:rsidTr="00FF2030">
        <w:tc>
          <w:tcPr>
            <w:tcW w:w="1305" w:type="dxa"/>
            <w:vAlign w:val="center"/>
          </w:tcPr>
          <w:p w14:paraId="1C4BBC31" w14:textId="77777777" w:rsidR="004345FB" w:rsidRPr="00E53A2D" w:rsidRDefault="004345FB" w:rsidP="004345FB">
            <w:pPr>
              <w:widowControl w:val="0"/>
              <w:jc w:val="center"/>
              <w:rPr>
                <w:b/>
                <w:szCs w:val="22"/>
                <w:lang w:val="en-US"/>
              </w:rPr>
            </w:pPr>
            <w:r w:rsidRPr="00E53A2D">
              <w:rPr>
                <w:b/>
                <w:szCs w:val="22"/>
                <w:lang w:val="en-US"/>
              </w:rPr>
              <w:t>15.6.4.2</w:t>
            </w:r>
          </w:p>
        </w:tc>
        <w:tc>
          <w:tcPr>
            <w:tcW w:w="6917" w:type="dxa"/>
          </w:tcPr>
          <w:p w14:paraId="207F53E8" w14:textId="77777777" w:rsidR="004345FB" w:rsidRPr="00E53A2D" w:rsidRDefault="004345FB" w:rsidP="00150365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15.6.4.2. Расчет коэффициента резервирования для организаций, осуществляющих экспортно-импортные операции во второй неценовой зоне оптового рынка</w:t>
            </w:r>
          </w:p>
          <w:p w14:paraId="4FC2B649" w14:textId="77777777" w:rsidR="004345FB" w:rsidRPr="00E53A2D" w:rsidRDefault="004345FB" w:rsidP="004345FB">
            <w:pPr>
              <w:pStyle w:val="3"/>
              <w:ind w:left="600" w:hanging="480"/>
              <w:rPr>
                <w:b w:val="0"/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…</w:t>
            </w:r>
          </w:p>
          <w:p w14:paraId="7BD7E189" w14:textId="77777777" w:rsidR="004345FB" w:rsidRPr="00E53A2D" w:rsidRDefault="00150365" w:rsidP="004345FB">
            <w:pPr>
              <w:spacing w:before="120" w:after="120"/>
              <w:jc w:val="both"/>
              <w:rPr>
                <w:position w:val="-14"/>
                <w:szCs w:val="22"/>
                <w:lang w:eastAsia="en-US"/>
              </w:rPr>
            </w:pPr>
            <w:r w:rsidRPr="00E53A2D">
              <w:rPr>
                <w:position w:val="-150"/>
                <w:szCs w:val="22"/>
                <w:highlight w:val="yellow"/>
              </w:rPr>
              <w:object w:dxaOrig="9960" w:dyaOrig="2320" w14:anchorId="26D9E59E">
                <v:shape id="_x0000_i1173" type="#_x0000_t75" style="width:332.4pt;height:77.4pt" o:ole="">
                  <v:imagedata r:id="rId257" o:title=""/>
                </v:shape>
                <o:OLEObject Type="Embed" ProgID="Equation.3" ShapeID="_x0000_i1173" DrawAspect="Content" ObjectID="_1720335615" r:id="rId258"/>
              </w:object>
            </w:r>
            <w:r w:rsidR="004345FB" w:rsidRPr="00E53A2D">
              <w:rPr>
                <w:position w:val="-14"/>
                <w:szCs w:val="22"/>
                <w:lang w:eastAsia="en-US"/>
              </w:rPr>
              <w:t>,</w:t>
            </w:r>
          </w:p>
          <w:p w14:paraId="23F44EDD" w14:textId="77777777" w:rsidR="004345FB" w:rsidRPr="00E53A2D" w:rsidRDefault="004345FB" w:rsidP="004345F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lang w:eastAsia="en-US"/>
              </w:rPr>
              <w:t>…</w:t>
            </w:r>
          </w:p>
          <w:p w14:paraId="6E824521" w14:textId="77777777" w:rsidR="004345FB" w:rsidRPr="00E53A2D" w:rsidRDefault="004345FB" w:rsidP="004345FB">
            <w:pPr>
              <w:rPr>
                <w:szCs w:val="22"/>
              </w:rPr>
            </w:pPr>
          </w:p>
        </w:tc>
        <w:tc>
          <w:tcPr>
            <w:tcW w:w="6963" w:type="dxa"/>
          </w:tcPr>
          <w:p w14:paraId="16A302D2" w14:textId="77777777" w:rsidR="004345FB" w:rsidRPr="00E53A2D" w:rsidRDefault="004345FB" w:rsidP="00150365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15.6.4.2. Расчет коэффициента резервирования для организаций, осуществляющих экспортно-импортные операции во второй неценовой зоне оптового рынка</w:t>
            </w:r>
          </w:p>
          <w:p w14:paraId="06AFE146" w14:textId="77777777" w:rsidR="004345FB" w:rsidRPr="00E53A2D" w:rsidRDefault="004345FB" w:rsidP="004345FB">
            <w:pPr>
              <w:pStyle w:val="3"/>
              <w:ind w:left="600" w:hanging="480"/>
              <w:rPr>
                <w:b w:val="0"/>
                <w:sz w:val="22"/>
                <w:szCs w:val="22"/>
              </w:rPr>
            </w:pPr>
            <w:r w:rsidRPr="00E53A2D">
              <w:rPr>
                <w:sz w:val="22"/>
                <w:szCs w:val="22"/>
              </w:rPr>
              <w:t>…</w:t>
            </w:r>
          </w:p>
          <w:p w14:paraId="2461E9A3" w14:textId="5FE2B66C" w:rsidR="004345FB" w:rsidRPr="00E53A2D" w:rsidRDefault="00685DAC" w:rsidP="004345FB">
            <w:pPr>
              <w:spacing w:before="120" w:after="120"/>
              <w:jc w:val="both"/>
              <w:rPr>
                <w:position w:val="-14"/>
                <w:szCs w:val="22"/>
                <w:lang w:val="en-US" w:eastAsia="en-US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2FED13" wp14:editId="5493C379">
                      <wp:simplePos x="0" y="0"/>
                      <wp:positionH relativeFrom="column">
                        <wp:posOffset>2488509</wp:posOffset>
                      </wp:positionH>
                      <wp:positionV relativeFrom="paragraph">
                        <wp:posOffset>867410</wp:posOffset>
                      </wp:positionV>
                      <wp:extent cx="619760" cy="197485"/>
                      <wp:effectExtent l="0" t="0" r="27940" b="1206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197485"/>
                              </a:xfrm>
                              <a:prstGeom prst="roundRect">
                                <a:avLst>
                                  <a:gd name="adj" fmla="val 42551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DCBA7F4" id="Скругленный прямоугольник 26" o:spid="_x0000_s1026" style="position:absolute;margin-left:195.95pt;margin-top:68.3pt;width:48.8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" filled="f" strokecolor="red" strokeweight=".5pt"/>
                  </w:pict>
                </mc:Fallback>
              </mc:AlternateContent>
            </w: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98FB19" wp14:editId="177D24E7">
                      <wp:simplePos x="0" y="0"/>
                      <wp:positionH relativeFrom="column">
                        <wp:posOffset>2758384</wp:posOffset>
                      </wp:positionH>
                      <wp:positionV relativeFrom="paragraph">
                        <wp:posOffset>596900</wp:posOffset>
                      </wp:positionV>
                      <wp:extent cx="628650" cy="251460"/>
                      <wp:effectExtent l="0" t="0" r="19050" b="1524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51460"/>
                              </a:xfrm>
                              <a:prstGeom prst="roundRect">
                                <a:avLst>
                                  <a:gd name="adj" fmla="val 42551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3D7D9CB" id="Скругленный прямоугольник 25" o:spid="_x0000_s1026" style="position:absolute;margin-left:217.2pt;margin-top:47pt;width:49.5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" filled="f" strokecolor="red" strokeweight=".5pt"/>
                  </w:pict>
                </mc:Fallback>
              </mc:AlternateContent>
            </w: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182A7C3" wp14:editId="4D03C65F">
                      <wp:simplePos x="0" y="0"/>
                      <wp:positionH relativeFrom="column">
                        <wp:posOffset>2011736</wp:posOffset>
                      </wp:positionH>
                      <wp:positionV relativeFrom="paragraph">
                        <wp:posOffset>656590</wp:posOffset>
                      </wp:positionV>
                      <wp:extent cx="259080" cy="165735"/>
                      <wp:effectExtent l="0" t="0" r="26670" b="2476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65735"/>
                              </a:xfrm>
                              <a:prstGeom prst="roundRect">
                                <a:avLst>
                                  <a:gd name="adj" fmla="val 42551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CDEEC51" id="Скругленный прямоугольник 18" o:spid="_x0000_s1026" style="position:absolute;margin-left:158.4pt;margin-top:51.7pt;width:20.4pt;height:13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" filled="f" strokecolor="red" strokeweight=".5pt"/>
                  </w:pict>
                </mc:Fallback>
              </mc:AlternateContent>
            </w: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35B656F" wp14:editId="2ABDC38D">
                      <wp:simplePos x="0" y="0"/>
                      <wp:positionH relativeFrom="column">
                        <wp:posOffset>2247321</wp:posOffset>
                      </wp:positionH>
                      <wp:positionV relativeFrom="paragraph">
                        <wp:posOffset>868045</wp:posOffset>
                      </wp:positionV>
                      <wp:extent cx="35560" cy="197485"/>
                      <wp:effectExtent l="0" t="0" r="21590" b="12065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197485"/>
                              </a:xfrm>
                              <a:prstGeom prst="roundRect">
                                <a:avLst>
                                  <a:gd name="adj" fmla="val 42551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6A67C88" id="Скругленный прямоугольник 28" o:spid="_x0000_s1026" style="position:absolute;margin-left:176.95pt;margin-top:68.35pt;width:2.8pt;height:15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" filled="f" strokecolor="red" strokeweight=".5pt"/>
                  </w:pict>
                </mc:Fallback>
              </mc:AlternateContent>
            </w:r>
            <w:r w:rsidR="00197169" w:rsidRPr="00E53A2D">
              <w:rPr>
                <w:position w:val="-148"/>
                <w:szCs w:val="22"/>
                <w:highlight w:val="yellow"/>
              </w:rPr>
              <w:object w:dxaOrig="11900" w:dyaOrig="2299" w14:anchorId="104AAFEC">
                <v:shape id="_x0000_i1174" type="#_x0000_t75" style="width:327pt;height:63.6pt" o:ole="">
                  <v:imagedata r:id="rId259" o:title=""/>
                </v:shape>
                <o:OLEObject Type="Embed" ProgID="Equation.3" ShapeID="_x0000_i1174" DrawAspect="Content" ObjectID="_1720335616" r:id="rId260"/>
              </w:object>
            </w:r>
            <w:r w:rsidRPr="00E53A2D">
              <w:rPr>
                <w:szCs w:val="22"/>
                <w:lang w:val="en-US"/>
              </w:rPr>
              <w:t>,</w:t>
            </w:r>
          </w:p>
          <w:p w14:paraId="5B4CD653" w14:textId="77777777" w:rsidR="004345FB" w:rsidRPr="00E53A2D" w:rsidRDefault="004345FB" w:rsidP="004345F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14"/>
                <w:szCs w:val="22"/>
                <w:lang w:eastAsia="en-US"/>
              </w:rPr>
              <w:t>…</w:t>
            </w:r>
          </w:p>
          <w:p w14:paraId="2DC70C44" w14:textId="77777777" w:rsidR="004345FB" w:rsidRPr="00E53A2D" w:rsidRDefault="004345FB" w:rsidP="004345FB">
            <w:pPr>
              <w:pStyle w:val="3"/>
              <w:ind w:left="600" w:hanging="480"/>
              <w:rPr>
                <w:b w:val="0"/>
                <w:sz w:val="22"/>
                <w:szCs w:val="22"/>
              </w:rPr>
            </w:pPr>
          </w:p>
        </w:tc>
      </w:tr>
      <w:tr w:rsidR="00C72C3B" w:rsidRPr="00E53A2D" w14:paraId="6613D147" w14:textId="77777777" w:rsidTr="00FF2030">
        <w:tc>
          <w:tcPr>
            <w:tcW w:w="1305" w:type="dxa"/>
            <w:vAlign w:val="center"/>
          </w:tcPr>
          <w:p w14:paraId="2B255712" w14:textId="77777777" w:rsidR="00C72C3B" w:rsidRPr="00E53A2D" w:rsidRDefault="00C72C3B" w:rsidP="00C72C3B">
            <w:pPr>
              <w:widowControl w:val="0"/>
              <w:jc w:val="center"/>
              <w:rPr>
                <w:b/>
                <w:szCs w:val="22"/>
                <w:lang w:eastAsia="en-US"/>
              </w:rPr>
            </w:pPr>
            <w:r w:rsidRPr="00E53A2D">
              <w:rPr>
                <w:b/>
                <w:szCs w:val="22"/>
                <w:lang w:val="en-US" w:eastAsia="en-US"/>
              </w:rPr>
              <w:t>15</w:t>
            </w:r>
            <w:r w:rsidRPr="00E53A2D">
              <w:rPr>
                <w:b/>
                <w:szCs w:val="22"/>
                <w:lang w:eastAsia="en-US"/>
              </w:rPr>
              <w:t>.7.</w:t>
            </w:r>
          </w:p>
        </w:tc>
        <w:tc>
          <w:tcPr>
            <w:tcW w:w="6917" w:type="dxa"/>
          </w:tcPr>
          <w:p w14:paraId="528A098E" w14:textId="77777777" w:rsidR="00C72C3B" w:rsidRPr="00E53A2D" w:rsidRDefault="00C72C3B" w:rsidP="00C72C3B">
            <w:pPr>
              <w:pStyle w:val="3"/>
              <w:ind w:left="33" w:firstLine="0"/>
              <w:jc w:val="left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15.7. Порядок определения объемов мощности, покупаемой/продаваемой по четырехсторонним договорам в неценовой зоне</w:t>
            </w:r>
          </w:p>
          <w:p w14:paraId="149D7963" w14:textId="77777777" w:rsidR="00C72C3B" w:rsidRPr="00E53A2D" w:rsidRDefault="00C72C3B" w:rsidP="00C72C3B">
            <w:pPr>
              <w:pStyle w:val="3"/>
              <w:ind w:left="33" w:firstLine="0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Участники оптового рынка – покупатели мощности на оптовом рынке покупают мощность в отношении ГТП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x</w:t>
            </w:r>
            <w:r w:rsidRPr="00E53A2D">
              <w:rPr>
                <w:b w:val="0"/>
                <w:sz w:val="22"/>
                <w:szCs w:val="22"/>
              </w:rPr>
              <w:t xml:space="preserve"> по четырехсторонним договорам в неценовой зоне</w:t>
            </w:r>
            <w:r w:rsidRPr="00E53A2D">
              <w:rPr>
                <w:b w:val="0"/>
                <w:i/>
                <w:sz w:val="22"/>
                <w:szCs w:val="22"/>
              </w:rPr>
              <w:t xml:space="preserve"> </w:t>
            </w:r>
            <w:r w:rsidRPr="00E53A2D">
              <w:rPr>
                <w:b w:val="0"/>
                <w:sz w:val="22"/>
                <w:szCs w:val="22"/>
              </w:rPr>
              <w:t>в объеме, равном:</w:t>
            </w:r>
            <w:r w:rsidRPr="00E53A2D">
              <w:rPr>
                <w:sz w:val="22"/>
                <w:szCs w:val="22"/>
              </w:rPr>
              <w:tab/>
            </w:r>
          </w:p>
          <w:p w14:paraId="7846748C" w14:textId="77777777" w:rsidR="00C72C3B" w:rsidRPr="00E53A2D" w:rsidRDefault="00C72C3B" w:rsidP="00C72C3B">
            <w:pPr>
              <w:pStyle w:val="3"/>
              <w:ind w:left="33" w:firstLine="0"/>
              <w:jc w:val="left"/>
              <w:rPr>
                <w:sz w:val="22"/>
                <w:szCs w:val="22"/>
              </w:rPr>
            </w:pPr>
            <w:r w:rsidRPr="00E53A2D">
              <w:rPr>
                <w:position w:val="-14"/>
                <w:sz w:val="22"/>
                <w:szCs w:val="22"/>
                <w:highlight w:val="yellow"/>
              </w:rPr>
              <w:object w:dxaOrig="4540" w:dyaOrig="400" w14:anchorId="0CC2909D">
                <v:shape id="_x0000_i1175" type="#_x0000_t75" style="width:304.8pt;height:27.6pt" o:ole="">
                  <v:imagedata r:id="rId261" o:title=""/>
                </v:shape>
                <o:OLEObject Type="Embed" ProgID="Equation.3" ShapeID="_x0000_i1175" DrawAspect="Content" ObjectID="_1720335617" r:id="rId262"/>
              </w:object>
            </w:r>
            <w:r w:rsidRPr="00E53A2D">
              <w:rPr>
                <w:sz w:val="22"/>
                <w:szCs w:val="22"/>
              </w:rPr>
              <w:t>,</w:t>
            </w:r>
            <w:r w:rsidRPr="00E53A2D">
              <w:rPr>
                <w:sz w:val="22"/>
                <w:szCs w:val="22"/>
              </w:rPr>
              <w:tab/>
            </w:r>
          </w:p>
          <w:p w14:paraId="41F217CB" w14:textId="77777777" w:rsidR="00C72C3B" w:rsidRPr="00E53A2D" w:rsidRDefault="00C72C3B" w:rsidP="00C72C3B">
            <w:pPr>
              <w:tabs>
                <w:tab w:val="num" w:pos="540"/>
                <w:tab w:val="num" w:pos="900"/>
              </w:tabs>
              <w:spacing w:before="120" w:after="120"/>
              <w:ind w:left="33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где </w:t>
            </w:r>
            <w:r w:rsidRPr="00E53A2D">
              <w:rPr>
                <w:i/>
                <w:szCs w:val="22"/>
                <w:lang w:val="en-US"/>
              </w:rPr>
              <w:t>x</w:t>
            </w:r>
            <w:r w:rsidRPr="00E53A2D">
              <w:rPr>
                <w:i/>
                <w:szCs w:val="22"/>
              </w:rPr>
              <w:t xml:space="preserve"> </w:t>
            </w:r>
            <w:r w:rsidRPr="00E53A2D">
              <w:rPr>
                <w:szCs w:val="22"/>
              </w:rPr>
              <w:t>– обозначение соответствующего типа ГТП:</w:t>
            </w:r>
          </w:p>
          <w:p w14:paraId="7F87A72D" w14:textId="77777777" w:rsidR="00C72C3B" w:rsidRPr="00E53A2D" w:rsidRDefault="00C72C3B" w:rsidP="00C72C3B">
            <w:pPr>
              <w:pStyle w:val="3"/>
              <w:ind w:left="33" w:firstLine="0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position w:val="-30"/>
                <w:sz w:val="22"/>
                <w:szCs w:val="22"/>
              </w:rPr>
              <w:object w:dxaOrig="5220" w:dyaOrig="720" w14:anchorId="1F327E27">
                <v:shape id="_x0000_i1176" type="#_x0000_t75" style="width:240.6pt;height:31.2pt" o:ole="">
                  <v:imagedata r:id="rId263" o:title=""/>
                </v:shape>
                <o:OLEObject Type="Embed" ProgID="Equation.3" ShapeID="_x0000_i1176" DrawAspect="Content" ObjectID="_1720335618" r:id="rId264"/>
              </w:object>
            </w:r>
            <w:r w:rsidRPr="00E53A2D">
              <w:rPr>
                <w:b w:val="0"/>
                <w:position w:val="-30"/>
                <w:sz w:val="22"/>
                <w:szCs w:val="22"/>
              </w:rPr>
              <w:t>.</w:t>
            </w:r>
          </w:p>
          <w:p w14:paraId="122560C9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</w:p>
        </w:tc>
        <w:tc>
          <w:tcPr>
            <w:tcW w:w="6963" w:type="dxa"/>
          </w:tcPr>
          <w:p w14:paraId="3EFEC72D" w14:textId="77777777" w:rsidR="00C72C3B" w:rsidRPr="00E53A2D" w:rsidRDefault="00C72C3B" w:rsidP="00C72C3B">
            <w:pPr>
              <w:pStyle w:val="3"/>
              <w:ind w:left="33" w:firstLine="0"/>
              <w:jc w:val="left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15.7. Порядок определения объемов мощности, покупаемой/продаваемой по четырехсторонним договорам в неценовой зоне</w:t>
            </w:r>
          </w:p>
          <w:p w14:paraId="4F2BE01D" w14:textId="77777777" w:rsidR="00C72C3B" w:rsidRPr="00E53A2D" w:rsidRDefault="00C72C3B" w:rsidP="00C72C3B">
            <w:pPr>
              <w:pStyle w:val="3"/>
              <w:ind w:left="33" w:firstLine="0"/>
              <w:jc w:val="left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 xml:space="preserve">Участники оптового рынка – покупатели мощности на оптовом рынке покупают мощность в отношении ГТП </w:t>
            </w:r>
            <w:r w:rsidRPr="00E53A2D">
              <w:rPr>
                <w:b w:val="0"/>
                <w:i/>
                <w:sz w:val="22"/>
                <w:szCs w:val="22"/>
                <w:lang w:val="en-US"/>
              </w:rPr>
              <w:t>x</w:t>
            </w:r>
            <w:r w:rsidRPr="00E53A2D">
              <w:rPr>
                <w:b w:val="0"/>
                <w:sz w:val="22"/>
                <w:szCs w:val="22"/>
              </w:rPr>
              <w:t xml:space="preserve"> по четырехсторонним договорам в неценовой зоне</w:t>
            </w:r>
            <w:r w:rsidRPr="00E53A2D">
              <w:rPr>
                <w:b w:val="0"/>
                <w:i/>
                <w:sz w:val="22"/>
                <w:szCs w:val="22"/>
              </w:rPr>
              <w:t xml:space="preserve"> </w:t>
            </w:r>
            <w:r w:rsidRPr="00E53A2D">
              <w:rPr>
                <w:b w:val="0"/>
                <w:sz w:val="22"/>
                <w:szCs w:val="22"/>
              </w:rPr>
              <w:t>в объеме, равном:</w:t>
            </w:r>
            <w:r w:rsidRPr="00E53A2D">
              <w:rPr>
                <w:sz w:val="22"/>
                <w:szCs w:val="22"/>
              </w:rPr>
              <w:tab/>
            </w:r>
          </w:p>
          <w:p w14:paraId="61419F69" w14:textId="1C405562" w:rsidR="00C72C3B" w:rsidRPr="00E53A2D" w:rsidRDefault="00812333" w:rsidP="00C72C3B">
            <w:pPr>
              <w:pStyle w:val="3"/>
              <w:ind w:left="33" w:firstLine="0"/>
              <w:jc w:val="left"/>
              <w:rPr>
                <w:sz w:val="22"/>
                <w:szCs w:val="22"/>
              </w:rPr>
            </w:pPr>
            <w:r w:rsidRPr="00E53A2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38B802" wp14:editId="2F1FF56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6985</wp:posOffset>
                      </wp:positionV>
                      <wp:extent cx="1066800" cy="308610"/>
                      <wp:effectExtent l="0" t="0" r="19050" b="1524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086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1805305" id="Скругленный прямоугольник 27" o:spid="_x0000_s1026" style="position:absolute;margin-left:256.5pt;margin-top:.55pt;width:84pt;height:2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" filled="f" strokecolor="red" strokeweight="1pt"/>
                  </w:pict>
                </mc:Fallback>
              </mc:AlternateContent>
            </w:r>
            <w:r w:rsidR="001F7B78" w:rsidRPr="00E53A2D">
              <w:rPr>
                <w:position w:val="-14"/>
                <w:sz w:val="22"/>
                <w:szCs w:val="22"/>
                <w:highlight w:val="yellow"/>
              </w:rPr>
              <w:object w:dxaOrig="5980" w:dyaOrig="400" w14:anchorId="4CD221EC">
                <v:shape id="_x0000_i1177" type="#_x0000_t75" style="width:337.8pt;height:23.4pt" o:ole="">
                  <v:imagedata r:id="rId265" o:title=""/>
                </v:shape>
                <o:OLEObject Type="Embed" ProgID="Equation.3" ShapeID="_x0000_i1177" DrawAspect="Content" ObjectID="_1720335619" r:id="rId266"/>
              </w:object>
            </w:r>
            <w:r w:rsidR="00C72C3B" w:rsidRPr="00E53A2D">
              <w:rPr>
                <w:sz w:val="22"/>
                <w:szCs w:val="22"/>
              </w:rPr>
              <w:t>,</w:t>
            </w:r>
            <w:r w:rsidR="00C72C3B" w:rsidRPr="00E53A2D">
              <w:rPr>
                <w:sz w:val="22"/>
                <w:szCs w:val="22"/>
              </w:rPr>
              <w:tab/>
            </w:r>
          </w:p>
          <w:p w14:paraId="2D8D680C" w14:textId="77777777" w:rsidR="00C72C3B" w:rsidRPr="00E53A2D" w:rsidRDefault="00C72C3B" w:rsidP="00C72C3B">
            <w:pPr>
              <w:rPr>
                <w:szCs w:val="22"/>
              </w:rPr>
            </w:pPr>
          </w:p>
          <w:p w14:paraId="24DD533A" w14:textId="77777777" w:rsidR="00C72C3B" w:rsidRPr="00E53A2D" w:rsidRDefault="00C72C3B" w:rsidP="00C72C3B">
            <w:pPr>
              <w:tabs>
                <w:tab w:val="num" w:pos="540"/>
                <w:tab w:val="num" w:pos="900"/>
              </w:tabs>
              <w:spacing w:before="120" w:after="120"/>
              <w:ind w:left="33"/>
              <w:rPr>
                <w:szCs w:val="22"/>
                <w:lang w:eastAsia="en-US"/>
              </w:rPr>
            </w:pPr>
            <w:r w:rsidRPr="00E53A2D">
              <w:rPr>
                <w:szCs w:val="22"/>
                <w:lang w:eastAsia="en-US"/>
              </w:rPr>
              <w:t xml:space="preserve">где </w:t>
            </w:r>
            <w:r w:rsidRPr="00E53A2D">
              <w:rPr>
                <w:i/>
                <w:szCs w:val="22"/>
                <w:lang w:val="en-US"/>
              </w:rPr>
              <w:t>x</w:t>
            </w:r>
            <w:r w:rsidRPr="00E53A2D">
              <w:rPr>
                <w:i/>
                <w:szCs w:val="22"/>
              </w:rPr>
              <w:t xml:space="preserve"> </w:t>
            </w:r>
            <w:r w:rsidRPr="00E53A2D">
              <w:rPr>
                <w:szCs w:val="22"/>
              </w:rPr>
              <w:t>– обозначение соответствующего типа ГТП:</w:t>
            </w:r>
          </w:p>
          <w:p w14:paraId="59CE9AC1" w14:textId="77777777" w:rsidR="00C72C3B" w:rsidRPr="00E53A2D" w:rsidRDefault="00C72C3B" w:rsidP="00C72C3B">
            <w:pPr>
              <w:spacing w:before="120" w:after="120"/>
              <w:jc w:val="both"/>
              <w:rPr>
                <w:szCs w:val="22"/>
                <w:lang w:eastAsia="en-US"/>
              </w:rPr>
            </w:pPr>
            <w:r w:rsidRPr="00E53A2D">
              <w:rPr>
                <w:position w:val="-30"/>
                <w:szCs w:val="22"/>
              </w:rPr>
              <w:object w:dxaOrig="5220" w:dyaOrig="720" w14:anchorId="346C2A3C">
                <v:shape id="_x0000_i1178" type="#_x0000_t75" style="width:240.6pt;height:31.2pt" o:ole="">
                  <v:imagedata r:id="rId263" o:title=""/>
                </v:shape>
                <o:OLEObject Type="Embed" ProgID="Equation.3" ShapeID="_x0000_i1178" DrawAspect="Content" ObjectID="_1720335620" r:id="rId267"/>
              </w:object>
            </w:r>
            <w:r w:rsidRPr="00E53A2D">
              <w:rPr>
                <w:b/>
                <w:position w:val="-30"/>
                <w:szCs w:val="22"/>
              </w:rPr>
              <w:t>.</w:t>
            </w:r>
          </w:p>
        </w:tc>
      </w:tr>
      <w:tr w:rsidR="00AE4DDD" w:rsidRPr="00E53A2D" w14:paraId="0E828780" w14:textId="77777777" w:rsidTr="00FF2030">
        <w:tc>
          <w:tcPr>
            <w:tcW w:w="1305" w:type="dxa"/>
            <w:vAlign w:val="center"/>
          </w:tcPr>
          <w:p w14:paraId="6C829655" w14:textId="3F4D955E" w:rsidR="00AE4DDD" w:rsidRPr="00E53A2D" w:rsidRDefault="00AE4DDD" w:rsidP="00C72C3B">
            <w:pPr>
              <w:widowControl w:val="0"/>
              <w:jc w:val="center"/>
              <w:rPr>
                <w:b/>
                <w:szCs w:val="22"/>
                <w:lang w:val="en-US" w:eastAsia="en-US"/>
              </w:rPr>
            </w:pPr>
            <w:r w:rsidRPr="00E53A2D">
              <w:rPr>
                <w:b/>
                <w:szCs w:val="22"/>
                <w:lang w:val="en-US" w:eastAsia="en-US"/>
              </w:rPr>
              <w:t>19.1.2.</w:t>
            </w:r>
          </w:p>
        </w:tc>
        <w:tc>
          <w:tcPr>
            <w:tcW w:w="6917" w:type="dxa"/>
          </w:tcPr>
          <w:p w14:paraId="187D8CD1" w14:textId="38CAFE2B" w:rsidR="00AE4DDD" w:rsidRPr="00E53A2D" w:rsidRDefault="00AE4DDD" w:rsidP="00AE4DDD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19.1.2. Средневзвешенная регулируемая цена на электрическую энергию на оптовом рынке, определенная по результатам расчета стоимости плановых почасовых объемов производства (потребления) электрической энергии и стоимости отклонений фактического производства (потребления) электрической энергии от объемов их планового почасового производства (потребления) на оптовом рынке в отношении расчетного периода</w:t>
            </w:r>
          </w:p>
          <w:p w14:paraId="5E857AC1" w14:textId="30BE0F24" w:rsidR="00937F3D" w:rsidRPr="00E53A2D" w:rsidRDefault="00937F3D" w:rsidP="00937F3D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194CC574" w14:textId="7BBB7AB2" w:rsidR="00937F3D" w:rsidRPr="00E53A2D" w:rsidRDefault="00937F3D" w:rsidP="00937F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 xml:space="preserve">где </w:t>
            </w:r>
            <w:r w:rsidRPr="00E53A2D">
              <w:rPr>
                <w:rFonts w:cs="Arial"/>
                <w:position w:val="-28"/>
                <w:szCs w:val="22"/>
                <w:highlight w:val="yellow"/>
              </w:rPr>
              <w:object w:dxaOrig="7605" w:dyaOrig="570" w14:anchorId="0D79EB83">
                <v:shape id="_x0000_i1179" type="#_x0000_t75" style="width:310.8pt;height:23.4pt" o:ole="">
                  <v:imagedata r:id="rId268" o:title=""/>
                </v:shape>
                <o:OLEObject Type="Embed" ProgID="Equation.3" ShapeID="_x0000_i1179" DrawAspect="Content" ObjectID="_1720335621" r:id="rId269"/>
              </w:object>
            </w:r>
            <w:r w:rsidRPr="00E53A2D">
              <w:rPr>
                <w:szCs w:val="22"/>
              </w:rPr>
              <w:t>;</w:t>
            </w:r>
          </w:p>
          <w:p w14:paraId="0657B093" w14:textId="5682D21B" w:rsidR="00937F3D" w:rsidRPr="00E53A2D" w:rsidRDefault="00937F3D" w:rsidP="00937F3D">
            <w:pPr>
              <w:rPr>
                <w:szCs w:val="22"/>
              </w:rPr>
            </w:pPr>
          </w:p>
          <w:p w14:paraId="73C33E41" w14:textId="4424A726" w:rsidR="00937F3D" w:rsidRPr="00E53A2D" w:rsidRDefault="00937F3D" w:rsidP="00937F3D">
            <w:pPr>
              <w:rPr>
                <w:szCs w:val="22"/>
              </w:rPr>
            </w:pPr>
          </w:p>
          <w:p w14:paraId="41A473A8" w14:textId="77777777" w:rsidR="00937F3D" w:rsidRPr="00E53A2D" w:rsidRDefault="00937F3D" w:rsidP="00937F3D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5CF5C3AE" w14:textId="77777777" w:rsidR="00937F3D" w:rsidRPr="00E53A2D" w:rsidRDefault="00937F3D" w:rsidP="00937F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rFonts w:cs="Arial"/>
                <w:szCs w:val="22"/>
              </w:rPr>
              <w:object w:dxaOrig="630" w:dyaOrig="405" w14:anchorId="2D4F4933">
                <v:shape id="_x0000_i1180" type="#_x0000_t75" style="width:31.2pt;height:19.8pt" o:ole="">
                  <v:imagedata r:id="rId270" o:title=""/>
                </v:shape>
                <o:OLEObject Type="Embed" ProgID="Equation.3" ShapeID="_x0000_i1180" DrawAspect="Content" ObjectID="_1720335622" r:id="rId271"/>
              </w:object>
            </w:r>
            <w:r w:rsidRPr="00E53A2D">
              <w:rPr>
                <w:szCs w:val="22"/>
              </w:rPr>
              <w:t xml:space="preserve"> </w:t>
            </w:r>
            <w:r w:rsidRPr="00E53A2D">
              <w:rPr>
                <w:b/>
                <w:szCs w:val="22"/>
              </w:rPr>
              <w:t>–</w:t>
            </w:r>
            <w:r w:rsidRPr="00E53A2D">
              <w:rPr>
                <w:szCs w:val="22"/>
              </w:rPr>
              <w:t xml:space="preserve"> стоимость единицы электрической энергии в объемах планового почасового потребления ГП (ЭСК, ЭСО) в группе точек поставки потребления </w:t>
            </w:r>
            <w:r w:rsidRPr="00E53A2D">
              <w:rPr>
                <w:i/>
                <w:szCs w:val="22"/>
              </w:rPr>
              <w:t>p</w:t>
            </w:r>
            <w:r w:rsidRPr="00E53A2D">
              <w:rPr>
                <w:szCs w:val="22"/>
              </w:rPr>
              <w:t xml:space="preserve"> на оптовом рынке, к которой отнесено энергопотребляющее оборудование потребителя розничного рынка, определенная организацией коммерческой инфраструктуры для часа </w:t>
            </w:r>
            <w:r w:rsidRPr="00E53A2D">
              <w:rPr>
                <w:i/>
                <w:szCs w:val="22"/>
              </w:rPr>
              <w:t>h</w:t>
            </w:r>
            <w:r w:rsidRPr="00E53A2D">
              <w:rPr>
                <w:szCs w:val="22"/>
              </w:rPr>
              <w:t xml:space="preserve"> исходя из тарифов поставщиков в соответствии с разделом 9 настоящего Регламента;</w:t>
            </w:r>
          </w:p>
          <w:p w14:paraId="024E77F5" w14:textId="1212DD62" w:rsidR="00AE4DDD" w:rsidRPr="00E53A2D" w:rsidRDefault="00937F3D" w:rsidP="00937F3D">
            <w:pPr>
              <w:pStyle w:val="3"/>
              <w:ind w:left="33" w:firstLine="0"/>
              <w:jc w:val="left"/>
              <w:rPr>
                <w:bCs w:val="0"/>
                <w:sz w:val="22"/>
                <w:szCs w:val="22"/>
              </w:rPr>
            </w:pPr>
            <w:r w:rsidRPr="00E53A2D">
              <w:rPr>
                <w:sz w:val="22"/>
                <w:szCs w:val="22"/>
                <w:lang w:val="en-US"/>
              </w:rPr>
              <w:t>…</w:t>
            </w:r>
          </w:p>
          <w:p w14:paraId="68CE32C3" w14:textId="0016B5F0" w:rsidR="00AE4DDD" w:rsidRPr="00E53A2D" w:rsidRDefault="00AE4DDD" w:rsidP="00AE4DDD">
            <w:pPr>
              <w:rPr>
                <w:szCs w:val="22"/>
              </w:rPr>
            </w:pPr>
          </w:p>
        </w:tc>
        <w:tc>
          <w:tcPr>
            <w:tcW w:w="6963" w:type="dxa"/>
          </w:tcPr>
          <w:p w14:paraId="7A585188" w14:textId="0B7FC373" w:rsidR="00804B60" w:rsidRPr="00E53A2D" w:rsidRDefault="00832FE7" w:rsidP="00804B60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 xml:space="preserve">19.1.2. </w:t>
            </w:r>
            <w:r w:rsidR="00804B60" w:rsidRPr="00E53A2D">
              <w:rPr>
                <w:bCs w:val="0"/>
                <w:sz w:val="22"/>
                <w:szCs w:val="22"/>
              </w:rPr>
              <w:t>Средневзвешенная регулируемая цена на электрическую энергию на оптовом рынке, определенная по результатам расчета стоимости плановых почасовых объемов производства (потребления) электрической энергии и стоимости отклонений фактического производства (потребления) электрической энергии от объемов их планового почасового производства (потребления) на оптовом рынке в отношении расчетного периода</w:t>
            </w:r>
          </w:p>
          <w:p w14:paraId="69FE666E" w14:textId="77777777" w:rsidR="00AE4DDD" w:rsidRPr="00E53A2D" w:rsidRDefault="00804B60" w:rsidP="00C72C3B">
            <w:pPr>
              <w:pStyle w:val="3"/>
              <w:ind w:left="33"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E53A2D">
              <w:rPr>
                <w:b w:val="0"/>
                <w:bCs w:val="0"/>
                <w:sz w:val="22"/>
                <w:szCs w:val="22"/>
              </w:rPr>
              <w:t>…</w:t>
            </w:r>
          </w:p>
          <w:p w14:paraId="477FD98D" w14:textId="7D612CA7" w:rsidR="00804B60" w:rsidRPr="00E53A2D" w:rsidRDefault="00804B60" w:rsidP="00804B6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C9CE44" wp14:editId="007BEC2A">
                      <wp:simplePos x="0" y="0"/>
                      <wp:positionH relativeFrom="column">
                        <wp:posOffset>1800226</wp:posOffset>
                      </wp:positionH>
                      <wp:positionV relativeFrom="paragraph">
                        <wp:posOffset>311786</wp:posOffset>
                      </wp:positionV>
                      <wp:extent cx="1200150" cy="228600"/>
                      <wp:effectExtent l="0" t="0" r="19050" b="1905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286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468B74C" id="Скругленный прямоугольник 33" o:spid="_x0000_s1026" style="position:absolute;margin-left:141.75pt;margin-top:24.55pt;width:94.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" filled="f" strokecolor="red" strokeweight="1pt"/>
                  </w:pict>
                </mc:Fallback>
              </mc:AlternateContent>
            </w:r>
            <w:r w:rsidRPr="00E53A2D">
              <w:rPr>
                <w:szCs w:val="22"/>
              </w:rPr>
              <w:t xml:space="preserve">где </w:t>
            </w:r>
            <w:r w:rsidRPr="00E53A2D">
              <w:rPr>
                <w:rFonts w:cs="Arial"/>
                <w:position w:val="-30"/>
                <w:szCs w:val="22"/>
                <w:highlight w:val="yellow"/>
              </w:rPr>
              <w:object w:dxaOrig="10480" w:dyaOrig="720" w14:anchorId="785DF4A8">
                <v:shape id="_x0000_i1181" type="#_x0000_t75" style="width:324.6pt;height:21.6pt" o:ole="">
                  <v:imagedata r:id="rId272" o:title=""/>
                </v:shape>
                <o:OLEObject Type="Embed" ProgID="Equation.3" ShapeID="_x0000_i1181" DrawAspect="Content" ObjectID="_1720335623" r:id="rId273"/>
              </w:object>
            </w:r>
            <w:r w:rsidRPr="00E53A2D">
              <w:rPr>
                <w:szCs w:val="22"/>
              </w:rPr>
              <w:t>;</w:t>
            </w:r>
          </w:p>
          <w:p w14:paraId="39E33281" w14:textId="77777777" w:rsidR="00804B60" w:rsidRPr="00E53A2D" w:rsidRDefault="00937F3D" w:rsidP="00804B60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710E3CB8" w14:textId="77777777" w:rsidR="00937F3D" w:rsidRPr="00E53A2D" w:rsidRDefault="00937F3D" w:rsidP="00937F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rFonts w:cs="Arial"/>
                <w:szCs w:val="22"/>
              </w:rPr>
              <w:object w:dxaOrig="630" w:dyaOrig="405" w14:anchorId="632AC4D7">
                <v:shape id="_x0000_i1182" type="#_x0000_t75" style="width:31.2pt;height:19.8pt" o:ole="">
                  <v:imagedata r:id="rId270" o:title=""/>
                </v:shape>
                <o:OLEObject Type="Embed" ProgID="Equation.3" ShapeID="_x0000_i1182" DrawAspect="Content" ObjectID="_1720335624" r:id="rId274"/>
              </w:object>
            </w:r>
            <w:r w:rsidRPr="00E53A2D">
              <w:rPr>
                <w:szCs w:val="22"/>
              </w:rPr>
              <w:t xml:space="preserve"> </w:t>
            </w:r>
            <w:r w:rsidRPr="00E53A2D">
              <w:rPr>
                <w:b/>
                <w:szCs w:val="22"/>
              </w:rPr>
              <w:t>–</w:t>
            </w:r>
            <w:r w:rsidRPr="00E53A2D">
              <w:rPr>
                <w:szCs w:val="22"/>
              </w:rPr>
              <w:t xml:space="preserve"> стоимость единицы электрической энергии в объемах планового почасового потребления ГП (ЭСК, ЭСО) в группе точек поставки потребления </w:t>
            </w:r>
            <w:r w:rsidRPr="00E53A2D">
              <w:rPr>
                <w:i/>
                <w:szCs w:val="22"/>
              </w:rPr>
              <w:t>p</w:t>
            </w:r>
            <w:r w:rsidRPr="00E53A2D">
              <w:rPr>
                <w:szCs w:val="22"/>
              </w:rPr>
              <w:t xml:space="preserve"> на оптовом рынке, к которой отнесено энергопотребляющее оборудование потребителя розничного рынка, определенная организацией коммерческой инфраструктуры для часа </w:t>
            </w:r>
            <w:r w:rsidRPr="00E53A2D">
              <w:rPr>
                <w:i/>
                <w:szCs w:val="22"/>
              </w:rPr>
              <w:t>h</w:t>
            </w:r>
            <w:r w:rsidRPr="00E53A2D">
              <w:rPr>
                <w:szCs w:val="22"/>
              </w:rPr>
              <w:t xml:space="preserve"> исходя из тарифов поставщиков в соответствии с разделом 9 настоящего Регламента;</w:t>
            </w:r>
          </w:p>
          <w:p w14:paraId="4A3C57C7" w14:textId="77777777" w:rsidR="00937F3D" w:rsidRPr="00E53A2D" w:rsidRDefault="00937F3D" w:rsidP="00937F3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  <w:highlight w:val="yellow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960" w:dyaOrig="400" w14:anchorId="7ACE456B">
                <v:shape id="_x0000_i1183" type="#_x0000_t75" style="width:48.6pt;height:19.8pt" o:ole="">
                  <v:imagedata r:id="rId275" o:title=""/>
                </v:shape>
                <o:OLEObject Type="Embed" ProgID="Equation.3" ShapeID="_x0000_i1183" DrawAspect="Content" ObjectID="_1720335625" r:id="rId276"/>
              </w:object>
            </w:r>
            <w:r w:rsidRPr="00E53A2D">
              <w:rPr>
                <w:szCs w:val="22"/>
                <w:highlight w:val="yellow"/>
              </w:rPr>
              <w:t xml:space="preserve"> –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объём электрической энергии, фактически поставленной по долгосрочному двустороннему договору </w:t>
            </w:r>
            <w:r w:rsidRPr="00E53A2D">
              <w:rPr>
                <w:bCs/>
                <w:i/>
                <w:iCs/>
                <w:szCs w:val="22"/>
                <w:highlight w:val="yellow"/>
                <w:lang w:val="en-US"/>
              </w:rPr>
              <w:t>D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в час операционных суток </w:t>
            </w:r>
            <w:r w:rsidRPr="00E53A2D">
              <w:rPr>
                <w:bCs/>
                <w:i/>
                <w:iCs/>
                <w:szCs w:val="22"/>
                <w:highlight w:val="yellow"/>
              </w:rPr>
              <w:t>h</w:t>
            </w:r>
            <w:r w:rsidRPr="00E53A2D">
              <w:rPr>
                <w:bCs/>
                <w:iCs/>
                <w:szCs w:val="22"/>
                <w:highlight w:val="yellow"/>
              </w:rPr>
              <w:t>, определенный в соответствии с приложением 6 к настоящему Регламенту;</w:t>
            </w:r>
          </w:p>
          <w:p w14:paraId="08004DBB" w14:textId="77777777" w:rsidR="00937F3D" w:rsidRPr="00E53A2D" w:rsidRDefault="00937F3D" w:rsidP="00937F3D">
            <w:pPr>
              <w:pStyle w:val="7"/>
              <w:tabs>
                <w:tab w:val="clear" w:pos="1296"/>
                <w:tab w:val="num" w:pos="5040"/>
              </w:tabs>
              <w:spacing w:before="120" w:after="120"/>
              <w:ind w:left="33" w:firstLine="0"/>
              <w:jc w:val="both"/>
              <w:rPr>
                <w:szCs w:val="22"/>
                <w:lang w:val="ru-RU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760" w:dyaOrig="400" w14:anchorId="564A077D">
                <v:shape id="_x0000_i1184" type="#_x0000_t75" style="width:37.8pt;height:19.8pt" o:ole="">
                  <v:imagedata r:id="rId277" o:title=""/>
                </v:shape>
                <o:OLEObject Type="Embed" ProgID="Equation.3" ShapeID="_x0000_i1184" DrawAspect="Content" ObjectID="_1720335626" r:id="rId278"/>
              </w:object>
            </w:r>
            <w:r w:rsidRPr="00E53A2D">
              <w:rPr>
                <w:szCs w:val="22"/>
                <w:highlight w:val="yellow"/>
                <w:lang w:val="ru-RU"/>
              </w:rPr>
              <w:t xml:space="preserve"> – цена на электроэнергию по долгосрочному двустороннему договору </w:t>
            </w:r>
            <w:r w:rsidRPr="00E53A2D">
              <w:rPr>
                <w:i/>
                <w:szCs w:val="22"/>
                <w:highlight w:val="yellow"/>
                <w:lang w:val="en-US"/>
              </w:rPr>
              <w:t>D</w:t>
            </w:r>
            <w:r w:rsidRPr="00E53A2D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E53A2D">
              <w:rPr>
                <w:szCs w:val="22"/>
                <w:highlight w:val="yellow"/>
                <w:lang w:val="ru-RU"/>
              </w:rPr>
              <w:t xml:space="preserve">в отношении месяца </w:t>
            </w:r>
            <w:r w:rsidRPr="00E53A2D">
              <w:rPr>
                <w:i/>
                <w:szCs w:val="22"/>
                <w:highlight w:val="yellow"/>
                <w:lang w:val="en-US"/>
              </w:rPr>
              <w:t>m</w:t>
            </w:r>
            <w:r w:rsidRPr="00E53A2D">
              <w:rPr>
                <w:szCs w:val="22"/>
                <w:highlight w:val="yellow"/>
                <w:lang w:val="ru-RU"/>
              </w:rPr>
              <w:t>, определенная в соответствии с приложением 6 к настоящему Регламенту;</w:t>
            </w:r>
          </w:p>
          <w:p w14:paraId="497E54A8" w14:textId="77169DD6" w:rsidR="00937F3D" w:rsidRPr="00E53A2D" w:rsidRDefault="00937F3D" w:rsidP="00804B60">
            <w:pPr>
              <w:rPr>
                <w:szCs w:val="22"/>
                <w:lang w:val="en-US"/>
              </w:rPr>
            </w:pPr>
            <w:r w:rsidRPr="00E53A2D">
              <w:rPr>
                <w:szCs w:val="22"/>
                <w:lang w:val="en-US"/>
              </w:rPr>
              <w:t>…</w:t>
            </w:r>
          </w:p>
        </w:tc>
      </w:tr>
      <w:tr w:rsidR="003119B6" w:rsidRPr="00E53A2D" w14:paraId="155690E5" w14:textId="77777777" w:rsidTr="00FF2030">
        <w:tc>
          <w:tcPr>
            <w:tcW w:w="1305" w:type="dxa"/>
            <w:vAlign w:val="center"/>
          </w:tcPr>
          <w:p w14:paraId="752BBE29" w14:textId="4C5894C5" w:rsidR="003119B6" w:rsidRPr="00E53A2D" w:rsidRDefault="003119B6" w:rsidP="00C72C3B">
            <w:pPr>
              <w:widowControl w:val="0"/>
              <w:jc w:val="center"/>
              <w:rPr>
                <w:b/>
                <w:szCs w:val="22"/>
                <w:lang w:eastAsia="en-US"/>
              </w:rPr>
            </w:pPr>
            <w:r w:rsidRPr="00E53A2D">
              <w:rPr>
                <w:b/>
                <w:szCs w:val="22"/>
                <w:lang w:eastAsia="en-US"/>
              </w:rPr>
              <w:t>19.1.3</w:t>
            </w:r>
          </w:p>
        </w:tc>
        <w:tc>
          <w:tcPr>
            <w:tcW w:w="6917" w:type="dxa"/>
          </w:tcPr>
          <w:p w14:paraId="72F00707" w14:textId="77777777" w:rsidR="003119B6" w:rsidRPr="00E53A2D" w:rsidRDefault="003119B6" w:rsidP="003119B6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19.1.3. Средневзвешенная регулируемая цена на мощность на оптовом рынке, определенная в отношении расчетного периода</w:t>
            </w:r>
          </w:p>
          <w:p w14:paraId="057289C4" w14:textId="67D4F138" w:rsidR="003119B6" w:rsidRPr="00E53A2D" w:rsidRDefault="003119B6" w:rsidP="003119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rFonts w:cs="Arial"/>
                <w:bCs/>
                <w:position w:val="-12"/>
                <w:szCs w:val="22"/>
              </w:rPr>
              <w:object w:dxaOrig="2625" w:dyaOrig="405" w14:anchorId="2E25DC15">
                <v:shape id="_x0000_i1185" type="#_x0000_t75" style="width:129.6pt;height:19.8pt" o:ole="">
                  <v:imagedata r:id="rId279" o:title=""/>
                </v:shape>
                <o:OLEObject Type="Embed" ProgID="Equation.3" ShapeID="_x0000_i1185" DrawAspect="Content" ObjectID="_1720335627" r:id="rId280"/>
              </w:object>
            </w:r>
            <w:r w:rsidRPr="00E53A2D">
              <w:rPr>
                <w:rFonts w:cs="Arial"/>
                <w:bCs/>
                <w:position w:val="-14"/>
                <w:szCs w:val="22"/>
              </w:rPr>
              <w:object w:dxaOrig="1260" w:dyaOrig="435" w14:anchorId="7D78CC38">
                <v:shape id="_x0000_i1186" type="#_x0000_t75" style="width:62.4pt;height:19.8pt" o:ole="">
                  <v:imagedata r:id="rId281" o:title=""/>
                </v:shape>
                <o:OLEObject Type="Embed" ProgID="Equation.3" ShapeID="_x0000_i1186" DrawAspect="Content" ObjectID="_1720335628" r:id="rId282"/>
              </w:object>
            </w:r>
            <w:r w:rsidRPr="00E53A2D">
              <w:rPr>
                <w:bCs/>
                <w:szCs w:val="22"/>
              </w:rPr>
              <w:t xml:space="preserve"> </w:t>
            </w:r>
            <w:r w:rsidRPr="00E53A2D">
              <w:rPr>
                <w:b/>
                <w:szCs w:val="22"/>
              </w:rPr>
              <w:t>–</w:t>
            </w:r>
            <w:r w:rsidRPr="00E53A2D">
              <w:rPr>
                <w:bCs/>
                <w:szCs w:val="22"/>
              </w:rPr>
              <w:t xml:space="preserve"> средневзвешенная регулируемая цена на мощность на оптовом рынке, определенная для соответствующего гарантирующего поставщика (энергосбытовой, энергоснабжающей организации) в отношении расчетного периода </w:t>
            </w:r>
            <w:r w:rsidRPr="00E53A2D">
              <w:rPr>
                <w:bCs/>
                <w:i/>
                <w:szCs w:val="22"/>
                <w:lang w:val="en-US"/>
              </w:rPr>
              <w:t>m</w:t>
            </w:r>
            <w:r w:rsidRPr="00E53A2D">
              <w:rPr>
                <w:bCs/>
                <w:szCs w:val="22"/>
              </w:rPr>
              <w:t>, рублей/МВт;</w:t>
            </w:r>
          </w:p>
          <w:bookmarkStart w:id="5" w:name="_Toc455402977"/>
          <w:bookmarkStart w:id="6" w:name="_Toc470790523"/>
          <w:bookmarkStart w:id="7" w:name="_Toc516064651"/>
          <w:p w14:paraId="161BD044" w14:textId="029BD119" w:rsidR="003119B6" w:rsidRPr="00E53A2D" w:rsidRDefault="00C22410" w:rsidP="003119B6">
            <w:pPr>
              <w:keepNext/>
              <w:spacing w:before="120" w:after="120"/>
              <w:jc w:val="both"/>
              <w:outlineLvl w:val="1"/>
              <w:rPr>
                <w:position w:val="-32"/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B5F8352" wp14:editId="2235E3AF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356870</wp:posOffset>
                      </wp:positionV>
                      <wp:extent cx="1080000" cy="143510"/>
                      <wp:effectExtent l="0" t="0" r="25400" b="27940"/>
                      <wp:wrapNone/>
                      <wp:docPr id="54" name="Скругленный 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3510"/>
                              </a:xfrm>
                              <a:prstGeom prst="roundRect">
                                <a:avLst>
                                  <a:gd name="adj" fmla="val 2629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27B3661" id="Скругленный прямоугольник 54" o:spid="_x0000_s1026" style="position:absolute;margin-left:121.95pt;margin-top:28.1pt;width:85.05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" filled="f" strokecolor="red" strokeweight="1pt"/>
                  </w:pict>
                </mc:Fallback>
              </mc:AlternateContent>
            </w: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5088963" wp14:editId="2EB160C2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27940</wp:posOffset>
                      </wp:positionV>
                      <wp:extent cx="1123950" cy="144000"/>
                      <wp:effectExtent l="0" t="0" r="19050" b="27940"/>
                      <wp:wrapNone/>
                      <wp:docPr id="53" name="Скругленный 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44000"/>
                              </a:xfrm>
                              <a:prstGeom prst="roundRect">
                                <a:avLst>
                                  <a:gd name="adj" fmla="val 2629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D8D7EA2" id="Скругленный прямоугольник 53" o:spid="_x0000_s1026" style="position:absolute;margin-left:167.95pt;margin-top:2.2pt;width:88.5pt;height:11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" filled="f" strokecolor="red" strokeweight="1pt"/>
                  </w:pict>
                </mc:Fallback>
              </mc:AlternateContent>
            </w:r>
            <w:r w:rsidR="003119B6" w:rsidRPr="00E53A2D">
              <w:rPr>
                <w:rFonts w:cs="Arial"/>
                <w:position w:val="-86"/>
                <w:szCs w:val="22"/>
                <w:highlight w:val="yellow"/>
              </w:rPr>
              <w:object w:dxaOrig="9440" w:dyaOrig="1840" w14:anchorId="1B034E2F">
                <v:shape id="_x0000_i1187" type="#_x0000_t75" style="width:324.6pt;height:63.6pt" o:ole="">
                  <v:imagedata r:id="rId283" o:title=""/>
                </v:shape>
                <o:OLEObject Type="Embed" ProgID="Equation.3" ShapeID="_x0000_i1187" DrawAspect="Content" ObjectID="_1720335629" r:id="rId284"/>
              </w:object>
            </w:r>
            <w:r w:rsidR="003119B6" w:rsidRPr="00E53A2D">
              <w:rPr>
                <w:szCs w:val="22"/>
              </w:rPr>
              <w:t>;</w:t>
            </w:r>
            <w:bookmarkEnd w:id="5"/>
            <w:bookmarkEnd w:id="6"/>
            <w:bookmarkEnd w:id="7"/>
          </w:p>
          <w:p w14:paraId="3BDD605D" w14:textId="77777777" w:rsidR="003119B6" w:rsidRPr="00E53A2D" w:rsidRDefault="003119B6" w:rsidP="003119B6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</w:p>
          <w:p w14:paraId="6BBA66D1" w14:textId="4110C835" w:rsidR="003119B6" w:rsidRPr="00E53A2D" w:rsidRDefault="003119B6" w:rsidP="003119B6">
            <w:pPr>
              <w:pStyle w:val="3"/>
              <w:ind w:left="33" w:firstLine="0"/>
              <w:rPr>
                <w:b w:val="0"/>
                <w:bCs w:val="0"/>
                <w:sz w:val="22"/>
                <w:szCs w:val="22"/>
              </w:rPr>
            </w:pPr>
            <w:r w:rsidRPr="00E53A2D">
              <w:rPr>
                <w:b w:val="0"/>
                <w:bCs w:val="0"/>
                <w:sz w:val="22"/>
                <w:szCs w:val="22"/>
              </w:rPr>
              <w:t>…</w:t>
            </w:r>
          </w:p>
          <w:p w14:paraId="69074274" w14:textId="77777777" w:rsidR="003119B6" w:rsidRPr="00E53A2D" w:rsidRDefault="003119B6" w:rsidP="003119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position w:val="-14"/>
                <w:szCs w:val="22"/>
              </w:rPr>
              <w:object w:dxaOrig="740" w:dyaOrig="420" w14:anchorId="096AEF14">
                <v:shape id="_x0000_i1188" type="#_x0000_t75" style="width:37.8pt;height:22.2pt" o:ole="">
                  <v:imagedata r:id="rId285" o:title=""/>
                </v:shape>
                <o:OLEObject Type="Embed" ProgID="Equation.3" ShapeID="_x0000_i1188" DrawAspect="Content" ObjectID="_1720335630" r:id="rId286"/>
              </w:object>
            </w:r>
            <w:r w:rsidRPr="00E53A2D">
              <w:rPr>
                <w:szCs w:val="22"/>
              </w:rPr>
              <w:t xml:space="preserve"> – цена (тариф), определенная (-ый) в соответствии с п. 9 настоящего Регламента;</w:t>
            </w:r>
          </w:p>
          <w:p w14:paraId="2A2B1213" w14:textId="074D76F5" w:rsidR="003119B6" w:rsidRPr="00E53A2D" w:rsidRDefault="003119B6" w:rsidP="003119B6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</w:tc>
        <w:tc>
          <w:tcPr>
            <w:tcW w:w="6963" w:type="dxa"/>
          </w:tcPr>
          <w:p w14:paraId="57D19426" w14:textId="77777777" w:rsidR="003119B6" w:rsidRPr="00E53A2D" w:rsidRDefault="003119B6" w:rsidP="003119B6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19.1.3. Средневзвешенная регулируемая цена на мощность на оптовом рынке, определенная в отношении расчетного периода</w:t>
            </w:r>
          </w:p>
          <w:p w14:paraId="5D57B72C" w14:textId="3E991912" w:rsidR="003119B6" w:rsidRPr="00E53A2D" w:rsidRDefault="003119B6" w:rsidP="003119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rFonts w:cs="Arial"/>
                <w:bCs/>
                <w:position w:val="-12"/>
                <w:szCs w:val="22"/>
              </w:rPr>
              <w:object w:dxaOrig="2625" w:dyaOrig="405" w14:anchorId="441C0EB8">
                <v:shape id="_x0000_i1189" type="#_x0000_t75" style="width:129.6pt;height:19.8pt" o:ole="">
                  <v:imagedata r:id="rId279" o:title=""/>
                </v:shape>
                <o:OLEObject Type="Embed" ProgID="Equation.3" ShapeID="_x0000_i1189" DrawAspect="Content" ObjectID="_1720335631" r:id="rId287"/>
              </w:object>
            </w:r>
            <w:r w:rsidRPr="00E53A2D">
              <w:rPr>
                <w:rFonts w:cs="Arial"/>
                <w:bCs/>
                <w:position w:val="-14"/>
                <w:szCs w:val="22"/>
              </w:rPr>
              <w:object w:dxaOrig="1260" w:dyaOrig="435" w14:anchorId="036D8C5A">
                <v:shape id="_x0000_i1190" type="#_x0000_t75" style="width:62.4pt;height:19.8pt" o:ole="">
                  <v:imagedata r:id="rId281" o:title=""/>
                </v:shape>
                <o:OLEObject Type="Embed" ProgID="Equation.3" ShapeID="_x0000_i1190" DrawAspect="Content" ObjectID="_1720335632" r:id="rId288"/>
              </w:object>
            </w:r>
            <w:r w:rsidRPr="00E53A2D">
              <w:rPr>
                <w:bCs/>
                <w:szCs w:val="22"/>
              </w:rPr>
              <w:t xml:space="preserve"> </w:t>
            </w:r>
            <w:r w:rsidRPr="00E53A2D">
              <w:rPr>
                <w:b/>
                <w:szCs w:val="22"/>
              </w:rPr>
              <w:t>–</w:t>
            </w:r>
            <w:r w:rsidRPr="00E53A2D">
              <w:rPr>
                <w:bCs/>
                <w:szCs w:val="22"/>
              </w:rPr>
              <w:t xml:space="preserve"> средневзвешенная регулируемая цена на мощность на оптовом рынке, определенная для соответствующего гарантирующего поставщика (энергосбытовой, энергоснабжающей организации) в отношении расчетного периода </w:t>
            </w:r>
            <w:r w:rsidRPr="00E53A2D">
              <w:rPr>
                <w:bCs/>
                <w:i/>
                <w:szCs w:val="22"/>
                <w:lang w:val="en-US"/>
              </w:rPr>
              <w:t>m</w:t>
            </w:r>
            <w:r w:rsidRPr="00E53A2D">
              <w:rPr>
                <w:bCs/>
                <w:szCs w:val="22"/>
              </w:rPr>
              <w:t>, рублей/МВт;</w:t>
            </w:r>
          </w:p>
          <w:p w14:paraId="6645F051" w14:textId="31A8FD9E" w:rsidR="00832FE7" w:rsidRPr="00E53A2D" w:rsidRDefault="00C22410" w:rsidP="00832FE7">
            <w:pPr>
              <w:keepNext/>
              <w:spacing w:before="120" w:after="120"/>
              <w:jc w:val="both"/>
              <w:outlineLvl w:val="1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375CD23" wp14:editId="240D7DA7">
                      <wp:simplePos x="0" y="0"/>
                      <wp:positionH relativeFrom="column">
                        <wp:posOffset>1889126</wp:posOffset>
                      </wp:positionH>
                      <wp:positionV relativeFrom="paragraph">
                        <wp:posOffset>5081</wp:posOffset>
                      </wp:positionV>
                      <wp:extent cx="476250" cy="152400"/>
                      <wp:effectExtent l="0" t="0" r="19050" b="19050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52400"/>
                              </a:xfrm>
                              <a:prstGeom prst="roundRect">
                                <a:avLst>
                                  <a:gd name="adj" fmla="val 2629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AE45A58" id="Скругленный прямоугольник 30" o:spid="_x0000_s1026" style="position:absolute;margin-left:148.75pt;margin-top:.4pt;width:37.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" filled="f" strokecolor="red" strokeweight="1pt"/>
                  </w:pict>
                </mc:Fallback>
              </mc:AlternateContent>
            </w: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5F2C53D" wp14:editId="5A3240B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290831</wp:posOffset>
                      </wp:positionV>
                      <wp:extent cx="292100" cy="190500"/>
                      <wp:effectExtent l="0" t="0" r="12700" b="19050"/>
                      <wp:wrapNone/>
                      <wp:docPr id="35" name="Скругленный 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90500"/>
                              </a:xfrm>
                              <a:prstGeom prst="roundRect">
                                <a:avLst>
                                  <a:gd name="adj" fmla="val 2629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8DDB622" id="Скругленный прямоугольник 35" o:spid="_x0000_s1026" style="position:absolute;margin-left:111.25pt;margin-top:22.9pt;width:23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" filled="f" strokecolor="red" strokeweight="1pt"/>
                  </w:pict>
                </mc:Fallback>
              </mc:AlternateContent>
            </w:r>
            <w:r w:rsidRPr="00E53A2D">
              <w:rPr>
                <w:rFonts w:cs="Arial"/>
                <w:position w:val="-84"/>
                <w:szCs w:val="22"/>
                <w:highlight w:val="yellow"/>
              </w:rPr>
              <w:object w:dxaOrig="7600" w:dyaOrig="1800" w14:anchorId="438BD3B7">
                <v:shape id="_x0000_i1191" type="#_x0000_t75" style="width:241.2pt;height:57pt" o:ole="">
                  <v:imagedata r:id="rId289" o:title=""/>
                </v:shape>
                <o:OLEObject Type="Embed" ProgID="Equation.3" ShapeID="_x0000_i1191" DrawAspect="Content" ObjectID="_1720335633" r:id="rId290"/>
              </w:object>
            </w:r>
            <w:r w:rsidR="00832FE7" w:rsidRPr="00E53A2D">
              <w:rPr>
                <w:szCs w:val="22"/>
              </w:rPr>
              <w:t>;</w:t>
            </w:r>
          </w:p>
          <w:p w14:paraId="7739A219" w14:textId="1CF5E419" w:rsidR="00C22410" w:rsidRPr="00E53A2D" w:rsidRDefault="00C22410" w:rsidP="00C22410">
            <w:pPr>
              <w:autoSpaceDE w:val="0"/>
              <w:autoSpaceDN w:val="0"/>
              <w:spacing w:before="120" w:after="120"/>
              <w:rPr>
                <w:szCs w:val="22"/>
              </w:rPr>
            </w:pPr>
            <w:r w:rsidRPr="00E53A2D">
              <w:rPr>
                <w:position w:val="-30"/>
                <w:szCs w:val="22"/>
                <w:highlight w:val="yellow"/>
              </w:rPr>
              <w:object w:dxaOrig="4760" w:dyaOrig="580" w14:anchorId="3EF92628">
                <v:shape id="_x0000_i1192" type="#_x0000_t75" style="width:238.2pt;height:30pt" o:ole="">
                  <v:imagedata r:id="rId291" o:title=""/>
                </v:shape>
                <o:OLEObject Type="Embed" ProgID="Equation.3" ShapeID="_x0000_i1192" DrawAspect="Content" ObjectID="_1720335634" r:id="rId292"/>
              </w:object>
            </w:r>
            <w:r w:rsidRPr="00E53A2D">
              <w:rPr>
                <w:szCs w:val="22"/>
              </w:rPr>
              <w:t>;</w:t>
            </w:r>
          </w:p>
          <w:p w14:paraId="2B2B121D" w14:textId="77777777" w:rsidR="003119B6" w:rsidRPr="00E53A2D" w:rsidRDefault="003119B6" w:rsidP="00804B60">
            <w:pPr>
              <w:pStyle w:val="3"/>
              <w:ind w:left="33" w:firstLine="0"/>
              <w:rPr>
                <w:b w:val="0"/>
                <w:bCs w:val="0"/>
                <w:sz w:val="22"/>
                <w:szCs w:val="22"/>
              </w:rPr>
            </w:pPr>
            <w:r w:rsidRPr="00E53A2D">
              <w:rPr>
                <w:b w:val="0"/>
                <w:bCs w:val="0"/>
                <w:sz w:val="22"/>
                <w:szCs w:val="22"/>
              </w:rPr>
              <w:t>…</w:t>
            </w:r>
          </w:p>
          <w:p w14:paraId="6D2608B1" w14:textId="77777777" w:rsidR="003119B6" w:rsidRPr="00E53A2D" w:rsidRDefault="003119B6" w:rsidP="003119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position w:val="-14"/>
                <w:szCs w:val="22"/>
              </w:rPr>
              <w:object w:dxaOrig="740" w:dyaOrig="420" w14:anchorId="18D2BA4F">
                <v:shape id="_x0000_i1193" type="#_x0000_t75" style="width:37.8pt;height:22.2pt" o:ole="">
                  <v:imagedata r:id="rId285" o:title=""/>
                </v:shape>
                <o:OLEObject Type="Embed" ProgID="Equation.3" ShapeID="_x0000_i1193" DrawAspect="Content" ObjectID="_1720335635" r:id="rId293"/>
              </w:object>
            </w:r>
            <w:r w:rsidRPr="00E53A2D">
              <w:rPr>
                <w:szCs w:val="22"/>
              </w:rPr>
              <w:t xml:space="preserve"> – цена (тариф), определенная (-ый) в соответствии с п. 9 настоящего Регламента;</w:t>
            </w:r>
          </w:p>
          <w:p w14:paraId="67285BEB" w14:textId="77777777" w:rsidR="003119B6" w:rsidRPr="00E53A2D" w:rsidRDefault="003119B6" w:rsidP="003119B6">
            <w:pPr>
              <w:pStyle w:val="7"/>
              <w:tabs>
                <w:tab w:val="clear" w:pos="1296"/>
                <w:tab w:val="num" w:pos="5040"/>
              </w:tabs>
              <w:spacing w:before="120" w:after="120"/>
              <w:ind w:left="33" w:firstLine="0"/>
              <w:jc w:val="both"/>
              <w:rPr>
                <w:bCs/>
                <w:i/>
                <w:szCs w:val="22"/>
                <w:lang w:val="ru-RU"/>
              </w:rPr>
            </w:pPr>
            <w:r w:rsidRPr="00E53A2D">
              <w:rPr>
                <w:position w:val="-14"/>
                <w:szCs w:val="22"/>
                <w:highlight w:val="yellow"/>
              </w:rPr>
              <w:object w:dxaOrig="920" w:dyaOrig="400" w14:anchorId="674214D4">
                <v:shape id="_x0000_i1194" type="#_x0000_t75" style="width:45.6pt;height:19.8pt" o:ole="">
                  <v:imagedata r:id="rId294" o:title=""/>
                </v:shape>
                <o:OLEObject Type="Embed" ProgID="Equation.3" ShapeID="_x0000_i1194" DrawAspect="Content" ObjectID="_1720335636" r:id="rId295"/>
              </w:object>
            </w:r>
            <w:r w:rsidRPr="00E53A2D">
              <w:rPr>
                <w:szCs w:val="22"/>
                <w:highlight w:val="yellow"/>
                <w:lang w:val="ru-RU"/>
              </w:rPr>
              <w:t xml:space="preserve"> – стоимость мощности по долгосрочному двустороннему договору </w:t>
            </w:r>
            <w:r w:rsidRPr="00E53A2D">
              <w:rPr>
                <w:i/>
                <w:szCs w:val="22"/>
                <w:highlight w:val="yellow"/>
                <w:lang w:val="ru-RU"/>
              </w:rPr>
              <w:t>D</w:t>
            </w:r>
            <w:r w:rsidRPr="00E53A2D">
              <w:rPr>
                <w:szCs w:val="22"/>
                <w:highlight w:val="yellow"/>
                <w:lang w:val="ru-RU"/>
              </w:rPr>
              <w:t xml:space="preserve"> в месяце </w:t>
            </w:r>
            <w:r w:rsidRPr="00E53A2D">
              <w:rPr>
                <w:i/>
                <w:szCs w:val="22"/>
                <w:highlight w:val="yellow"/>
                <w:lang w:val="ru-RU"/>
              </w:rPr>
              <w:t>m</w:t>
            </w:r>
            <w:r w:rsidRPr="00E53A2D">
              <w:rPr>
                <w:szCs w:val="22"/>
                <w:highlight w:val="yellow"/>
                <w:lang w:val="ru-RU"/>
              </w:rPr>
              <w:t xml:space="preserve">, определенная в соответствии с разделом 7 </w:t>
            </w:r>
            <w:r w:rsidRPr="00E53A2D">
              <w:rPr>
                <w:i/>
                <w:szCs w:val="22"/>
                <w:highlight w:val="yellow"/>
                <w:lang w:val="ru-RU"/>
              </w:rPr>
              <w:t>Регламента финансовых расчетов на оптовом рынке</w:t>
            </w:r>
            <w:r w:rsidRPr="00E53A2D">
              <w:rPr>
                <w:szCs w:val="22"/>
                <w:highlight w:val="yellow"/>
                <w:lang w:val="ru-RU"/>
              </w:rPr>
              <w:t xml:space="preserve"> (</w:t>
            </w:r>
            <w:r w:rsidRPr="00E53A2D">
              <w:rPr>
                <w:bCs/>
                <w:szCs w:val="22"/>
                <w:highlight w:val="yellow"/>
                <w:lang w:val="ru-RU"/>
              </w:rPr>
              <w:t xml:space="preserve">Приложение № 16 к </w:t>
            </w:r>
            <w:r w:rsidRPr="00E53A2D">
              <w:rPr>
                <w:bCs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53A2D">
              <w:rPr>
                <w:bCs/>
                <w:szCs w:val="22"/>
                <w:highlight w:val="yellow"/>
                <w:lang w:val="ru-RU"/>
              </w:rPr>
              <w:t>)</w:t>
            </w:r>
            <w:r w:rsidRPr="00E53A2D">
              <w:rPr>
                <w:szCs w:val="22"/>
                <w:highlight w:val="yellow"/>
                <w:lang w:val="ru-RU"/>
              </w:rPr>
              <w:t>;</w:t>
            </w:r>
          </w:p>
          <w:p w14:paraId="51611B06" w14:textId="099F405F" w:rsidR="003119B6" w:rsidRPr="00E53A2D" w:rsidRDefault="003119B6" w:rsidP="003119B6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</w:tc>
      </w:tr>
      <w:tr w:rsidR="003119B6" w:rsidRPr="00E53A2D" w14:paraId="72FE25A3" w14:textId="77777777" w:rsidTr="00FF2030">
        <w:tc>
          <w:tcPr>
            <w:tcW w:w="1305" w:type="dxa"/>
            <w:vAlign w:val="center"/>
          </w:tcPr>
          <w:p w14:paraId="6DC29548" w14:textId="06720E93" w:rsidR="003119B6" w:rsidRPr="00E53A2D" w:rsidRDefault="003119B6" w:rsidP="00C72C3B">
            <w:pPr>
              <w:widowControl w:val="0"/>
              <w:jc w:val="center"/>
              <w:rPr>
                <w:b/>
                <w:szCs w:val="22"/>
                <w:lang w:eastAsia="en-US"/>
              </w:rPr>
            </w:pPr>
            <w:r w:rsidRPr="00E53A2D">
              <w:rPr>
                <w:b/>
                <w:szCs w:val="22"/>
                <w:lang w:eastAsia="en-US"/>
              </w:rPr>
              <w:t>19.1.4</w:t>
            </w:r>
          </w:p>
        </w:tc>
        <w:tc>
          <w:tcPr>
            <w:tcW w:w="6917" w:type="dxa"/>
          </w:tcPr>
          <w:p w14:paraId="437A9503" w14:textId="08F1F3E7" w:rsidR="003119B6" w:rsidRPr="00E53A2D" w:rsidRDefault="003119B6" w:rsidP="003119B6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19.1.4. Дифференцированная по зонам суток расчетного периода средневзвешенная регулируемая цена на электрическую энергию (мощность) на оптовом рынке в зоне суток расчетного периода</w:t>
            </w:r>
          </w:p>
          <w:p w14:paraId="3C114CA1" w14:textId="77777777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rFonts w:cs="Arial"/>
                <w:position w:val="-14"/>
                <w:szCs w:val="22"/>
              </w:rPr>
              <w:object w:dxaOrig="900" w:dyaOrig="405" w14:anchorId="7B418090">
                <v:shape id="_x0000_i1195" type="#_x0000_t75" style="width:44.4pt;height:19.8pt" o:ole="">
                  <v:imagedata r:id="rId296" o:title=""/>
                </v:shape>
                <o:OLEObject Type="Embed" ProgID="Equation.3" ShapeID="_x0000_i1195" DrawAspect="Content" ObjectID="_1720335637" r:id="rId297"/>
              </w:object>
            </w:r>
            <w:r w:rsidRPr="00E53A2D">
              <w:rPr>
                <w:szCs w:val="22"/>
              </w:rPr>
              <w:t>=</w:t>
            </w:r>
            <w:r w:rsidRPr="00E53A2D">
              <w:rPr>
                <w:rFonts w:cs="Arial"/>
                <w:position w:val="-14"/>
                <w:szCs w:val="22"/>
              </w:rPr>
              <w:object w:dxaOrig="900" w:dyaOrig="405" w14:anchorId="1AEE1E68">
                <v:shape id="_x0000_i1196" type="#_x0000_t75" style="width:44.4pt;height:19.8pt" o:ole="">
                  <v:imagedata r:id="rId298" o:title=""/>
                </v:shape>
                <o:OLEObject Type="Embed" ProgID="Equation.3" ShapeID="_x0000_i1196" DrawAspect="Content" ObjectID="_1720335638" r:id="rId299"/>
              </w:object>
            </w:r>
            <w:r w:rsidRPr="00E53A2D">
              <w:rPr>
                <w:szCs w:val="22"/>
              </w:rPr>
              <w:t xml:space="preserve"> </w:t>
            </w:r>
            <w:r w:rsidRPr="00E53A2D">
              <w:rPr>
                <w:b/>
                <w:szCs w:val="22"/>
              </w:rPr>
              <w:t>–</w:t>
            </w:r>
            <w:r w:rsidRPr="00E53A2D">
              <w:rPr>
                <w:bCs/>
                <w:szCs w:val="22"/>
              </w:rPr>
              <w:t xml:space="preserve"> дифференцированная по зонам суток расчетного периода средневзвешенная регулируемая цена на электрическую энергию (мощность) на оптовом рынке в зоне суток </w:t>
            </w:r>
            <w:r w:rsidRPr="00E53A2D">
              <w:rPr>
                <w:bCs/>
                <w:i/>
                <w:szCs w:val="22"/>
              </w:rPr>
              <w:t>ξ</w:t>
            </w:r>
            <w:r w:rsidRPr="00E53A2D">
              <w:rPr>
                <w:bCs/>
                <w:szCs w:val="22"/>
              </w:rPr>
              <w:t xml:space="preserve"> расчетного периода </w:t>
            </w:r>
            <w:r w:rsidRPr="00E53A2D">
              <w:rPr>
                <w:bCs/>
                <w:i/>
                <w:szCs w:val="22"/>
              </w:rPr>
              <w:t>m</w:t>
            </w:r>
            <w:r w:rsidRPr="00E53A2D">
              <w:rPr>
                <w:bCs/>
                <w:szCs w:val="22"/>
              </w:rPr>
              <w:t>, рублей/МВт·ч;</w:t>
            </w:r>
          </w:p>
          <w:p w14:paraId="7EB595F3" w14:textId="77777777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1) для ночной зоны суток:</w:t>
            </w:r>
          </w:p>
          <w:p w14:paraId="4A2827C6" w14:textId="7048D4C9" w:rsidR="003119B6" w:rsidRPr="00E53A2D" w:rsidRDefault="003119B6" w:rsidP="00AE4DDD">
            <w:pPr>
              <w:pStyle w:val="3"/>
              <w:ind w:left="33" w:firstLine="0"/>
              <w:rPr>
                <w:b w:val="0"/>
                <w:bCs w:val="0"/>
                <w:sz w:val="22"/>
                <w:szCs w:val="22"/>
              </w:rPr>
            </w:pPr>
            <w:r w:rsidRPr="00E53A2D">
              <w:rPr>
                <w:b w:val="0"/>
                <w:bCs w:val="0"/>
                <w:sz w:val="22"/>
                <w:szCs w:val="22"/>
              </w:rPr>
              <w:t>…</w:t>
            </w:r>
          </w:p>
          <w:p w14:paraId="3EE57B45" w14:textId="73C7AC90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rFonts w:cs="Arial"/>
                <w:position w:val="-28"/>
                <w:szCs w:val="22"/>
                <w:highlight w:val="yellow"/>
              </w:rPr>
              <w:object w:dxaOrig="7185" w:dyaOrig="555" w14:anchorId="16F1375C">
                <v:shape id="_x0000_i1197" type="#_x0000_t75" style="width:319.2pt;height:25.8pt" o:ole="">
                  <v:imagedata r:id="rId300" o:title=""/>
                </v:shape>
                <o:OLEObject Type="Embed" ProgID="Equation.3" ShapeID="_x0000_i1197" DrawAspect="Content" ObjectID="_1720335639" r:id="rId301"/>
              </w:object>
            </w:r>
            <w:r w:rsidRPr="00E53A2D">
              <w:rPr>
                <w:szCs w:val="22"/>
              </w:rPr>
              <w:t>;</w:t>
            </w:r>
          </w:p>
          <w:p w14:paraId="60068451" w14:textId="31E3A8AA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19641F52" w14:textId="77777777" w:rsidR="0002042A" w:rsidRPr="00E53A2D" w:rsidRDefault="0002042A" w:rsidP="000204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2) для пиковой зоны суток:</w:t>
            </w:r>
          </w:p>
          <w:p w14:paraId="0DDCD0E8" w14:textId="5D64BFDE" w:rsidR="001E23EE" w:rsidRPr="00E53A2D" w:rsidRDefault="0002042A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66CBBE" wp14:editId="557783FF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87326</wp:posOffset>
                      </wp:positionV>
                      <wp:extent cx="819150" cy="255905"/>
                      <wp:effectExtent l="0" t="0" r="19050" b="10795"/>
                      <wp:wrapNone/>
                      <wp:docPr id="47" name="Скругленный 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559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1AA149C" id="Скругленный прямоугольник 47" o:spid="_x0000_s1026" style="position:absolute;margin-left:168.35pt;margin-top:6.9pt;width:64.5pt;height:2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" filled="f" strokecolor="red" strokeweight="1pt"/>
                  </w:pict>
                </mc:Fallback>
              </mc:AlternateContent>
            </w:r>
            <w:r w:rsidR="001E23EE"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C15944D" wp14:editId="3D18A95B">
                      <wp:simplePos x="0" y="0"/>
                      <wp:positionH relativeFrom="column">
                        <wp:posOffset>1809952</wp:posOffset>
                      </wp:positionH>
                      <wp:positionV relativeFrom="paragraph">
                        <wp:posOffset>679526</wp:posOffset>
                      </wp:positionV>
                      <wp:extent cx="760629" cy="255905"/>
                      <wp:effectExtent l="0" t="0" r="20955" b="10795"/>
                      <wp:wrapNone/>
                      <wp:docPr id="46" name="Скругленный 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629" cy="2559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578A22C" id="Скругленный прямоугольник 46" o:spid="_x0000_s1026" style="position:absolute;margin-left:142.5pt;margin-top:53.5pt;width:59.9pt;height:2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" filled="f" strokecolor="red" strokeweight="1pt"/>
                  </w:pict>
                </mc:Fallback>
              </mc:AlternateContent>
            </w:r>
            <w:r w:rsidRPr="00E53A2D">
              <w:rPr>
                <w:position w:val="-160"/>
                <w:szCs w:val="22"/>
                <w:highlight w:val="yellow"/>
              </w:rPr>
              <w:object w:dxaOrig="15440" w:dyaOrig="3320" w14:anchorId="5EDED31E">
                <v:shape id="_x0000_i1198" type="#_x0000_t75" style="width:329.4pt;height:94.8pt" o:ole="">
                  <v:imagedata r:id="rId302" o:title=""/>
                </v:shape>
                <o:OLEObject Type="Embed" ProgID="Equation.3" ShapeID="_x0000_i1198" DrawAspect="Content" ObjectID="_1720335640" r:id="rId303"/>
              </w:object>
            </w:r>
            <w:r w:rsidR="001E23EE" w:rsidRPr="00E53A2D">
              <w:rPr>
                <w:szCs w:val="22"/>
              </w:rPr>
              <w:t>;</w:t>
            </w:r>
          </w:p>
          <w:p w14:paraId="4E5F5339" w14:textId="77777777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 xml:space="preserve">где </w:t>
            </w:r>
            <w:r w:rsidRPr="00E53A2D">
              <w:rPr>
                <w:bCs/>
                <w:i/>
                <w:szCs w:val="22"/>
              </w:rPr>
              <w:t>g</w:t>
            </w:r>
            <w:r w:rsidRPr="00E53A2D">
              <w:rPr>
                <w:bCs/>
                <w:szCs w:val="22"/>
              </w:rPr>
              <w:t xml:space="preserve"> – часы, отнесенные к полупиковой зоне суток месяца </w:t>
            </w:r>
            <w:r w:rsidRPr="00E53A2D">
              <w:rPr>
                <w:bCs/>
                <w:i/>
                <w:szCs w:val="22"/>
              </w:rPr>
              <w:t>m</w:t>
            </w:r>
            <w:r w:rsidRPr="00E53A2D">
              <w:rPr>
                <w:bCs/>
                <w:szCs w:val="22"/>
              </w:rPr>
              <w:t>,</w:t>
            </w:r>
          </w:p>
          <w:p w14:paraId="3A089EEA" w14:textId="77777777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i/>
                <w:szCs w:val="22"/>
              </w:rPr>
              <w:t>f</w:t>
            </w:r>
            <w:r w:rsidRPr="00E53A2D">
              <w:rPr>
                <w:bCs/>
                <w:szCs w:val="22"/>
              </w:rPr>
              <w:t xml:space="preserve"> - часы, отнесенные к пиковой зоне суток месяца </w:t>
            </w:r>
            <w:r w:rsidRPr="00E53A2D">
              <w:rPr>
                <w:bCs/>
                <w:i/>
                <w:szCs w:val="22"/>
              </w:rPr>
              <w:t>m</w:t>
            </w:r>
            <w:r w:rsidRPr="00E53A2D">
              <w:rPr>
                <w:bCs/>
                <w:szCs w:val="22"/>
              </w:rPr>
              <w:t>:</w:t>
            </w:r>
          </w:p>
          <w:p w14:paraId="77C55A0F" w14:textId="77777777" w:rsidR="005073BF" w:rsidRPr="00E53A2D" w:rsidRDefault="005073BF" w:rsidP="005073BF">
            <w:pPr>
              <w:autoSpaceDE w:val="0"/>
              <w:autoSpaceDN w:val="0"/>
              <w:spacing w:before="120" w:after="120"/>
              <w:rPr>
                <w:szCs w:val="22"/>
              </w:rPr>
            </w:pPr>
            <w:r w:rsidRPr="00E53A2D">
              <w:rPr>
                <w:position w:val="-8"/>
                <w:szCs w:val="22"/>
              </w:rPr>
              <w:object w:dxaOrig="1480" w:dyaOrig="220" w14:anchorId="01977827">
                <v:shape id="_x0000_i1199" type="#_x0000_t75" style="width:85.8pt;height:15pt" o:ole="">
                  <v:imagedata r:id="rId304" o:title=""/>
                </v:shape>
                <o:OLEObject Type="Embed" ProgID="Equation.3" ShapeID="_x0000_i1199" DrawAspect="Content" ObjectID="_1720335641" r:id="rId305"/>
              </w:object>
            </w:r>
            <w:r w:rsidRPr="00E53A2D">
              <w:rPr>
                <w:szCs w:val="22"/>
              </w:rPr>
              <w:t>;</w:t>
            </w:r>
          </w:p>
          <w:p w14:paraId="691CF698" w14:textId="77777777" w:rsidR="005073BF" w:rsidRPr="00E53A2D" w:rsidRDefault="005073BF" w:rsidP="005073BF">
            <w:pPr>
              <w:autoSpaceDE w:val="0"/>
              <w:autoSpaceDN w:val="0"/>
              <w:spacing w:before="120" w:after="120"/>
              <w:rPr>
                <w:szCs w:val="22"/>
              </w:rPr>
            </w:pPr>
            <w:r w:rsidRPr="00E53A2D">
              <w:rPr>
                <w:position w:val="-8"/>
                <w:szCs w:val="22"/>
              </w:rPr>
              <w:object w:dxaOrig="1240" w:dyaOrig="220" w14:anchorId="2AE92C90">
                <v:shape id="_x0000_i1200" type="#_x0000_t75" style="width:1in;height:15pt" o:ole="">
                  <v:imagedata r:id="rId306" o:title=""/>
                </v:shape>
                <o:OLEObject Type="Embed" ProgID="Equation.3" ShapeID="_x0000_i1200" DrawAspect="Content" ObjectID="_1720335642" r:id="rId307"/>
              </w:object>
            </w:r>
            <w:r w:rsidRPr="00E53A2D">
              <w:rPr>
                <w:szCs w:val="22"/>
              </w:rPr>
              <w:t>;</w:t>
            </w:r>
          </w:p>
          <w:p w14:paraId="2471DCD9" w14:textId="092F8656" w:rsidR="003119B6" w:rsidRPr="00E53A2D" w:rsidRDefault="003119B6" w:rsidP="003119B6">
            <w:pPr>
              <w:rPr>
                <w:szCs w:val="22"/>
              </w:rPr>
            </w:pPr>
          </w:p>
          <w:p w14:paraId="7F413488" w14:textId="36E67EEF" w:rsidR="0002042A" w:rsidRPr="00E53A2D" w:rsidRDefault="0002042A" w:rsidP="003119B6">
            <w:pPr>
              <w:rPr>
                <w:szCs w:val="22"/>
              </w:rPr>
            </w:pPr>
          </w:p>
          <w:p w14:paraId="66046FFC" w14:textId="77777777" w:rsidR="005073BF" w:rsidRPr="00E53A2D" w:rsidRDefault="005073BF" w:rsidP="003119B6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42EE95EC" w14:textId="4BA2A52F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rFonts w:cs="Arial"/>
                <w:position w:val="-30"/>
                <w:szCs w:val="22"/>
                <w:highlight w:val="yellow"/>
              </w:rPr>
              <w:object w:dxaOrig="7290" w:dyaOrig="585" w14:anchorId="7114B848">
                <v:shape id="_x0000_i1201" type="#_x0000_t75" style="width:331.2pt;height:27.6pt" o:ole="">
                  <v:imagedata r:id="rId308" o:title=""/>
                </v:shape>
                <o:OLEObject Type="Embed" ProgID="Equation.3" ShapeID="_x0000_i1201" DrawAspect="Content" ObjectID="_1720335643" r:id="rId309"/>
              </w:object>
            </w:r>
            <w:r w:rsidRPr="00E53A2D">
              <w:rPr>
                <w:szCs w:val="22"/>
              </w:rPr>
              <w:t>;</w:t>
            </w:r>
          </w:p>
          <w:p w14:paraId="39A7D038" w14:textId="1F396399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726EAC69" w14:textId="77777777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3) для полупиковой зоны суток:</w:t>
            </w:r>
          </w:p>
          <w:p w14:paraId="3129A685" w14:textId="231BECE5" w:rsidR="005073BF" w:rsidRPr="00E53A2D" w:rsidRDefault="0002042A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EBBDA66" wp14:editId="16DFB333">
                      <wp:simplePos x="0" y="0"/>
                      <wp:positionH relativeFrom="column">
                        <wp:posOffset>1891334</wp:posOffset>
                      </wp:positionH>
                      <wp:positionV relativeFrom="paragraph">
                        <wp:posOffset>727075</wp:posOffset>
                      </wp:positionV>
                      <wp:extent cx="698748" cy="191135"/>
                      <wp:effectExtent l="0" t="0" r="25400" b="18415"/>
                      <wp:wrapNone/>
                      <wp:docPr id="49" name="Скругленный 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748" cy="1911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CC4498A" id="Скругленный прямоугольник 49" o:spid="_x0000_s1026" style="position:absolute;margin-left:148.9pt;margin-top:57.25pt;width:55pt;height:15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" filled="f" strokecolor="red" strokeweight="1pt"/>
                  </w:pict>
                </mc:Fallback>
              </mc:AlternateContent>
            </w:r>
            <w:r w:rsidRPr="00E53A2D">
              <w:rPr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8E5F687" wp14:editId="29AE6E49">
                      <wp:simplePos x="0" y="0"/>
                      <wp:positionH relativeFrom="column">
                        <wp:posOffset>2313112</wp:posOffset>
                      </wp:positionH>
                      <wp:positionV relativeFrom="paragraph">
                        <wp:posOffset>345771</wp:posOffset>
                      </wp:positionV>
                      <wp:extent cx="738505" cy="190832"/>
                      <wp:effectExtent l="0" t="0" r="23495" b="19050"/>
                      <wp:wrapNone/>
                      <wp:docPr id="48" name="Скругленный 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19083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4CF4E6F" id="Скругленный прямоугольник 48" o:spid="_x0000_s1026" style="position:absolute;margin-left:182.15pt;margin-top:27.25pt;width:58.15pt;height:15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" filled="f" strokecolor="red" strokeweight="1pt"/>
                  </w:pict>
                </mc:Fallback>
              </mc:AlternateContent>
            </w:r>
            <w:r w:rsidR="005073BF" w:rsidRPr="00E53A2D">
              <w:rPr>
                <w:position w:val="-206"/>
                <w:szCs w:val="22"/>
                <w:highlight w:val="yellow"/>
              </w:rPr>
              <w:object w:dxaOrig="15619" w:dyaOrig="4239" w14:anchorId="68754486">
                <v:shape id="_x0000_i1202" type="#_x0000_t75" style="width:329.4pt;height:80.4pt" o:ole="">
                  <v:imagedata r:id="rId310" o:title=""/>
                </v:shape>
                <o:OLEObject Type="Embed" ProgID="Equation.3" ShapeID="_x0000_i1202" DrawAspect="Content" ObjectID="_1720335644" r:id="rId311"/>
              </w:object>
            </w:r>
            <w:r w:rsidR="005073BF" w:rsidRPr="00E53A2D">
              <w:rPr>
                <w:position w:val="-48"/>
                <w:szCs w:val="22"/>
              </w:rPr>
              <w:t>,</w:t>
            </w:r>
          </w:p>
          <w:p w14:paraId="77AEAA6A" w14:textId="38EC71C8" w:rsidR="005073BF" w:rsidRPr="00E53A2D" w:rsidRDefault="00FF2030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6"/>
                <w:szCs w:val="22"/>
              </w:rPr>
            </w:pPr>
            <w:r w:rsidRPr="00E53A2D">
              <w:rPr>
                <w:position w:val="-46"/>
                <w:szCs w:val="22"/>
              </w:rPr>
              <w:t>…</w:t>
            </w:r>
          </w:p>
          <w:p w14:paraId="61D5DF7E" w14:textId="72E97B4C" w:rsidR="00FF2030" w:rsidRPr="00E53A2D" w:rsidRDefault="00FF2030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2"/>
              </w:rPr>
            </w:pPr>
            <w:r w:rsidRPr="00E53A2D">
              <w:rPr>
                <w:rFonts w:cs="Arial"/>
                <w:position w:val="-30"/>
                <w:szCs w:val="22"/>
                <w:highlight w:val="yellow"/>
              </w:rPr>
              <w:object w:dxaOrig="7410" w:dyaOrig="585" w14:anchorId="6008678E">
                <v:shape id="_x0000_i1203" type="#_x0000_t75" style="width:335.4pt;height:27.6pt" o:ole="">
                  <v:imagedata r:id="rId312" o:title=""/>
                </v:shape>
                <o:OLEObject Type="Embed" ProgID="Equation.3" ShapeID="_x0000_i1203" DrawAspect="Content" ObjectID="_1720335645" r:id="rId313"/>
              </w:object>
            </w:r>
            <w:r w:rsidRPr="00E53A2D">
              <w:rPr>
                <w:rFonts w:cs="Arial"/>
                <w:szCs w:val="22"/>
              </w:rPr>
              <w:t>;</w:t>
            </w:r>
          </w:p>
          <w:p w14:paraId="022C0A33" w14:textId="26E59EAE" w:rsidR="00FF2030" w:rsidRPr="00E53A2D" w:rsidRDefault="00FF2030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2"/>
              </w:rPr>
            </w:pPr>
            <w:r w:rsidRPr="00E53A2D">
              <w:rPr>
                <w:rFonts w:cs="Arial"/>
                <w:szCs w:val="22"/>
              </w:rPr>
              <w:t>…</w:t>
            </w:r>
          </w:p>
          <w:p w14:paraId="7CCA637F" w14:textId="167FB958" w:rsidR="00FF2030" w:rsidRPr="00E53A2D" w:rsidRDefault="00FF2030" w:rsidP="00FF20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4) для дневной зоны суток:</w:t>
            </w:r>
          </w:p>
          <w:p w14:paraId="7B580A33" w14:textId="3A47E95A" w:rsidR="00FF2030" w:rsidRPr="00E53A2D" w:rsidRDefault="00FF2030" w:rsidP="00FF20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8"/>
                <w:szCs w:val="22"/>
              </w:rPr>
            </w:pPr>
            <w:r w:rsidRPr="00E53A2D">
              <w:rPr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ED6A082" wp14:editId="49914415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513715</wp:posOffset>
                      </wp:positionV>
                      <wp:extent cx="991870" cy="182880"/>
                      <wp:effectExtent l="0" t="0" r="17780" b="26670"/>
                      <wp:wrapNone/>
                      <wp:docPr id="50" name="Скругленный 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1828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DDBA701" id="Скругленный прямоугольник 50" o:spid="_x0000_s1026" style="position:absolute;margin-left:95.5pt;margin-top:40.45pt;width:78.1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" filled="f" strokecolor="red" strokeweight="1pt"/>
                  </w:pict>
                </mc:Fallback>
              </mc:AlternateContent>
            </w:r>
            <w:r w:rsidRPr="00E53A2D">
              <w:rPr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00F2872" wp14:editId="50C095D1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20691</wp:posOffset>
                      </wp:positionV>
                      <wp:extent cx="992038" cy="183134"/>
                      <wp:effectExtent l="0" t="0" r="17780" b="26670"/>
                      <wp:wrapNone/>
                      <wp:docPr id="51" name="Скругленный 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038" cy="18313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5D4D227" id="Скругленный прямоугольник 51" o:spid="_x0000_s1026" style="position:absolute;margin-left:233.35pt;margin-top:1.65pt;width:78.1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" filled="f" strokecolor="red" strokeweight="1pt"/>
                  </w:pict>
                </mc:Fallback>
              </mc:AlternateContent>
            </w:r>
            <w:r w:rsidRPr="00E53A2D">
              <w:rPr>
                <w:position w:val="-176"/>
                <w:szCs w:val="22"/>
                <w:highlight w:val="yellow"/>
              </w:rPr>
              <w:object w:dxaOrig="11060" w:dyaOrig="3640" w14:anchorId="5661B0D9">
                <v:shape id="_x0000_i1204" type="#_x0000_t75" style="width:328.2pt;height:134.4pt" o:ole="">
                  <v:imagedata r:id="rId314" o:title=""/>
                </v:shape>
                <o:OLEObject Type="Embed" ProgID="Equation.3" ShapeID="_x0000_i1204" DrawAspect="Content" ObjectID="_1720335646" r:id="rId315"/>
              </w:object>
            </w:r>
            <w:r w:rsidRPr="00E53A2D">
              <w:rPr>
                <w:position w:val="-48"/>
                <w:szCs w:val="22"/>
              </w:rPr>
              <w:t>,</w:t>
            </w:r>
          </w:p>
          <w:p w14:paraId="73CFE401" w14:textId="75A33677" w:rsidR="00FF2030" w:rsidRPr="00E53A2D" w:rsidRDefault="00FF2030" w:rsidP="00FF20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8"/>
                <w:szCs w:val="22"/>
              </w:rPr>
            </w:pPr>
            <w:r w:rsidRPr="00E53A2D">
              <w:rPr>
                <w:position w:val="-48"/>
                <w:szCs w:val="22"/>
              </w:rPr>
              <w:t>…</w:t>
            </w:r>
          </w:p>
          <w:p w14:paraId="0FA9F921" w14:textId="6B5FA252" w:rsidR="00FF2030" w:rsidRPr="00E53A2D" w:rsidRDefault="00FF2030" w:rsidP="00FF20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rFonts w:cs="Arial"/>
                <w:position w:val="-30"/>
                <w:szCs w:val="22"/>
                <w:highlight w:val="yellow"/>
              </w:rPr>
              <w:object w:dxaOrig="7185" w:dyaOrig="585" w14:anchorId="77A1A7A9">
                <v:shape id="_x0000_i1205" type="#_x0000_t75" style="width:327pt;height:27.6pt" o:ole="">
                  <v:imagedata r:id="rId316" o:title=""/>
                </v:shape>
                <o:OLEObject Type="Embed" ProgID="Equation.3" ShapeID="_x0000_i1205" DrawAspect="Content" ObjectID="_1720335647" r:id="rId317"/>
              </w:object>
            </w:r>
            <w:r w:rsidRPr="00E53A2D">
              <w:rPr>
                <w:szCs w:val="22"/>
              </w:rPr>
              <w:t>;</w:t>
            </w:r>
          </w:p>
          <w:p w14:paraId="4EE32663" w14:textId="13D07160" w:rsidR="00FF2030" w:rsidRPr="00E53A2D" w:rsidRDefault="00FF2030" w:rsidP="00FF20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52054D6E" w14:textId="77777777" w:rsidR="00FF2030" w:rsidRPr="00E53A2D" w:rsidRDefault="00FF2030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position w:val="-46"/>
                <w:szCs w:val="22"/>
              </w:rPr>
            </w:pPr>
          </w:p>
          <w:p w14:paraId="5CE5DDCC" w14:textId="4994A17F" w:rsidR="005073BF" w:rsidRPr="00E53A2D" w:rsidRDefault="005073BF" w:rsidP="003119B6">
            <w:pPr>
              <w:rPr>
                <w:szCs w:val="22"/>
              </w:rPr>
            </w:pPr>
          </w:p>
        </w:tc>
        <w:tc>
          <w:tcPr>
            <w:tcW w:w="6963" w:type="dxa"/>
          </w:tcPr>
          <w:p w14:paraId="71E3298D" w14:textId="77777777" w:rsidR="003119B6" w:rsidRPr="00E53A2D" w:rsidRDefault="003119B6" w:rsidP="003119B6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19.1.4. Дифференцированная по зонам суток расчетного периода средневзвешенная регулируемая цена на электрическую энергию (мощность) на оптовом рынке в зоне суток расчетного периода</w:t>
            </w:r>
          </w:p>
          <w:p w14:paraId="0F70E480" w14:textId="77777777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rFonts w:cs="Arial"/>
                <w:position w:val="-14"/>
                <w:szCs w:val="22"/>
              </w:rPr>
              <w:object w:dxaOrig="900" w:dyaOrig="405" w14:anchorId="6D274EEC">
                <v:shape id="_x0000_i1206" type="#_x0000_t75" style="width:44.4pt;height:19.8pt" o:ole="">
                  <v:imagedata r:id="rId296" o:title=""/>
                </v:shape>
                <o:OLEObject Type="Embed" ProgID="Equation.3" ShapeID="_x0000_i1206" DrawAspect="Content" ObjectID="_1720335648" r:id="rId318"/>
              </w:object>
            </w:r>
            <w:r w:rsidRPr="00E53A2D">
              <w:rPr>
                <w:szCs w:val="22"/>
              </w:rPr>
              <w:t>=</w:t>
            </w:r>
            <w:r w:rsidRPr="00E53A2D">
              <w:rPr>
                <w:rFonts w:cs="Arial"/>
                <w:position w:val="-14"/>
                <w:szCs w:val="22"/>
              </w:rPr>
              <w:object w:dxaOrig="900" w:dyaOrig="405" w14:anchorId="180B9572">
                <v:shape id="_x0000_i1207" type="#_x0000_t75" style="width:44.4pt;height:19.8pt" o:ole="">
                  <v:imagedata r:id="rId298" o:title=""/>
                </v:shape>
                <o:OLEObject Type="Embed" ProgID="Equation.3" ShapeID="_x0000_i1207" DrawAspect="Content" ObjectID="_1720335649" r:id="rId319"/>
              </w:object>
            </w:r>
            <w:r w:rsidRPr="00E53A2D">
              <w:rPr>
                <w:szCs w:val="22"/>
              </w:rPr>
              <w:t xml:space="preserve"> </w:t>
            </w:r>
            <w:r w:rsidRPr="00E53A2D">
              <w:rPr>
                <w:b/>
                <w:szCs w:val="22"/>
              </w:rPr>
              <w:t>–</w:t>
            </w:r>
            <w:r w:rsidRPr="00E53A2D">
              <w:rPr>
                <w:bCs/>
                <w:szCs w:val="22"/>
              </w:rPr>
              <w:t xml:space="preserve"> дифференцированная по зонам суток расчетного периода средневзвешенная регулируемая цена на электрическую энергию (мощность) на оптовом рынке в зоне суток </w:t>
            </w:r>
            <w:r w:rsidRPr="00E53A2D">
              <w:rPr>
                <w:bCs/>
                <w:i/>
                <w:szCs w:val="22"/>
              </w:rPr>
              <w:t>ξ</w:t>
            </w:r>
            <w:r w:rsidRPr="00E53A2D">
              <w:rPr>
                <w:bCs/>
                <w:szCs w:val="22"/>
              </w:rPr>
              <w:t xml:space="preserve"> расчетного периода </w:t>
            </w:r>
            <w:r w:rsidRPr="00E53A2D">
              <w:rPr>
                <w:bCs/>
                <w:i/>
                <w:szCs w:val="22"/>
              </w:rPr>
              <w:t>m</w:t>
            </w:r>
            <w:r w:rsidRPr="00E53A2D">
              <w:rPr>
                <w:bCs/>
                <w:szCs w:val="22"/>
              </w:rPr>
              <w:t>, рублей/МВт·ч;</w:t>
            </w:r>
          </w:p>
          <w:p w14:paraId="78FAAACF" w14:textId="047456EE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1) для ночной зоны суток:</w:t>
            </w:r>
          </w:p>
          <w:p w14:paraId="7E37890D" w14:textId="5C128786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…</w:t>
            </w:r>
          </w:p>
          <w:p w14:paraId="587186B6" w14:textId="2DB4F2FA" w:rsidR="00EC33D6" w:rsidRPr="00E53A2D" w:rsidRDefault="003119B6" w:rsidP="00EC33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6"/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2E0D8CF" wp14:editId="03FFB78B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30480</wp:posOffset>
                      </wp:positionV>
                      <wp:extent cx="1152000" cy="295275"/>
                      <wp:effectExtent l="0" t="0" r="10160" b="28575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295275"/>
                              </a:xfrm>
                              <a:prstGeom prst="roundRect">
                                <a:avLst>
                                  <a:gd name="adj" fmla="val 32471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286CC2B" id="Скругленный прямоугольник 36" o:spid="_x0000_s1026" style="position:absolute;margin-left:144.15pt;margin-top:2.4pt;width:90.7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2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" filled="f" strokecolor="red" strokeweight="1pt"/>
                  </w:pict>
                </mc:Fallback>
              </mc:AlternateContent>
            </w:r>
            <w:r w:rsidR="000A2301" w:rsidRPr="00E53A2D">
              <w:rPr>
                <w:rFonts w:cs="Arial"/>
                <w:position w:val="-30"/>
                <w:szCs w:val="22"/>
                <w:highlight w:val="yellow"/>
              </w:rPr>
              <w:object w:dxaOrig="10260" w:dyaOrig="720" w14:anchorId="5C3FC0EE">
                <v:shape id="_x0000_i1208" type="#_x0000_t75" style="width:324pt;height:21.6pt" o:ole="">
                  <v:imagedata r:id="rId320" o:title=""/>
                </v:shape>
                <o:OLEObject Type="Embed" ProgID="Equation.3" ShapeID="_x0000_i1208" DrawAspect="Content" ObjectID="_1720335650" r:id="rId321"/>
              </w:object>
            </w:r>
            <w:r w:rsidRPr="00E53A2D">
              <w:rPr>
                <w:szCs w:val="22"/>
              </w:rPr>
              <w:t>;</w:t>
            </w:r>
          </w:p>
          <w:p w14:paraId="5A8084D8" w14:textId="4A2C6AC1" w:rsidR="003119B6" w:rsidRPr="00E53A2D" w:rsidRDefault="001E23EE" w:rsidP="003119B6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379330FD" w14:textId="77777777" w:rsidR="0002042A" w:rsidRPr="00E53A2D" w:rsidRDefault="0002042A" w:rsidP="000204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2) для пиковой зоны суток:</w:t>
            </w:r>
          </w:p>
          <w:p w14:paraId="6065ED7C" w14:textId="14B1B844" w:rsidR="001E23EE" w:rsidRPr="00E53A2D" w:rsidRDefault="000B0E1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15487D0" wp14:editId="387F667C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687070</wp:posOffset>
                      </wp:positionV>
                      <wp:extent cx="297180" cy="212090"/>
                      <wp:effectExtent l="0" t="0" r="26670" b="1651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1209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64801B5" id="Скругленный прямоугольник 37" o:spid="_x0000_s1026" style="position:absolute;margin-left:161.6pt;margin-top:54.1pt;width:23.4pt;height:1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" filled="f" strokecolor="red" strokeweight="1pt"/>
                  </w:pict>
                </mc:Fallback>
              </mc:AlternateContent>
            </w: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C9C6B36" wp14:editId="00F6D3A3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166370</wp:posOffset>
                      </wp:positionV>
                      <wp:extent cx="336550" cy="205740"/>
                      <wp:effectExtent l="0" t="0" r="25400" b="22860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057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8D8A642" id="Скругленный прямоугольник 38" o:spid="_x0000_s1026" style="position:absolute;margin-left:193.5pt;margin-top:13.1pt;width:26.5pt;height:1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" filled="f" strokecolor="red" strokeweight="1pt"/>
                  </w:pict>
                </mc:Fallback>
              </mc:AlternateContent>
            </w:r>
            <w:r w:rsidR="001E23EE" w:rsidRPr="00E53A2D">
              <w:rPr>
                <w:position w:val="-158"/>
                <w:szCs w:val="22"/>
                <w:highlight w:val="yellow"/>
              </w:rPr>
              <w:object w:dxaOrig="13000" w:dyaOrig="3280" w14:anchorId="5CEBE2BA">
                <v:shape id="_x0000_i1209" type="#_x0000_t75" style="width:331.8pt;height:83.4pt" o:ole="">
                  <v:imagedata r:id="rId322" o:title=""/>
                </v:shape>
                <o:OLEObject Type="Embed" ProgID="Equation.3" ShapeID="_x0000_i1209" DrawAspect="Content" ObjectID="_1720335651" r:id="rId323"/>
              </w:object>
            </w:r>
            <w:r w:rsidR="0002042A" w:rsidRPr="00E53A2D">
              <w:rPr>
                <w:szCs w:val="22"/>
              </w:rPr>
              <w:t>;</w:t>
            </w:r>
          </w:p>
          <w:p w14:paraId="2E235DB5" w14:textId="77777777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 xml:space="preserve">где </w:t>
            </w:r>
            <w:r w:rsidRPr="00E53A2D">
              <w:rPr>
                <w:bCs/>
                <w:i/>
                <w:szCs w:val="22"/>
              </w:rPr>
              <w:t>g</w:t>
            </w:r>
            <w:r w:rsidRPr="00E53A2D">
              <w:rPr>
                <w:bCs/>
                <w:szCs w:val="22"/>
              </w:rPr>
              <w:t xml:space="preserve"> – часы, отнесенные к полупиковой зоне суток месяца </w:t>
            </w:r>
            <w:r w:rsidRPr="00E53A2D">
              <w:rPr>
                <w:bCs/>
                <w:i/>
                <w:szCs w:val="22"/>
              </w:rPr>
              <w:t>m</w:t>
            </w:r>
            <w:r w:rsidRPr="00E53A2D">
              <w:rPr>
                <w:bCs/>
                <w:szCs w:val="22"/>
              </w:rPr>
              <w:t>,</w:t>
            </w:r>
          </w:p>
          <w:p w14:paraId="1DCEAFCA" w14:textId="77777777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i/>
                <w:szCs w:val="22"/>
              </w:rPr>
              <w:t>f</w:t>
            </w:r>
            <w:r w:rsidRPr="00E53A2D">
              <w:rPr>
                <w:bCs/>
                <w:szCs w:val="22"/>
              </w:rPr>
              <w:t xml:space="preserve"> - часы, отнесенные к пиковой зоне суток месяца </w:t>
            </w:r>
            <w:r w:rsidRPr="00E53A2D">
              <w:rPr>
                <w:bCs/>
                <w:i/>
                <w:szCs w:val="22"/>
              </w:rPr>
              <w:t>m</w:t>
            </w:r>
            <w:r w:rsidRPr="00E53A2D">
              <w:rPr>
                <w:bCs/>
                <w:szCs w:val="22"/>
              </w:rPr>
              <w:t>:</w:t>
            </w:r>
          </w:p>
          <w:p w14:paraId="1D3A935B" w14:textId="77777777" w:rsidR="001E23EE" w:rsidRPr="00E53A2D" w:rsidRDefault="001E23EE" w:rsidP="001E23EE">
            <w:pPr>
              <w:autoSpaceDE w:val="0"/>
              <w:autoSpaceDN w:val="0"/>
              <w:spacing w:before="120" w:after="120"/>
              <w:rPr>
                <w:szCs w:val="22"/>
              </w:rPr>
            </w:pPr>
            <w:r w:rsidRPr="00E53A2D">
              <w:rPr>
                <w:position w:val="-8"/>
                <w:szCs w:val="22"/>
              </w:rPr>
              <w:object w:dxaOrig="1480" w:dyaOrig="220" w14:anchorId="09120457">
                <v:shape id="_x0000_i1210" type="#_x0000_t75" style="width:85.8pt;height:15pt" o:ole="">
                  <v:imagedata r:id="rId304" o:title=""/>
                </v:shape>
                <o:OLEObject Type="Embed" ProgID="Equation.3" ShapeID="_x0000_i1210" DrawAspect="Content" ObjectID="_1720335652" r:id="rId324"/>
              </w:object>
            </w:r>
            <w:r w:rsidRPr="00E53A2D">
              <w:rPr>
                <w:szCs w:val="22"/>
              </w:rPr>
              <w:t>;</w:t>
            </w:r>
          </w:p>
          <w:p w14:paraId="6B33BBA9" w14:textId="77777777" w:rsidR="001E23EE" w:rsidRPr="00E53A2D" w:rsidRDefault="001E23EE" w:rsidP="001E23EE">
            <w:pPr>
              <w:autoSpaceDE w:val="0"/>
              <w:autoSpaceDN w:val="0"/>
              <w:spacing w:before="120" w:after="120"/>
              <w:rPr>
                <w:szCs w:val="22"/>
              </w:rPr>
            </w:pPr>
            <w:r w:rsidRPr="00E53A2D">
              <w:rPr>
                <w:position w:val="-8"/>
                <w:szCs w:val="22"/>
              </w:rPr>
              <w:object w:dxaOrig="1240" w:dyaOrig="220" w14:anchorId="133D34E8">
                <v:shape id="_x0000_i1211" type="#_x0000_t75" style="width:1in;height:15pt" o:ole="">
                  <v:imagedata r:id="rId306" o:title=""/>
                </v:shape>
                <o:OLEObject Type="Embed" ProgID="Equation.3" ShapeID="_x0000_i1211" DrawAspect="Content" ObjectID="_1720335653" r:id="rId325"/>
              </w:object>
            </w:r>
            <w:r w:rsidRPr="00E53A2D">
              <w:rPr>
                <w:szCs w:val="22"/>
              </w:rPr>
              <w:t>;</w:t>
            </w:r>
          </w:p>
          <w:p w14:paraId="230C8278" w14:textId="1E8F5642" w:rsidR="001E23EE" w:rsidRPr="00E53A2D" w:rsidRDefault="001E23EE" w:rsidP="001E23EE">
            <w:pPr>
              <w:autoSpaceDE w:val="0"/>
              <w:autoSpaceDN w:val="0"/>
              <w:spacing w:before="120" w:after="120"/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143B2560" w14:textId="3AA3A0B0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A9B8F12" wp14:editId="2391A38C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6350</wp:posOffset>
                      </wp:positionV>
                      <wp:extent cx="1116000" cy="344805"/>
                      <wp:effectExtent l="0" t="0" r="27305" b="17145"/>
                      <wp:wrapNone/>
                      <wp:docPr id="3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0" cy="344805"/>
                              </a:xfrm>
                              <a:prstGeom prst="roundRect">
                                <a:avLst>
                                  <a:gd name="adj" fmla="val 29986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06CF837" id="Скругленный прямоугольник 39" o:spid="_x0000_s1026" style="position:absolute;margin-left:153.05pt;margin-top:.5pt;width:87.85pt;height:2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" filled="f" strokecolor="red" strokeweight="1pt"/>
                  </w:pict>
                </mc:Fallback>
              </mc:AlternateContent>
            </w:r>
            <w:r w:rsidR="005073BF" w:rsidRPr="00E53A2D">
              <w:rPr>
                <w:rFonts w:cs="Arial"/>
                <w:position w:val="-32"/>
                <w:szCs w:val="22"/>
                <w:highlight w:val="yellow"/>
              </w:rPr>
              <w:object w:dxaOrig="10640" w:dyaOrig="760" w14:anchorId="207EF73A">
                <v:shape id="_x0000_i1212" type="#_x0000_t75" style="width:333pt;height:23.4pt" o:ole="">
                  <v:imagedata r:id="rId326" o:title=""/>
                </v:shape>
                <o:OLEObject Type="Embed" ProgID="Equation.3" ShapeID="_x0000_i1212" DrawAspect="Content" ObjectID="_1720335654" r:id="rId327"/>
              </w:object>
            </w:r>
            <w:r w:rsidRPr="00E53A2D">
              <w:rPr>
                <w:szCs w:val="22"/>
              </w:rPr>
              <w:t>;</w:t>
            </w:r>
          </w:p>
          <w:p w14:paraId="41DF325A" w14:textId="04BA3B93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778C253B" w14:textId="77777777" w:rsidR="00474D57" w:rsidRPr="00E53A2D" w:rsidRDefault="00474D57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</w:p>
          <w:p w14:paraId="2A490F97" w14:textId="77777777" w:rsidR="005073BF" w:rsidRPr="00E53A2D" w:rsidRDefault="005073BF" w:rsidP="005073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3) для полупиковой зоны суток:</w:t>
            </w:r>
          </w:p>
          <w:p w14:paraId="01CE636B" w14:textId="53AE5FB2" w:rsidR="001E23EE" w:rsidRPr="00E53A2D" w:rsidRDefault="0002042A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8"/>
                <w:szCs w:val="22"/>
              </w:rPr>
            </w:pPr>
            <w:r w:rsidRPr="00E53A2D">
              <w:rPr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5DBC68" wp14:editId="230B559B">
                      <wp:simplePos x="0" y="0"/>
                      <wp:positionH relativeFrom="column">
                        <wp:posOffset>2153589</wp:posOffset>
                      </wp:positionH>
                      <wp:positionV relativeFrom="paragraph">
                        <wp:posOffset>641985</wp:posOffset>
                      </wp:positionV>
                      <wp:extent cx="279400" cy="184150"/>
                      <wp:effectExtent l="0" t="0" r="25400" b="2540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8415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918A774" id="Скругленный прямоугольник 41" o:spid="_x0000_s1026" style="position:absolute;margin-left:169.55pt;margin-top:50.55pt;width:22pt;height:1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" filled="f" strokecolor="red" strokeweight="1pt"/>
                  </w:pict>
                </mc:Fallback>
              </mc:AlternateContent>
            </w:r>
            <w:r w:rsidR="005073BF" w:rsidRPr="00E53A2D">
              <w:rPr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5C8A94E" wp14:editId="639A1F88">
                      <wp:simplePos x="0" y="0"/>
                      <wp:positionH relativeFrom="column">
                        <wp:posOffset>2659684</wp:posOffset>
                      </wp:positionH>
                      <wp:positionV relativeFrom="paragraph">
                        <wp:posOffset>109855</wp:posOffset>
                      </wp:positionV>
                      <wp:extent cx="292608" cy="191669"/>
                      <wp:effectExtent l="0" t="0" r="12700" b="18415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9166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A53FC6D" id="Скругленный прямоугольник 40" o:spid="_x0000_s1026" style="position:absolute;margin-left:209.4pt;margin-top:8.65pt;width:23.05pt;height:15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" filled="f" strokecolor="red" strokeweight="1pt"/>
                  </w:pict>
                </mc:Fallback>
              </mc:AlternateContent>
            </w:r>
            <w:r w:rsidRPr="00E53A2D">
              <w:rPr>
                <w:position w:val="-206"/>
                <w:szCs w:val="22"/>
                <w:highlight w:val="yellow"/>
              </w:rPr>
              <w:object w:dxaOrig="13239" w:dyaOrig="4239" w14:anchorId="0F170959">
                <v:shape id="_x0000_i1213" type="#_x0000_t75" style="width:336pt;height:109.8pt" o:ole="">
                  <v:imagedata r:id="rId328" o:title=""/>
                </v:shape>
                <o:OLEObject Type="Embed" ProgID="Equation.3" ShapeID="_x0000_i1213" DrawAspect="Content" ObjectID="_1720335655" r:id="rId329"/>
              </w:object>
            </w:r>
            <w:r w:rsidR="001E23EE" w:rsidRPr="00E53A2D">
              <w:rPr>
                <w:position w:val="-48"/>
                <w:szCs w:val="22"/>
              </w:rPr>
              <w:t>,</w:t>
            </w:r>
          </w:p>
          <w:p w14:paraId="71DE1F34" w14:textId="3F402E17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8"/>
                <w:szCs w:val="22"/>
              </w:rPr>
            </w:pPr>
            <w:r w:rsidRPr="00E53A2D">
              <w:rPr>
                <w:position w:val="-48"/>
                <w:szCs w:val="22"/>
              </w:rPr>
              <w:t>…</w:t>
            </w:r>
          </w:p>
          <w:p w14:paraId="3A24AA4E" w14:textId="1C34FCF4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6"/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BA6576A" wp14:editId="102FB01E">
                      <wp:simplePos x="0" y="0"/>
                      <wp:positionH relativeFrom="column">
                        <wp:posOffset>1953631</wp:posOffset>
                      </wp:positionH>
                      <wp:positionV relativeFrom="paragraph">
                        <wp:posOffset>22860</wp:posOffset>
                      </wp:positionV>
                      <wp:extent cx="1151890" cy="306705"/>
                      <wp:effectExtent l="0" t="0" r="10160" b="17145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306705"/>
                              </a:xfrm>
                              <a:prstGeom prst="roundRect">
                                <a:avLst>
                                  <a:gd name="adj" fmla="val 2749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3E0B0DA" id="Скругленный прямоугольник 42" o:spid="_x0000_s1026" style="position:absolute;margin-left:153.85pt;margin-top:1.8pt;width:90.7pt;height:2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" filled="f" strokecolor="red" strokeweight="1pt"/>
                  </w:pict>
                </mc:Fallback>
              </mc:AlternateContent>
            </w:r>
            <w:r w:rsidRPr="00E53A2D">
              <w:rPr>
                <w:rFonts w:cs="Arial"/>
                <w:position w:val="-32"/>
                <w:szCs w:val="22"/>
                <w:highlight w:val="yellow"/>
              </w:rPr>
              <w:object w:dxaOrig="10520" w:dyaOrig="760" w14:anchorId="31C6FEAB">
                <v:shape id="_x0000_i1214" type="#_x0000_t75" style="width:336.6pt;height:23.4pt" o:ole="">
                  <v:imagedata r:id="rId330" o:title=""/>
                </v:shape>
                <o:OLEObject Type="Embed" ProgID="Equation.3" ShapeID="_x0000_i1214" DrawAspect="Content" ObjectID="_1720335656" r:id="rId331"/>
              </w:object>
            </w:r>
            <w:r w:rsidRPr="00E53A2D">
              <w:rPr>
                <w:szCs w:val="22"/>
              </w:rPr>
              <w:t>;</w:t>
            </w:r>
          </w:p>
          <w:p w14:paraId="03BD52F8" w14:textId="3CFC813B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…</w:t>
            </w:r>
          </w:p>
          <w:p w14:paraId="0DFF9D2B" w14:textId="0C6C52BD" w:rsidR="001E23EE" w:rsidRPr="00E53A2D" w:rsidRDefault="00CA5E57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8"/>
                <w:szCs w:val="22"/>
              </w:rPr>
            </w:pPr>
            <w:r w:rsidRPr="00E53A2D">
              <w:rPr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23D2EC6" wp14:editId="35517E02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8585</wp:posOffset>
                      </wp:positionV>
                      <wp:extent cx="343814" cy="153619"/>
                      <wp:effectExtent l="0" t="0" r="18415" b="18415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14" cy="1536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F53D9CA" id="Скругленный прямоугольник 43" o:spid="_x0000_s1026" style="position:absolute;margin-left:288.55pt;margin-top:.7pt;width:27.05pt;height:12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" filled="f" strokecolor="red" strokeweight="1pt"/>
                  </w:pict>
                </mc:Fallback>
              </mc:AlternateContent>
            </w:r>
            <w:r w:rsidR="001E23EE" w:rsidRPr="00E53A2D">
              <w:rPr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506EC85" wp14:editId="29DE882E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411810</wp:posOffset>
                      </wp:positionV>
                      <wp:extent cx="365760" cy="183134"/>
                      <wp:effectExtent l="0" t="0" r="15240" b="26670"/>
                      <wp:wrapNone/>
                      <wp:docPr id="44" name="Скругленный 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313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DC06977" id="Скругленный прямоугольник 44" o:spid="_x0000_s1026" style="position:absolute;margin-left:116.3pt;margin-top:32.45pt;width:28.8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" filled="f" strokecolor="red" strokeweight="1pt"/>
                  </w:pict>
                </mc:Fallback>
              </mc:AlternateContent>
            </w:r>
            <w:r w:rsidR="001E23EE" w:rsidRPr="00E53A2D">
              <w:rPr>
                <w:position w:val="-170"/>
                <w:szCs w:val="22"/>
                <w:highlight w:val="yellow"/>
              </w:rPr>
              <w:object w:dxaOrig="9220" w:dyaOrig="3519" w14:anchorId="5F3BA396">
                <v:shape id="_x0000_i1215" type="#_x0000_t75" style="width:335.4pt;height:109.8pt" o:ole="">
                  <v:imagedata r:id="rId332" o:title=""/>
                </v:shape>
                <o:OLEObject Type="Embed" ProgID="Equation.3" ShapeID="_x0000_i1215" DrawAspect="Content" ObjectID="_1720335657" r:id="rId333"/>
              </w:object>
            </w:r>
            <w:r w:rsidR="001E23EE" w:rsidRPr="00E53A2D">
              <w:rPr>
                <w:position w:val="-48"/>
                <w:szCs w:val="22"/>
              </w:rPr>
              <w:t>,</w:t>
            </w:r>
          </w:p>
          <w:p w14:paraId="4DABCFB8" w14:textId="77777777" w:rsidR="00AC121F" w:rsidRPr="00E53A2D" w:rsidRDefault="00AC121F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8"/>
                <w:szCs w:val="22"/>
              </w:rPr>
            </w:pPr>
          </w:p>
          <w:p w14:paraId="062637BC" w14:textId="7ED85E6F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position w:val="-48"/>
                <w:szCs w:val="22"/>
              </w:rPr>
            </w:pPr>
            <w:r w:rsidRPr="00E53A2D">
              <w:rPr>
                <w:position w:val="-48"/>
                <w:szCs w:val="22"/>
              </w:rPr>
              <w:t>…</w:t>
            </w:r>
          </w:p>
          <w:p w14:paraId="67F15E87" w14:textId="7480E992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C44363" wp14:editId="4F0F7D01">
                      <wp:simplePos x="0" y="0"/>
                      <wp:positionH relativeFrom="column">
                        <wp:posOffset>1894562</wp:posOffset>
                      </wp:positionH>
                      <wp:positionV relativeFrom="paragraph">
                        <wp:posOffset>4217</wp:posOffset>
                      </wp:positionV>
                      <wp:extent cx="1258214" cy="329184"/>
                      <wp:effectExtent l="0" t="0" r="18415" b="13970"/>
                      <wp:wrapNone/>
                      <wp:docPr id="45" name="Скругленный 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214" cy="329184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B11803C" id="Скругленный прямоугольник 45" o:spid="_x0000_s1026" style="position:absolute;margin-left:149.2pt;margin-top:.35pt;width:99.05pt;height:2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" filled="f" strokecolor="red" strokeweight="1pt"/>
                  </w:pict>
                </mc:Fallback>
              </mc:AlternateContent>
            </w:r>
            <w:r w:rsidRPr="00E53A2D">
              <w:rPr>
                <w:rFonts w:cs="Arial"/>
                <w:position w:val="-32"/>
                <w:szCs w:val="22"/>
                <w:highlight w:val="yellow"/>
              </w:rPr>
              <w:object w:dxaOrig="10340" w:dyaOrig="760" w14:anchorId="1BE2D425">
                <v:shape id="_x0000_i1216" type="#_x0000_t75" style="width:339pt;height:25.8pt" o:ole="">
                  <v:imagedata r:id="rId334" o:title=""/>
                </v:shape>
                <o:OLEObject Type="Embed" ProgID="Equation.3" ShapeID="_x0000_i1216" DrawAspect="Content" ObjectID="_1720335658" r:id="rId335"/>
              </w:object>
            </w:r>
            <w:r w:rsidRPr="00E53A2D">
              <w:rPr>
                <w:szCs w:val="22"/>
              </w:rPr>
              <w:t>;</w:t>
            </w:r>
          </w:p>
          <w:p w14:paraId="797AB1A6" w14:textId="6836AEF7" w:rsidR="001E23EE" w:rsidRPr="00E53A2D" w:rsidRDefault="001E23EE" w:rsidP="001E23E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</w:tc>
      </w:tr>
      <w:tr w:rsidR="003119B6" w:rsidRPr="00E53A2D" w14:paraId="413B8641" w14:textId="77777777" w:rsidTr="00FF2030">
        <w:tc>
          <w:tcPr>
            <w:tcW w:w="1305" w:type="dxa"/>
            <w:vAlign w:val="center"/>
          </w:tcPr>
          <w:p w14:paraId="7D2685DE" w14:textId="4EDFC3E0" w:rsidR="003119B6" w:rsidRPr="00E53A2D" w:rsidRDefault="001E0C55" w:rsidP="00C72C3B">
            <w:pPr>
              <w:widowControl w:val="0"/>
              <w:jc w:val="center"/>
              <w:rPr>
                <w:b/>
                <w:szCs w:val="22"/>
                <w:lang w:eastAsia="en-US"/>
              </w:rPr>
            </w:pPr>
            <w:r w:rsidRPr="00E53A2D">
              <w:rPr>
                <w:b/>
                <w:szCs w:val="22"/>
                <w:lang w:eastAsia="en-US"/>
              </w:rPr>
              <w:t>19.1.5</w:t>
            </w:r>
          </w:p>
        </w:tc>
        <w:tc>
          <w:tcPr>
            <w:tcW w:w="6917" w:type="dxa"/>
          </w:tcPr>
          <w:p w14:paraId="2600ECD2" w14:textId="77777777" w:rsidR="003119B6" w:rsidRPr="00E53A2D" w:rsidRDefault="001E0C55" w:rsidP="00AE4DDD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19.1.5.</w:t>
            </w:r>
            <w:r w:rsidRPr="00E53A2D">
              <w:rPr>
                <w:bCs w:val="0"/>
                <w:sz w:val="22"/>
                <w:szCs w:val="22"/>
              </w:rPr>
              <w:tab/>
              <w:t>Дифференцированная по часам расчетного периода регулируемая цена на электрическую энергию на оптовом рынке, определенная по результатам расчета стоимости плановых почасовых объемов производства (потребления) электрической энергии и стоимости отклонений фактического производства (потребления) электрической энергии от объемов их планового почасового производства (потребления) на оптовом рынке в отношении часа расчетного периода</w:t>
            </w:r>
          </w:p>
          <w:p w14:paraId="2E03C525" w14:textId="77777777" w:rsidR="001E0C55" w:rsidRPr="00E53A2D" w:rsidRDefault="001E0C55" w:rsidP="001E0C55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11A2CE36" w14:textId="517AF120" w:rsidR="001E0C55" w:rsidRPr="00E53A2D" w:rsidRDefault="001E0C55" w:rsidP="001E0C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rFonts w:cs="Arial"/>
                <w:position w:val="-14"/>
                <w:szCs w:val="22"/>
                <w:highlight w:val="yellow"/>
              </w:rPr>
              <w:object w:dxaOrig="6420" w:dyaOrig="405" w14:anchorId="50D189DD">
                <v:shape id="_x0000_i1217" type="#_x0000_t75" style="width:322.8pt;height:19.8pt" o:ole="">
                  <v:imagedata r:id="rId336" o:title=""/>
                </v:shape>
                <o:OLEObject Type="Embed" ProgID="Equation.3" ShapeID="_x0000_i1217" DrawAspect="Content" ObjectID="_1720335659" r:id="rId337"/>
              </w:object>
            </w:r>
            <w:r w:rsidRPr="00E53A2D">
              <w:rPr>
                <w:szCs w:val="22"/>
              </w:rPr>
              <w:t>;</w:t>
            </w:r>
          </w:p>
          <w:p w14:paraId="748131B6" w14:textId="7FA655DE" w:rsidR="001E0C55" w:rsidRPr="00E53A2D" w:rsidRDefault="001E0C55" w:rsidP="001E0C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  <w:p w14:paraId="49EA8464" w14:textId="4A4401BE" w:rsidR="001E0C55" w:rsidRPr="00E53A2D" w:rsidRDefault="001E0C55" w:rsidP="001E0C55">
            <w:pPr>
              <w:rPr>
                <w:szCs w:val="22"/>
              </w:rPr>
            </w:pPr>
          </w:p>
        </w:tc>
        <w:tc>
          <w:tcPr>
            <w:tcW w:w="6963" w:type="dxa"/>
          </w:tcPr>
          <w:p w14:paraId="3945EDC0" w14:textId="77777777" w:rsidR="001E0C55" w:rsidRPr="00E53A2D" w:rsidRDefault="001E0C55" w:rsidP="001E0C55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  <w:r w:rsidRPr="00E53A2D">
              <w:rPr>
                <w:bCs w:val="0"/>
                <w:sz w:val="22"/>
                <w:szCs w:val="22"/>
              </w:rPr>
              <w:t>19.1.5.</w:t>
            </w:r>
            <w:r w:rsidRPr="00E53A2D">
              <w:rPr>
                <w:bCs w:val="0"/>
                <w:sz w:val="22"/>
                <w:szCs w:val="22"/>
              </w:rPr>
              <w:tab/>
              <w:t>Дифференцированная по часам расчетного периода регулируемая цена на электрическую энергию на оптовом рынке, определенная по результатам расчета стоимости плановых почасовых объемов производства (потребления) электрической энергии и стоимости отклонений фактического производства (потребления) электрической энергии от объемов их планового почасового производства (потребления) на оптовом рынке в отношении часа расчетного периода</w:t>
            </w:r>
          </w:p>
          <w:p w14:paraId="71167917" w14:textId="77777777" w:rsidR="003119B6" w:rsidRPr="00E53A2D" w:rsidRDefault="001E0C55" w:rsidP="001E0C55">
            <w:pPr>
              <w:pStyle w:val="3"/>
              <w:ind w:left="33" w:firstLine="0"/>
              <w:rPr>
                <w:b w:val="0"/>
                <w:sz w:val="22"/>
                <w:szCs w:val="22"/>
              </w:rPr>
            </w:pPr>
            <w:r w:rsidRPr="00E53A2D">
              <w:rPr>
                <w:b w:val="0"/>
                <w:sz w:val="22"/>
                <w:szCs w:val="22"/>
              </w:rPr>
              <w:t>…</w:t>
            </w:r>
          </w:p>
          <w:p w14:paraId="6813483A" w14:textId="1C42FCBD" w:rsidR="001E0C55" w:rsidRPr="00E53A2D" w:rsidRDefault="001E0C55" w:rsidP="001E0C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2"/>
              </w:rPr>
            </w:pPr>
            <w:r w:rsidRPr="00E53A2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6C6D454" wp14:editId="7F23A1C1">
                      <wp:simplePos x="0" y="0"/>
                      <wp:positionH relativeFrom="column">
                        <wp:posOffset>1935109</wp:posOffset>
                      </wp:positionH>
                      <wp:positionV relativeFrom="paragraph">
                        <wp:posOffset>85725</wp:posOffset>
                      </wp:positionV>
                      <wp:extent cx="1260000" cy="323850"/>
                      <wp:effectExtent l="0" t="0" r="16510" b="19050"/>
                      <wp:wrapNone/>
                      <wp:docPr id="52" name="Скругленный 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323850"/>
                              </a:xfrm>
                              <a:prstGeom prst="roundRect">
                                <a:avLst>
                                  <a:gd name="adj" fmla="val 2869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92F6D02" id="Скругленный прямоугольник 52" o:spid="_x0000_s1026" style="position:absolute;margin-left:152.35pt;margin-top:6.75pt;width:99.2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" filled="f" strokecolor="red" strokeweight="1pt"/>
                  </w:pict>
                </mc:Fallback>
              </mc:AlternateContent>
            </w:r>
            <w:r w:rsidRPr="00E53A2D">
              <w:rPr>
                <w:rFonts w:cs="Arial"/>
                <w:position w:val="-30"/>
                <w:szCs w:val="22"/>
                <w:highlight w:val="yellow"/>
              </w:rPr>
              <w:object w:dxaOrig="9440" w:dyaOrig="720" w14:anchorId="1E6371D9">
                <v:shape id="_x0000_i1218" type="#_x0000_t75" style="width:331.2pt;height:25.8pt" o:ole="">
                  <v:imagedata r:id="rId338" o:title=""/>
                </v:shape>
                <o:OLEObject Type="Embed" ProgID="Equation.3" ShapeID="_x0000_i1218" DrawAspect="Content" ObjectID="_1720335660" r:id="rId339"/>
              </w:object>
            </w:r>
            <w:r w:rsidRPr="00E53A2D">
              <w:rPr>
                <w:szCs w:val="22"/>
              </w:rPr>
              <w:t>;</w:t>
            </w:r>
          </w:p>
          <w:p w14:paraId="44E5DC26" w14:textId="7CB6BC60" w:rsidR="001E0C55" w:rsidRPr="00E53A2D" w:rsidRDefault="001E0C55" w:rsidP="001E0C55">
            <w:pPr>
              <w:rPr>
                <w:szCs w:val="22"/>
              </w:rPr>
            </w:pPr>
            <w:r w:rsidRPr="00E53A2D">
              <w:rPr>
                <w:szCs w:val="22"/>
              </w:rPr>
              <w:t>…</w:t>
            </w:r>
          </w:p>
        </w:tc>
      </w:tr>
      <w:tr w:rsidR="005053CD" w:rsidRPr="00E53A2D" w14:paraId="21CBB780" w14:textId="77777777" w:rsidTr="00FF2030">
        <w:tc>
          <w:tcPr>
            <w:tcW w:w="1305" w:type="dxa"/>
            <w:vAlign w:val="center"/>
          </w:tcPr>
          <w:p w14:paraId="4EEFB2A6" w14:textId="5BF99DEF" w:rsidR="005053CD" w:rsidRPr="00E53A2D" w:rsidRDefault="005053CD" w:rsidP="00C72C3B">
            <w:pPr>
              <w:widowControl w:val="0"/>
              <w:jc w:val="center"/>
              <w:rPr>
                <w:b/>
                <w:szCs w:val="22"/>
                <w:lang w:eastAsia="en-US"/>
              </w:rPr>
            </w:pPr>
            <w:r w:rsidRPr="00E53A2D">
              <w:rPr>
                <w:b/>
                <w:szCs w:val="22"/>
                <w:lang w:eastAsia="en-US"/>
              </w:rPr>
              <w:t>Прил. 6</w:t>
            </w:r>
            <w:r w:rsidR="00B85258" w:rsidRPr="00E53A2D">
              <w:rPr>
                <w:b/>
                <w:szCs w:val="22"/>
                <w:lang w:eastAsia="en-US"/>
              </w:rPr>
              <w:t>,</w:t>
            </w:r>
          </w:p>
          <w:p w14:paraId="49330372" w14:textId="36E96705" w:rsidR="005053CD" w:rsidRPr="00E53A2D" w:rsidRDefault="005053CD" w:rsidP="00C72C3B">
            <w:pPr>
              <w:widowControl w:val="0"/>
              <w:jc w:val="center"/>
              <w:rPr>
                <w:b/>
                <w:szCs w:val="22"/>
                <w:lang w:eastAsia="en-US"/>
              </w:rPr>
            </w:pPr>
            <w:r w:rsidRPr="00E53A2D">
              <w:rPr>
                <w:b/>
                <w:szCs w:val="22"/>
                <w:lang w:eastAsia="en-US"/>
              </w:rPr>
              <w:t>п.1</w:t>
            </w:r>
          </w:p>
        </w:tc>
        <w:tc>
          <w:tcPr>
            <w:tcW w:w="6917" w:type="dxa"/>
          </w:tcPr>
          <w:p w14:paraId="0C1BD6B7" w14:textId="703085E8" w:rsidR="008713AF" w:rsidRPr="00E53A2D" w:rsidRDefault="008713AF" w:rsidP="008713AF">
            <w:pPr>
              <w:pStyle w:val="subclauseindent"/>
              <w:widowControl w:val="0"/>
              <w:ind w:left="360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>1. Настоящий Порядок регулирует отношения между КО и участниками оптового рынка, связанные:</w:t>
            </w:r>
          </w:p>
          <w:p w14:paraId="0E430E6F" w14:textId="77777777" w:rsidR="005053CD" w:rsidRPr="00E53A2D" w:rsidRDefault="008713AF" w:rsidP="008713AF">
            <w:pPr>
              <w:widowControl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...</w:t>
            </w:r>
          </w:p>
          <w:p w14:paraId="45181A69" w14:textId="2C713676" w:rsidR="008713AF" w:rsidRPr="00E53A2D" w:rsidRDefault="008713AF" w:rsidP="008713AF">
            <w:pPr>
              <w:widowControl w:val="0"/>
              <w:spacing w:before="120" w:after="120"/>
              <w:jc w:val="both"/>
              <w:rPr>
                <w:bCs/>
                <w:szCs w:val="22"/>
              </w:rPr>
            </w:pPr>
          </w:p>
        </w:tc>
        <w:tc>
          <w:tcPr>
            <w:tcW w:w="6963" w:type="dxa"/>
          </w:tcPr>
          <w:p w14:paraId="2414CB4D" w14:textId="77777777" w:rsidR="008713AF" w:rsidRPr="00E53A2D" w:rsidRDefault="008713AF" w:rsidP="008713AF">
            <w:pPr>
              <w:pStyle w:val="subclauseindent"/>
              <w:widowControl w:val="0"/>
              <w:ind w:left="360"/>
              <w:rPr>
                <w:b/>
                <w:szCs w:val="22"/>
              </w:rPr>
            </w:pPr>
            <w:r w:rsidRPr="00E53A2D">
              <w:rPr>
                <w:b/>
                <w:szCs w:val="22"/>
              </w:rPr>
              <w:t xml:space="preserve">1. </w:t>
            </w:r>
            <w:r w:rsidRPr="00E53A2D">
              <w:rPr>
                <w:b/>
                <w:szCs w:val="22"/>
                <w:highlight w:val="yellow"/>
              </w:rPr>
              <w:t>Предмет и сфера действия настоящего Порядка.</w:t>
            </w:r>
          </w:p>
          <w:p w14:paraId="3AF7B1BC" w14:textId="7AF1AA07" w:rsidR="008713AF" w:rsidRPr="00E53A2D" w:rsidRDefault="008713AF" w:rsidP="008713AF">
            <w:pPr>
              <w:widowControl w:val="0"/>
              <w:autoSpaceDE w:val="0"/>
              <w:autoSpaceDN w:val="0"/>
              <w:adjustRightInd w:val="0"/>
              <w:spacing w:before="120" w:after="120"/>
              <w:ind w:left="794"/>
              <w:jc w:val="both"/>
              <w:rPr>
                <w:bCs/>
                <w:iCs/>
                <w:szCs w:val="22"/>
              </w:rPr>
            </w:pPr>
            <w:r w:rsidRPr="00E53A2D">
              <w:rPr>
                <w:bCs/>
                <w:iCs/>
                <w:szCs w:val="22"/>
              </w:rPr>
              <w:t>Настоящий Порядок регулирует отношения между КО и участниками оптового рынка, связанные:</w:t>
            </w:r>
          </w:p>
          <w:p w14:paraId="4B6A51A3" w14:textId="77777777" w:rsidR="008713AF" w:rsidRPr="00E53A2D" w:rsidRDefault="008713AF" w:rsidP="008713AF">
            <w:pPr>
              <w:widowControl w:val="0"/>
              <w:spacing w:before="120" w:after="120"/>
              <w:jc w:val="both"/>
              <w:rPr>
                <w:bCs/>
                <w:szCs w:val="22"/>
              </w:rPr>
            </w:pPr>
            <w:r w:rsidRPr="00E53A2D">
              <w:rPr>
                <w:bCs/>
                <w:szCs w:val="22"/>
              </w:rPr>
              <w:t>...</w:t>
            </w:r>
          </w:p>
          <w:p w14:paraId="306F9CE9" w14:textId="0F908DEB" w:rsidR="008713AF" w:rsidRPr="00E53A2D" w:rsidRDefault="008713AF" w:rsidP="008713AF">
            <w:pPr>
              <w:widowControl w:val="0"/>
              <w:autoSpaceDE w:val="0"/>
              <w:autoSpaceDN w:val="0"/>
              <w:adjustRightInd w:val="0"/>
              <w:spacing w:before="120" w:after="120"/>
              <w:ind w:left="794"/>
              <w:jc w:val="both"/>
              <w:rPr>
                <w:bCs/>
                <w:iCs/>
                <w:szCs w:val="22"/>
                <w:highlight w:val="yellow"/>
              </w:rPr>
            </w:pPr>
            <w:r w:rsidRPr="00E53A2D">
              <w:rPr>
                <w:bCs/>
                <w:iCs/>
                <w:szCs w:val="22"/>
                <w:highlight w:val="yellow"/>
              </w:rPr>
              <w:t>Если не указано иное, ценовые показатели, определяемые в соответствии с настоящим Порядком, рассчитываются с точностью до 2 знаков после запятой в руб./М</w:t>
            </w:r>
            <w:r w:rsidR="00B85258" w:rsidRPr="00E53A2D">
              <w:rPr>
                <w:bCs/>
                <w:iCs/>
                <w:szCs w:val="22"/>
                <w:highlight w:val="yellow"/>
              </w:rPr>
              <w:t xml:space="preserve">Вт∙ч и </w:t>
            </w:r>
            <w:r w:rsidRPr="00E53A2D">
              <w:rPr>
                <w:bCs/>
                <w:iCs/>
                <w:szCs w:val="22"/>
                <w:highlight w:val="yellow"/>
              </w:rPr>
              <w:t>руб./МВт, объемные величины –</w:t>
            </w:r>
            <w:r w:rsidR="00943851" w:rsidRPr="00E53A2D">
              <w:rPr>
                <w:bCs/>
                <w:iCs/>
                <w:szCs w:val="22"/>
                <w:highlight w:val="yellow"/>
              </w:rPr>
              <w:t xml:space="preserve"> 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до </w:t>
            </w:r>
            <w:r w:rsidR="00943851" w:rsidRPr="00E53A2D">
              <w:rPr>
                <w:bCs/>
                <w:iCs/>
                <w:szCs w:val="22"/>
                <w:highlight w:val="yellow"/>
              </w:rPr>
              <w:t>целых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 в </w:t>
            </w:r>
            <w:r w:rsidR="00943851" w:rsidRPr="00E53A2D">
              <w:rPr>
                <w:bCs/>
                <w:iCs/>
                <w:szCs w:val="22"/>
                <w:highlight w:val="yellow"/>
              </w:rPr>
              <w:t>к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Вт∙ч и </w:t>
            </w:r>
            <w:r w:rsidR="00943851" w:rsidRPr="00E53A2D">
              <w:rPr>
                <w:bCs/>
                <w:iCs/>
                <w:szCs w:val="22"/>
                <w:highlight w:val="yellow"/>
              </w:rPr>
              <w:t xml:space="preserve">с точностью </w:t>
            </w:r>
            <w:r w:rsidRPr="00E53A2D">
              <w:rPr>
                <w:bCs/>
                <w:iCs/>
                <w:szCs w:val="22"/>
                <w:highlight w:val="yellow"/>
              </w:rPr>
              <w:t xml:space="preserve">до 3 знаков после запятой в МВт, коэффициенты – с точностью до 15 знаков после запятой. </w:t>
            </w:r>
          </w:p>
          <w:p w14:paraId="44E36D1D" w14:textId="77777777" w:rsidR="008713AF" w:rsidRPr="00E53A2D" w:rsidRDefault="008713AF" w:rsidP="008713AF">
            <w:pPr>
              <w:widowControl w:val="0"/>
              <w:autoSpaceDE w:val="0"/>
              <w:autoSpaceDN w:val="0"/>
              <w:adjustRightInd w:val="0"/>
              <w:spacing w:before="120" w:after="120"/>
              <w:ind w:left="794"/>
              <w:jc w:val="both"/>
              <w:rPr>
                <w:bCs/>
                <w:iCs/>
                <w:szCs w:val="22"/>
                <w:highlight w:val="yellow"/>
              </w:rPr>
            </w:pPr>
            <w:r w:rsidRPr="00E53A2D">
              <w:rPr>
                <w:bCs/>
                <w:iCs/>
                <w:szCs w:val="22"/>
                <w:highlight w:val="yellow"/>
              </w:rPr>
              <w:t>Объемные величины, указанные прогнозном балансе, утверждаемом федеральным органом исполнительной власти в области регулирования тарифов, определяются  с точностью до двух знаков после запятой в млн кВт*ч и до двух знаков после запятой в МВт.</w:t>
            </w:r>
          </w:p>
          <w:p w14:paraId="63DDBC89" w14:textId="77777777" w:rsidR="008713AF" w:rsidRPr="00E53A2D" w:rsidRDefault="008713AF" w:rsidP="008713AF">
            <w:pPr>
              <w:widowControl w:val="0"/>
              <w:autoSpaceDE w:val="0"/>
              <w:autoSpaceDN w:val="0"/>
              <w:adjustRightInd w:val="0"/>
              <w:spacing w:before="120" w:after="120"/>
              <w:ind w:left="794"/>
              <w:jc w:val="both"/>
              <w:rPr>
                <w:bCs/>
                <w:iCs/>
                <w:szCs w:val="22"/>
              </w:rPr>
            </w:pPr>
            <w:r w:rsidRPr="00E53A2D">
              <w:rPr>
                <w:bCs/>
                <w:iCs/>
                <w:szCs w:val="22"/>
                <w:highlight w:val="yellow"/>
              </w:rPr>
              <w:t>Округление производится методом математического округления.</w:t>
            </w:r>
          </w:p>
          <w:p w14:paraId="48B9FA7F" w14:textId="77777777" w:rsidR="005053CD" w:rsidRPr="00E53A2D" w:rsidRDefault="005053CD" w:rsidP="001E0C55">
            <w:pPr>
              <w:pStyle w:val="3"/>
              <w:ind w:left="33" w:firstLine="0"/>
              <w:rPr>
                <w:bCs w:val="0"/>
                <w:sz w:val="22"/>
                <w:szCs w:val="22"/>
              </w:rPr>
            </w:pPr>
          </w:p>
        </w:tc>
      </w:tr>
    </w:tbl>
    <w:p w14:paraId="3568001D" w14:textId="3D46B495" w:rsidR="00E041C9" w:rsidRDefault="00E041C9" w:rsidP="004E6514">
      <w:pPr>
        <w:rPr>
          <w:b/>
          <w:sz w:val="26"/>
          <w:szCs w:val="26"/>
        </w:rPr>
        <w:sectPr w:rsidR="00E041C9" w:rsidSect="004253FC">
          <w:headerReference w:type="default" r:id="rId340"/>
          <w:footerReference w:type="default" r:id="rId341"/>
          <w:pgSz w:w="16838" w:h="11906" w:orient="landscape" w:code="9"/>
          <w:pgMar w:top="1134" w:right="1134" w:bottom="624" w:left="1134" w:header="567" w:footer="567" w:gutter="0"/>
          <w:cols w:space="708"/>
          <w:titlePg/>
          <w:docGrid w:linePitch="360"/>
        </w:sectPr>
      </w:pPr>
    </w:p>
    <w:p w14:paraId="71D936B8" w14:textId="5F234F8D" w:rsidR="00D03737" w:rsidRPr="00704D15" w:rsidRDefault="000F05B9" w:rsidP="0071480F">
      <w:pPr>
        <w:rPr>
          <w:b/>
          <w:sz w:val="26"/>
          <w:szCs w:val="26"/>
        </w:rPr>
      </w:pPr>
      <w:r w:rsidRPr="000F05B9">
        <w:rPr>
          <w:b/>
          <w:sz w:val="26"/>
          <w:szCs w:val="26"/>
        </w:rPr>
        <w:t xml:space="preserve">Дополнить </w:t>
      </w:r>
      <w:r w:rsidR="00D03737" w:rsidRPr="000F05B9">
        <w:rPr>
          <w:b/>
          <w:sz w:val="26"/>
          <w:szCs w:val="26"/>
        </w:rPr>
        <w:t xml:space="preserve">приложение № </w:t>
      </w:r>
      <w:r w:rsidR="000B796E" w:rsidRPr="000F05B9">
        <w:rPr>
          <w:b/>
          <w:sz w:val="26"/>
          <w:szCs w:val="26"/>
        </w:rPr>
        <w:t>6</w:t>
      </w:r>
      <w:r w:rsidR="0071480F">
        <w:rPr>
          <w:b/>
          <w:sz w:val="26"/>
          <w:szCs w:val="26"/>
        </w:rPr>
        <w:t xml:space="preserve"> к </w:t>
      </w:r>
      <w:r w:rsidR="0071480F" w:rsidRPr="00D622AE">
        <w:rPr>
          <w:b/>
          <w:sz w:val="26"/>
          <w:szCs w:val="26"/>
        </w:rPr>
        <w:t>РЕГЛАМЕНТ</w:t>
      </w:r>
      <w:r w:rsidR="0071480F">
        <w:rPr>
          <w:b/>
          <w:sz w:val="26"/>
          <w:szCs w:val="26"/>
        </w:rPr>
        <w:t xml:space="preserve">У </w:t>
      </w:r>
      <w:r w:rsidR="0071480F" w:rsidRPr="00D622AE">
        <w:rPr>
          <w:b/>
          <w:sz w:val="26"/>
          <w:szCs w:val="26"/>
        </w:rPr>
        <w:t>ФУНКЦИОНИРОВАНИЯ УЧАСТНИКОВ ОПТОВОГО</w:t>
      </w:r>
      <w:r w:rsidR="0071480F">
        <w:rPr>
          <w:b/>
          <w:sz w:val="26"/>
          <w:szCs w:val="26"/>
        </w:rPr>
        <w:t xml:space="preserve"> </w:t>
      </w:r>
      <w:r w:rsidR="0071480F" w:rsidRPr="00D622AE">
        <w:rPr>
          <w:b/>
          <w:sz w:val="26"/>
          <w:szCs w:val="26"/>
        </w:rPr>
        <w:t>РЫНКА НА ТЕРРИТОРИИ НЕЦЕНОВЫХ ЗОН</w:t>
      </w:r>
      <w:r w:rsidR="0071480F">
        <w:rPr>
          <w:b/>
          <w:sz w:val="26"/>
          <w:szCs w:val="26"/>
        </w:rPr>
        <w:t xml:space="preserve"> </w:t>
      </w:r>
      <w:r w:rsidR="0071480F" w:rsidRPr="00C30239">
        <w:rPr>
          <w:b/>
          <w:sz w:val="26"/>
          <w:szCs w:val="26"/>
        </w:rPr>
        <w:t>(</w:t>
      </w:r>
      <w:r w:rsidR="0071480F" w:rsidRPr="00704D15">
        <w:rPr>
          <w:b/>
          <w:sz w:val="26"/>
          <w:szCs w:val="26"/>
        </w:rPr>
        <w:t xml:space="preserve">Приложение № 14 к Договору о присоединении к торговой системе оптового рынка) </w:t>
      </w:r>
      <w:r w:rsidRPr="00704D15">
        <w:rPr>
          <w:b/>
          <w:sz w:val="26"/>
          <w:szCs w:val="26"/>
        </w:rPr>
        <w:t>следующими пунктами</w:t>
      </w:r>
    </w:p>
    <w:p w14:paraId="1F47E966" w14:textId="77777777" w:rsidR="00147F78" w:rsidRPr="00704D15" w:rsidRDefault="00147F78" w:rsidP="00152A59">
      <w:pPr>
        <w:spacing w:line="276" w:lineRule="auto"/>
      </w:pPr>
    </w:p>
    <w:p w14:paraId="0662918F" w14:textId="05047B08" w:rsidR="00AF2149" w:rsidRPr="00704D15" w:rsidRDefault="005053CD" w:rsidP="004E7C54">
      <w:pPr>
        <w:pStyle w:val="subclauseindent"/>
        <w:ind w:left="360"/>
        <w:rPr>
          <w:b/>
          <w:szCs w:val="22"/>
        </w:rPr>
      </w:pPr>
      <w:r>
        <w:rPr>
          <w:b/>
          <w:szCs w:val="22"/>
        </w:rPr>
        <w:t>7</w:t>
      </w:r>
      <w:r w:rsidR="004E7C54" w:rsidRPr="00704D15">
        <w:rPr>
          <w:b/>
          <w:szCs w:val="22"/>
        </w:rPr>
        <w:t xml:space="preserve">. </w:t>
      </w:r>
      <w:r w:rsidR="00AF2149" w:rsidRPr="00704D15">
        <w:rPr>
          <w:b/>
          <w:szCs w:val="22"/>
        </w:rPr>
        <w:t>Определение объ</w:t>
      </w:r>
      <w:r w:rsidR="00AF0878" w:rsidRPr="00704D15">
        <w:rPr>
          <w:b/>
          <w:szCs w:val="22"/>
        </w:rPr>
        <w:t>е</w:t>
      </w:r>
      <w:r w:rsidR="00AF2149" w:rsidRPr="00704D15">
        <w:rPr>
          <w:b/>
          <w:szCs w:val="22"/>
        </w:rPr>
        <w:t>ма недопоставки мощности по долгосрочному двустороннему договору</w:t>
      </w:r>
    </w:p>
    <w:p w14:paraId="7CF15340" w14:textId="313BB084" w:rsidR="00AF2149" w:rsidRPr="007B7C3C" w:rsidRDefault="007B6B3B" w:rsidP="001A5F2B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cs="Garamond"/>
          <w:szCs w:val="22"/>
        </w:rPr>
      </w:pPr>
      <w:r>
        <w:rPr>
          <w:rFonts w:cs="Garamond"/>
          <w:szCs w:val="22"/>
        </w:rPr>
        <w:t>Объем</w:t>
      </w:r>
      <w:r w:rsidR="00AF2149" w:rsidRPr="00704D15">
        <w:rPr>
          <w:rFonts w:cs="Garamond"/>
          <w:szCs w:val="22"/>
        </w:rPr>
        <w:t xml:space="preserve"> недопоставки мощности по долгосрочному договору</w:t>
      </w:r>
      <w:r w:rsidR="008D6988" w:rsidRPr="00704D15">
        <w:rPr>
          <w:rFonts w:cs="Garamond"/>
          <w:szCs w:val="22"/>
        </w:rPr>
        <w:t xml:space="preserve"> </w:t>
      </w:r>
      <w:r w:rsidR="008F07C0" w:rsidRPr="00704D15">
        <w:rPr>
          <w:rFonts w:cs="Garamond"/>
          <w:i/>
          <w:szCs w:val="22"/>
          <w:lang w:val="en-US"/>
        </w:rPr>
        <w:t>D</w:t>
      </w:r>
      <w:r w:rsidR="008F07C0" w:rsidRPr="00704D15">
        <w:rPr>
          <w:rFonts w:cs="Garamond"/>
          <w:szCs w:val="22"/>
        </w:rPr>
        <w:t xml:space="preserve">, заключенному в отношении ГТП </w:t>
      </w:r>
      <w:r w:rsidR="005851A9" w:rsidRPr="00704D15">
        <w:rPr>
          <w:rFonts w:cs="Garamond"/>
          <w:szCs w:val="22"/>
        </w:rPr>
        <w:t xml:space="preserve">электростанции </w:t>
      </w:r>
      <w:r w:rsidR="005851A9" w:rsidRPr="007B7C3C">
        <w:rPr>
          <w:rFonts w:cs="Garamond"/>
          <w:i/>
          <w:szCs w:val="22"/>
        </w:rPr>
        <w:t>s</w:t>
      </w:r>
      <w:r w:rsidR="008F07C0" w:rsidRPr="007B7C3C">
        <w:rPr>
          <w:rFonts w:cs="Garamond"/>
          <w:szCs w:val="22"/>
        </w:rPr>
        <w:t xml:space="preserve"> и ГТП потребления </w:t>
      </w:r>
      <w:r w:rsidR="008F07C0" w:rsidRPr="007B7C3C">
        <w:rPr>
          <w:rFonts w:cs="Garamond"/>
          <w:i/>
          <w:szCs w:val="22"/>
          <w:lang w:val="en-US"/>
        </w:rPr>
        <w:t>p</w:t>
      </w:r>
      <w:r w:rsidR="008F07C0" w:rsidRPr="007B7C3C">
        <w:rPr>
          <w:rFonts w:cs="Garamond"/>
          <w:szCs w:val="22"/>
        </w:rPr>
        <w:t>,</w:t>
      </w:r>
      <w:r w:rsidR="008D6988" w:rsidRPr="007B7C3C">
        <w:rPr>
          <w:rFonts w:cs="Garamond"/>
          <w:szCs w:val="22"/>
        </w:rPr>
        <w:t xml:space="preserve"> </w:t>
      </w:r>
      <w:r w:rsidR="008F07C0" w:rsidRPr="007B7C3C">
        <w:rPr>
          <w:rFonts w:cs="Garamond"/>
          <w:szCs w:val="22"/>
        </w:rPr>
        <w:t xml:space="preserve">для месяца </w:t>
      </w:r>
      <w:r w:rsidR="008F07C0" w:rsidRPr="007B7C3C">
        <w:rPr>
          <w:rFonts w:cs="Garamond"/>
          <w:i/>
          <w:szCs w:val="22"/>
          <w:lang w:val="en-US"/>
        </w:rPr>
        <w:t>m</w:t>
      </w:r>
      <w:r w:rsidR="008F07C0" w:rsidRPr="007B7C3C">
        <w:rPr>
          <w:rFonts w:cs="Garamond"/>
          <w:szCs w:val="22"/>
        </w:rPr>
        <w:t xml:space="preserve"> </w:t>
      </w:r>
      <w:r w:rsidR="008D6988" w:rsidRPr="007B7C3C">
        <w:rPr>
          <w:rFonts w:cs="Garamond"/>
          <w:szCs w:val="22"/>
        </w:rPr>
        <w:t>в случаях, предусмотренных пунктом 3.4 настоящего Порядка,</w:t>
      </w:r>
      <w:r w:rsidR="00AF2149" w:rsidRPr="007B7C3C">
        <w:rPr>
          <w:rFonts w:cs="Garamond"/>
          <w:szCs w:val="22"/>
        </w:rPr>
        <w:t xml:space="preserve"> определяется КО </w:t>
      </w:r>
      <w:r w:rsidR="001A5F2B" w:rsidRPr="007B7C3C">
        <w:rPr>
          <w:rFonts w:cs="Garamond"/>
          <w:szCs w:val="22"/>
        </w:rPr>
        <w:t>по формуле:</w:t>
      </w:r>
    </w:p>
    <w:p w14:paraId="5113C80B" w14:textId="77777777" w:rsidR="00AF2149" w:rsidRPr="007B7C3C" w:rsidRDefault="00AF2149" w:rsidP="001A5F2B">
      <w:pPr>
        <w:tabs>
          <w:tab w:val="left" w:pos="284"/>
        </w:tabs>
        <w:autoSpaceDE w:val="0"/>
        <w:autoSpaceDN w:val="0"/>
        <w:adjustRightInd w:val="0"/>
        <w:jc w:val="center"/>
        <w:rPr>
          <w:rFonts w:cs="Garamond"/>
          <w:szCs w:val="22"/>
        </w:rPr>
      </w:pPr>
    </w:p>
    <w:p w14:paraId="7EEE2955" w14:textId="2AD6CA00" w:rsidR="00814538" w:rsidRPr="007B7C3C" w:rsidRDefault="00442725" w:rsidP="001A5F2B">
      <w:pPr>
        <w:tabs>
          <w:tab w:val="left" w:pos="284"/>
        </w:tabs>
        <w:autoSpaceDE w:val="0"/>
        <w:autoSpaceDN w:val="0"/>
        <w:adjustRightInd w:val="0"/>
        <w:jc w:val="center"/>
        <w:rPr>
          <w:rFonts w:cs="Garamond"/>
          <w:sz w:val="16"/>
          <w:szCs w:val="1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Garamond"/>
                  <w:i/>
                  <w:sz w:val="16"/>
                  <w:szCs w:val="18"/>
                  <w:lang w:val="en-US"/>
                </w:rPr>
              </m:ctrlPr>
            </m:sSubSupPr>
            <m:e>
              <m:r>
                <w:rPr>
                  <w:rFonts w:ascii="Cambria Math" w:hAnsi="Cambria Math" w:cs="Garamond"/>
                  <w:sz w:val="16"/>
                  <w:szCs w:val="1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Garamond"/>
                  <w:sz w:val="16"/>
                  <w:szCs w:val="18"/>
                  <w:lang w:val="en-US"/>
                </w:rPr>
                <m:t>D,m</m:t>
              </m:r>
            </m:sub>
            <m:sup>
              <m:r>
                <w:rPr>
                  <w:rFonts w:ascii="Cambria Math" w:hAnsi="Cambria Math" w:cs="Garamond"/>
                  <w:sz w:val="16"/>
                  <w:szCs w:val="18"/>
                </w:rPr>
                <m:t>ДДД недопост</m:t>
              </m:r>
            </m:sup>
          </m:sSubSup>
          <m:r>
            <w:rPr>
              <w:rFonts w:ascii="Cambria Math" w:hAnsi="Cambria Math" w:cs="Garamond"/>
              <w:sz w:val="16"/>
              <w:szCs w:val="18"/>
              <w:lang w:val="en-US"/>
            </w:rPr>
            <m:t>=</m:t>
          </m:r>
          <m:func>
            <m:funcPr>
              <m:ctrlPr>
                <w:rPr>
                  <w:rFonts w:ascii="Cambria Math" w:hAnsi="Cambria Math" w:cs="Garamond"/>
                  <w:i/>
                  <w:sz w:val="16"/>
                  <w:szCs w:val="1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Garamond"/>
                  <w:sz w:val="16"/>
                  <w:szCs w:val="18"/>
                  <w:lang w:val="en-US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Garamond"/>
                      <w:i/>
                      <w:sz w:val="16"/>
                      <w:szCs w:val="1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Garamond"/>
                      <w:sz w:val="16"/>
                      <w:szCs w:val="18"/>
                      <w:lang w:val="en-US"/>
                    </w:rPr>
                    <m:t>0;</m:t>
                  </m:r>
                  <m:func>
                    <m:funcPr>
                      <m:ctrlPr>
                        <w:rPr>
                          <w:rFonts w:ascii="Cambria Math" w:hAnsi="Cambria Math" w:cs="Garamond"/>
                          <w:i/>
                          <w:sz w:val="16"/>
                          <w:szCs w:val="1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Garamond"/>
                          <w:sz w:val="16"/>
                          <w:szCs w:val="18"/>
                          <w:lang w:val="en-US"/>
                        </w:rPr>
                        <m:t>min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Garamond"/>
                              <w:i/>
                              <w:sz w:val="16"/>
                              <w:szCs w:val="1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Garamond"/>
                              <w:sz w:val="16"/>
                              <w:szCs w:val="18"/>
                              <w:lang w:val="en-US"/>
                            </w:rPr>
                            <m:t>108;</m:t>
                          </m:r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="Garamond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Garamond"/>
                                  <w:sz w:val="16"/>
                                  <w:szCs w:val="18"/>
                                  <w:lang w:val="en-US"/>
                                </w:rPr>
                                <m:t>q∈s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Garamond"/>
                                      <w:i/>
                                      <w:sz w:val="16"/>
                                      <w:szCs w:val="1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</w:rPr>
                                    <m:t>факт</m:t>
                                  </m:r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,m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</w:rPr>
                                    <m:t>пост,</m:t>
                                  </m:r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q</m:t>
                                  </m:r>
                                </m:sup>
                              </m:sSubSup>
                            </m:e>
                          </m:nary>
                          <m:r>
                            <w:rPr>
                              <w:rFonts w:ascii="Cambria Math" w:hAnsi="Cambria Math" w:cs="Garamond"/>
                              <w:sz w:val="16"/>
                              <w:szCs w:val="18"/>
                              <w:lang w:val="en-US"/>
                            </w:rPr>
                            <m:t>;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Garamond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supHide m:val="1"/>
                                  <m:ctrlPr>
                                    <w:rPr>
                                      <w:rFonts w:ascii="Cambria Math" w:hAnsi="Cambria Math" w:cs="Garamond"/>
                                      <w:i/>
                                      <w:sz w:val="16"/>
                                      <w:szCs w:val="18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h∈m</m:t>
                                  </m:r>
                                </m:sub>
                                <m:sup/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Garamond"/>
                                          <w:i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supHide m:val="1"/>
                                          <m:ctrlPr>
                                            <w:rPr>
                                              <w:rFonts w:ascii="Cambria Math" w:hAnsi="Cambria Math" w:cs="Garamond"/>
                                              <w:i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="Garamond"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  <m:t>q∈s</m:t>
                                          </m:r>
                                        </m:sub>
                                        <m:sup/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8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8"/>
                                                </w:rPr>
                                                <m:t>VG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mbria Math"/>
                                                  <w:sz w:val="16"/>
                                                  <w:szCs w:val="18"/>
                                                  <w:lang w:val="en-US"/>
                                                </w:rPr>
                                                <m:t xml:space="preserve"> i,q,z,h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8"/>
                                                </w:rPr>
                                                <m:t>ПДГ</m:t>
                                              </m:r>
                                            </m:sup>
                                          </m:sSubSup>
                                        </m:e>
                                      </m:nary>
                                      <m:r>
                                        <w:rPr>
                                          <w:rFonts w:ascii="Cambria Math" w:hAnsi="Cambria Math" w:cs="Cambria Math"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m:t>-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VC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  <m:t xml:space="preserve"> i,p2,z,h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ППП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Cambria Math"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m:t>-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VG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  <m:t xml:space="preserve"> i,q,z,h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РСВ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Cambria Math"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m:t>-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VC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  <m:t xml:space="preserve"> i,q,z,h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ТЭС мод пок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Cambria Math"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m:t>-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VС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  <m:t xml:space="preserve"> i,q,z,h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ТЭС мод прод</m:t>
                                          </m:r>
                                        </m:sup>
                                      </m:sSubSup>
                                      <m:ctrlPr>
                                        <w:rPr>
                                          <w:rFonts w:ascii="Cambria Math" w:hAnsi="Cambria Math" w:cs="Cambria Math"/>
                                          <w:i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</m:ctrlPr>
                                    </m:e>
                                  </m:d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Garamond"/>
                                      <w:i/>
                                      <w:sz w:val="16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Garamond"/>
                              <w:sz w:val="16"/>
                              <w:szCs w:val="18"/>
                              <w:lang w:val="en-US"/>
                            </w:rPr>
                            <m:t>×1,2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Garamond"/>
                      <w:sz w:val="16"/>
                      <w:szCs w:val="18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Garamond"/>
                          <w:i/>
                          <w:sz w:val="16"/>
                          <w:szCs w:val="1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Garamond"/>
                          <w:sz w:val="16"/>
                          <w:szCs w:val="18"/>
                          <w:lang w:val="en-US"/>
                        </w:rPr>
                        <m:t>min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Garamond"/>
                              <w:i/>
                              <w:sz w:val="16"/>
                              <w:szCs w:val="1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Garamond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supHide m:val="1"/>
                                  <m:ctrlPr>
                                    <w:rPr>
                                      <w:rFonts w:ascii="Cambria Math" w:hAnsi="Cambria Math" w:cs="Garamond"/>
                                      <w:i/>
                                      <w:sz w:val="16"/>
                                      <w:szCs w:val="18"/>
                                      <w:lang w:val="en-US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h∈m</m:t>
                                  </m:r>
                                </m:sub>
                                <m:sup/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Garamond"/>
                                          <w:i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VC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  <m:t xml:space="preserve"> j,p,z,h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ППП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 w:cs="Cambria Math"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m:t>-</m:t>
                                      </m:r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8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VC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  <m:t xml:space="preserve"> j,p,z,h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  <m:t>РСВ</m:t>
                                          </m:r>
                                        </m:sup>
                                      </m:sSub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8"/>
                                        </w:rPr>
                                        <m:t>-</m:t>
                                      </m:r>
                                      <m:nary>
                                        <m:naryPr>
                                          <m:chr m:val="∑"/>
                                          <m:limLoc m:val="undOvr"/>
                                          <m:supHide m:val="1"/>
                                          <m:ctrlPr>
                                            <w:rPr>
                                              <w:rFonts w:ascii="Cambria Math" w:hAnsi="Cambria Math" w:cs="Cambria Math"/>
                                              <w:i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16"/>
                                              <w:szCs w:val="18"/>
                                              <w:lang w:val="en-US"/>
                                            </w:rPr>
                                            <m:t>g∈p</m:t>
                                          </m:r>
                                        </m:sub>
                                        <m:sup/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8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8"/>
                                                </w:rPr>
                                                <m:t>VG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mbria Math"/>
                                                  <w:sz w:val="16"/>
                                                  <w:szCs w:val="18"/>
                                                  <w:lang w:val="en-US"/>
                                                </w:rPr>
                                                <m:t xml:space="preserve"> j,g,z,h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8"/>
                                                </w:rPr>
                                                <m:t>бл станций</m:t>
                                              </m:r>
                                            </m:sup>
                                          </m:sSubSup>
                                        </m:e>
                                      </m:nary>
                                      <m:ctrlPr>
                                        <w:rPr>
                                          <w:rFonts w:ascii="Cambria Math" w:hAnsi="Cambria Math" w:cs="Cambria Math"/>
                                          <w:i/>
                                          <w:sz w:val="16"/>
                                          <w:szCs w:val="18"/>
                                          <w:lang w:val="en-US"/>
                                        </w:rPr>
                                      </m:ctrlPr>
                                    </m:e>
                                  </m:d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Garamond"/>
                                      <w:i/>
                                      <w:sz w:val="16"/>
                                      <w:szCs w:val="1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Garamond"/>
                                      <w:sz w:val="16"/>
                                      <w:szCs w:val="18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 w:cs="Garamond"/>
                              <w:sz w:val="16"/>
                              <w:szCs w:val="18"/>
                              <w:lang w:val="en-US"/>
                            </w:rPr>
                            <m:t>;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Garamond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Garamond"/>
                                  <w:sz w:val="16"/>
                                  <w:szCs w:val="18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Garamond"/>
                                  <w:sz w:val="16"/>
                                  <w:szCs w:val="18"/>
                                  <w:lang w:val="en-US"/>
                                </w:rPr>
                                <m:t>j,p,m,z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Garamond"/>
                                  <w:sz w:val="16"/>
                                  <w:szCs w:val="18"/>
                                </w:rPr>
                                <m:t>факт</m:t>
                              </m:r>
                            </m:sup>
                          </m:sSubSup>
                        </m:e>
                      </m:d>
                    </m:e>
                  </m:func>
                  <m:r>
                    <w:rPr>
                      <w:rFonts w:ascii="Cambria Math" w:hAnsi="Cambria Math" w:cs="Garamond"/>
                      <w:sz w:val="16"/>
                      <w:szCs w:val="18"/>
                      <w:lang w:val="en-US"/>
                    </w:rPr>
                    <m:t>×1,2</m:t>
                  </m:r>
                </m:e>
              </m:d>
            </m:e>
          </m:func>
        </m:oMath>
      </m:oMathPara>
    </w:p>
    <w:p w14:paraId="11B48BD5" w14:textId="627A11B6" w:rsidR="00AF2149" w:rsidRPr="007B7C3C" w:rsidRDefault="00AF2149" w:rsidP="00B3656F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rPr>
          <w:rFonts w:cs="Garamond"/>
          <w:szCs w:val="22"/>
        </w:rPr>
        <w:t xml:space="preserve">где </w:t>
      </w:r>
      <m:oMath>
        <m:sSubSup>
          <m:sSubSupPr>
            <m:ctrlPr>
              <w:rPr>
                <w:rFonts w:ascii="Cambria Math" w:hAnsi="Cambria Math" w:cs="Garamond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Garamond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 w:cs="Garamond"/>
                <w:szCs w:val="22"/>
              </w:rPr>
              <m:t>факт,</m:t>
            </m:r>
            <m:r>
              <w:rPr>
                <w:rFonts w:ascii="Cambria Math" w:hAnsi="Cambria Math" w:cs="Garamond"/>
                <w:szCs w:val="22"/>
                <w:lang w:val="en-US"/>
              </w:rPr>
              <m:t>m</m:t>
            </m:r>
          </m:sub>
          <m:sup>
            <m:r>
              <w:rPr>
                <w:rFonts w:ascii="Cambria Math" w:hAnsi="Cambria Math" w:cs="Garamond"/>
                <w:szCs w:val="22"/>
              </w:rPr>
              <m:t>пост,q</m:t>
            </m:r>
          </m:sup>
        </m:sSubSup>
      </m:oMath>
      <w:r w:rsidR="00EB5582" w:rsidRPr="007B7C3C">
        <w:t>–</w:t>
      </w:r>
      <w:r w:rsidR="001A5F2B" w:rsidRPr="007B7C3C">
        <w:t xml:space="preserve"> </w:t>
      </w:r>
      <w:r w:rsidR="00EB5582" w:rsidRPr="007B7C3C">
        <w:t xml:space="preserve">объем мощности, фактически поставленной на оптовый рынок в расчетном месяце </w:t>
      </w:r>
      <w:r w:rsidR="00EB5582" w:rsidRPr="007B7C3C">
        <w:rPr>
          <w:i/>
        </w:rPr>
        <w:t>m</w:t>
      </w:r>
      <w:r w:rsidR="00EB5582" w:rsidRPr="007B7C3C">
        <w:t xml:space="preserve"> в отношении </w:t>
      </w:r>
      <w:r w:rsidR="001A5F2B" w:rsidRPr="007B7C3C">
        <w:t xml:space="preserve">ГТП генерации </w:t>
      </w:r>
      <w:r w:rsidR="0008789F" w:rsidRPr="007B7C3C">
        <w:rPr>
          <w:i/>
          <w:lang w:val="en-US"/>
        </w:rPr>
        <w:t>q</w:t>
      </w:r>
      <w:r w:rsidR="001A5F2B" w:rsidRPr="007B7C3C">
        <w:t xml:space="preserve">, определяемый </w:t>
      </w:r>
      <w:r w:rsidR="00556B20" w:rsidRPr="007B7C3C">
        <w:t xml:space="preserve">без уменьшения на объем недопоставки мощности по долгосрочным двусторонним договорам </w:t>
      </w:r>
      <w:r w:rsidR="003F111F" w:rsidRPr="007B7C3C">
        <w:t>в соответствии с Регламентом</w:t>
      </w:r>
      <w:r w:rsidRPr="007B7C3C">
        <w:t xml:space="preserve"> определения объемов фактически поставленной на оптовый рынок мощности (Приложение №</w:t>
      </w:r>
      <w:r w:rsidR="0071480F" w:rsidRPr="007B7C3C">
        <w:t> </w:t>
      </w:r>
      <w:r w:rsidRPr="007B7C3C">
        <w:t xml:space="preserve">13 к </w:t>
      </w:r>
      <w:r w:rsidRPr="007B7C3C">
        <w:rPr>
          <w:i/>
        </w:rPr>
        <w:t>Договору о присоединении к торговой системе оптового рынка</w:t>
      </w:r>
      <w:r w:rsidRPr="007B7C3C">
        <w:t>)</w:t>
      </w:r>
      <w:r w:rsidR="001A5F2B" w:rsidRPr="007B7C3C">
        <w:t>;</w:t>
      </w:r>
    </w:p>
    <w:p w14:paraId="566517DC" w14:textId="0099E697" w:rsidR="00EB5582" w:rsidRPr="007B7C3C" w:rsidRDefault="00EB5582" w:rsidP="00B3656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r>
          <w:rPr>
            <w:rFonts w:ascii="Cambria Math" w:hAnsi="Cambria Math" w:cs="Garamond"/>
            <w:szCs w:val="22"/>
            <w:lang w:val="en-US"/>
          </w:rPr>
          <m:t>V</m:t>
        </m:r>
        <m:sSubSup>
          <m:sSubSupPr>
            <m:ctrlPr>
              <w:rPr>
                <w:rFonts w:ascii="Cambria Math" w:hAnsi="Cambria Math" w:cs="Garamond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Garamond"/>
                <w:szCs w:val="22"/>
                <w:lang w:val="en-US"/>
              </w:rPr>
              <m:t>G</m:t>
            </m:r>
          </m:e>
          <m:sub>
            <m:r>
              <w:rPr>
                <w:rFonts w:ascii="Cambria Math" w:hAnsi="Cambria Math" w:cs="Garamond"/>
                <w:szCs w:val="22"/>
                <w:lang w:val="en-US"/>
              </w:rPr>
              <m:t>i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q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z</m:t>
            </m:r>
            <m:r>
              <w:rPr>
                <w:rFonts w:ascii="Cambria Math" w:hAnsi="Cambria Math" w:cs="Garamond"/>
                <w:szCs w:val="22"/>
              </w:rPr>
              <m:t>,h</m:t>
            </m:r>
          </m:sub>
          <m:sup>
            <m:r>
              <w:rPr>
                <w:rFonts w:ascii="Cambria Math" w:hAnsi="Cambria Math" w:cs="Garamond"/>
                <w:szCs w:val="22"/>
              </w:rPr>
              <m:t>ПДГ</m:t>
            </m:r>
          </m:sup>
        </m:sSubSup>
      </m:oMath>
      <w:r w:rsidRPr="007B7C3C">
        <w:rPr>
          <w:szCs w:val="22"/>
        </w:rPr>
        <w:t xml:space="preserve"> –</w:t>
      </w:r>
      <w:r w:rsidR="00BF1D1B" w:rsidRPr="007B7C3C">
        <w:rPr>
          <w:szCs w:val="22"/>
        </w:rPr>
        <w:t xml:space="preserve"> </w:t>
      </w:r>
      <w:r w:rsidR="00E42A37" w:rsidRPr="007B7C3C">
        <w:rPr>
          <w:szCs w:val="22"/>
        </w:rPr>
        <w:t>величина планового</w:t>
      </w:r>
      <w:r w:rsidR="00BF1D1B" w:rsidRPr="007B7C3C">
        <w:rPr>
          <w:szCs w:val="22"/>
        </w:rPr>
        <w:t xml:space="preserve"> почасово</w:t>
      </w:r>
      <w:r w:rsidR="00E42A37" w:rsidRPr="007B7C3C">
        <w:rPr>
          <w:szCs w:val="22"/>
        </w:rPr>
        <w:t>го</w:t>
      </w:r>
      <w:r w:rsidR="00BF1D1B" w:rsidRPr="007B7C3C">
        <w:rPr>
          <w:szCs w:val="22"/>
        </w:rPr>
        <w:t xml:space="preserve"> объем</w:t>
      </w:r>
      <w:r w:rsidR="00E42A37" w:rsidRPr="007B7C3C">
        <w:rPr>
          <w:szCs w:val="22"/>
        </w:rPr>
        <w:t>а</w:t>
      </w:r>
      <w:r w:rsidR="00BE7421" w:rsidRPr="007B7C3C">
        <w:rPr>
          <w:szCs w:val="22"/>
        </w:rPr>
        <w:t xml:space="preserve"> производства электроэнергии в ГТП генерации </w:t>
      </w:r>
      <w:r w:rsidR="00BE7421" w:rsidRPr="007B7C3C">
        <w:rPr>
          <w:i/>
          <w:szCs w:val="22"/>
        </w:rPr>
        <w:t>q</w:t>
      </w:r>
      <w:r w:rsidR="00BE7421" w:rsidRPr="007B7C3C">
        <w:rPr>
          <w:szCs w:val="22"/>
        </w:rPr>
        <w:t xml:space="preserve">, зарегистрированной за участником оптового рынка </w:t>
      </w:r>
      <w:r w:rsidR="0022687C" w:rsidRPr="007B7C3C">
        <w:rPr>
          <w:i/>
          <w:szCs w:val="22"/>
          <w:lang w:val="en-US"/>
        </w:rPr>
        <w:t>i</w:t>
      </w:r>
      <w:r w:rsidR="00BE7421" w:rsidRPr="007B7C3C">
        <w:rPr>
          <w:szCs w:val="22"/>
        </w:rPr>
        <w:t>,</w:t>
      </w:r>
      <w:r w:rsidR="00BF1D1B" w:rsidRPr="007B7C3C">
        <w:rPr>
          <w:szCs w:val="22"/>
        </w:rPr>
        <w:t xml:space="preserve"> в час операционных суток </w:t>
      </w:r>
      <w:r w:rsidR="00BF1D1B" w:rsidRPr="007B7C3C">
        <w:rPr>
          <w:i/>
          <w:szCs w:val="22"/>
          <w:lang w:val="en-US"/>
        </w:rPr>
        <w:t>h</w:t>
      </w:r>
      <w:r w:rsidR="00BF1D1B" w:rsidRPr="007B7C3C">
        <w:rPr>
          <w:szCs w:val="22"/>
        </w:rPr>
        <w:t xml:space="preserve">, определяемый в соответствии с </w:t>
      </w:r>
      <w:r w:rsidR="00A94C6D" w:rsidRPr="007B7C3C">
        <w:rPr>
          <w:szCs w:val="22"/>
        </w:rPr>
        <w:t>разделом</w:t>
      </w:r>
      <w:r w:rsidR="001A0EA2" w:rsidRPr="007B7C3C">
        <w:rPr>
          <w:szCs w:val="22"/>
        </w:rPr>
        <w:t xml:space="preserve"> 4 </w:t>
      </w:r>
      <w:r w:rsidR="00A94C6D" w:rsidRPr="007B7C3C">
        <w:rPr>
          <w:szCs w:val="22"/>
        </w:rPr>
        <w:t>настоящего Регламента</w:t>
      </w:r>
      <w:r w:rsidR="00BF1D1B" w:rsidRPr="007B7C3C">
        <w:rPr>
          <w:szCs w:val="22"/>
        </w:rPr>
        <w:t>;</w:t>
      </w:r>
    </w:p>
    <w:p w14:paraId="2C6309EA" w14:textId="273615D8" w:rsidR="000D4733" w:rsidRPr="007B7C3C" w:rsidRDefault="00442725" w:rsidP="000D4733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VC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p</m:t>
            </m:r>
            <m:r>
              <w:rPr>
                <w:rFonts w:ascii="Cambria Math" w:hAnsi="Cambria Math" w:cs="Cambria Math"/>
              </w:rPr>
              <m:t>2,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ППП</m:t>
            </m:r>
          </m:sup>
        </m:sSubSup>
      </m:oMath>
      <w:r w:rsidR="00512719" w:rsidRPr="007B7C3C">
        <w:t xml:space="preserve"> </w:t>
      </w:r>
      <w:r w:rsidR="00512719" w:rsidRPr="007B7C3C">
        <w:rPr>
          <w:szCs w:val="22"/>
        </w:rPr>
        <w:t>― величина</w:t>
      </w:r>
      <w:r w:rsidR="000D4733" w:rsidRPr="007B7C3C">
        <w:rPr>
          <w:szCs w:val="22"/>
        </w:rPr>
        <w:t xml:space="preserve"> планового почасового потребления в ГТП потребления </w:t>
      </w:r>
      <w:r w:rsidR="000D4733" w:rsidRPr="007B7C3C">
        <w:rPr>
          <w:i/>
          <w:szCs w:val="22"/>
          <w:lang w:val="en-US"/>
        </w:rPr>
        <w:t>p</w:t>
      </w:r>
      <w:r w:rsidR="000D4733" w:rsidRPr="007B7C3C">
        <w:rPr>
          <w:i/>
          <w:szCs w:val="22"/>
        </w:rPr>
        <w:t>2</w:t>
      </w:r>
      <w:r w:rsidR="000D4733" w:rsidRPr="007B7C3C">
        <w:rPr>
          <w:szCs w:val="22"/>
        </w:rPr>
        <w:t xml:space="preserve"> поставщика </w:t>
      </w:r>
      <w:r w:rsidR="000D4733" w:rsidRPr="007B7C3C">
        <w:rPr>
          <w:i/>
          <w:szCs w:val="22"/>
          <w:lang w:val="en-US"/>
        </w:rPr>
        <w:t>i</w:t>
      </w:r>
      <w:r w:rsidR="000D4733" w:rsidRPr="007B7C3C">
        <w:rPr>
          <w:szCs w:val="22"/>
        </w:rPr>
        <w:t xml:space="preserve"> в час </w:t>
      </w:r>
      <w:r w:rsidR="000D4733" w:rsidRPr="007B7C3C">
        <w:rPr>
          <w:i/>
          <w:szCs w:val="22"/>
        </w:rPr>
        <w:t>h</w:t>
      </w:r>
      <w:r w:rsidR="000D4733" w:rsidRPr="007B7C3C">
        <w:rPr>
          <w:szCs w:val="22"/>
        </w:rPr>
        <w:t>, определяемая в соответствии с разделом 4 настоящего Регламента;</w:t>
      </w:r>
    </w:p>
    <w:p w14:paraId="7F513693" w14:textId="11BE2407" w:rsidR="00BF1D1B" w:rsidRPr="007B7C3C" w:rsidRDefault="00442725" w:rsidP="00B3656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 w:cs="Garamond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Garamond"/>
                <w:szCs w:val="22"/>
                <w:lang w:val="en-US"/>
              </w:rPr>
              <m:t>VC</m:t>
            </m:r>
          </m:e>
          <m:sub>
            <m:r>
              <w:rPr>
                <w:rFonts w:ascii="Cambria Math" w:hAnsi="Cambria Math" w:cs="Garamond"/>
                <w:szCs w:val="22"/>
                <w:lang w:val="en-US"/>
              </w:rPr>
              <m:t>j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p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z</m:t>
            </m:r>
            <m:r>
              <w:rPr>
                <w:rFonts w:ascii="Cambria Math" w:hAnsi="Cambria Math" w:cs="Garamond"/>
                <w:szCs w:val="22"/>
              </w:rPr>
              <m:t>,h</m:t>
            </m:r>
          </m:sub>
          <m:sup>
            <m:r>
              <w:rPr>
                <w:rFonts w:ascii="Cambria Math" w:hAnsi="Cambria Math" w:cs="Garamond"/>
                <w:szCs w:val="22"/>
              </w:rPr>
              <m:t>ППП</m:t>
            </m:r>
          </m:sup>
        </m:sSubSup>
      </m:oMath>
      <w:r w:rsidR="00BF1D1B" w:rsidRPr="007B7C3C">
        <w:rPr>
          <w:szCs w:val="22"/>
        </w:rPr>
        <w:t xml:space="preserve"> – </w:t>
      </w:r>
      <w:r w:rsidR="00E42A37" w:rsidRPr="007B7C3C">
        <w:rPr>
          <w:szCs w:val="22"/>
        </w:rPr>
        <w:t xml:space="preserve">величина планового почасового потребления в ГТП потребления </w:t>
      </w:r>
      <w:r w:rsidR="00E42A37" w:rsidRPr="007B7C3C">
        <w:rPr>
          <w:i/>
          <w:szCs w:val="22"/>
          <w:lang w:val="en-US"/>
        </w:rPr>
        <w:t>p</w:t>
      </w:r>
      <w:r w:rsidR="0022687C" w:rsidRPr="007B7C3C">
        <w:rPr>
          <w:szCs w:val="22"/>
        </w:rPr>
        <w:t xml:space="preserve">, зарегистрированной за участником оптового рынка </w:t>
      </w:r>
      <w:r w:rsidR="0008789F" w:rsidRPr="007B7C3C">
        <w:rPr>
          <w:i/>
          <w:szCs w:val="22"/>
          <w:lang w:val="en-US"/>
        </w:rPr>
        <w:t>j</w:t>
      </w:r>
      <w:r w:rsidR="0022687C" w:rsidRPr="007B7C3C">
        <w:rPr>
          <w:szCs w:val="22"/>
        </w:rPr>
        <w:t xml:space="preserve">, </w:t>
      </w:r>
      <w:r w:rsidR="00E42A37" w:rsidRPr="007B7C3C">
        <w:rPr>
          <w:szCs w:val="22"/>
        </w:rPr>
        <w:t xml:space="preserve">в </w:t>
      </w:r>
      <w:r w:rsidR="0022687C" w:rsidRPr="007B7C3C">
        <w:rPr>
          <w:szCs w:val="22"/>
        </w:rPr>
        <w:t xml:space="preserve">час операционных суток </w:t>
      </w:r>
      <w:r w:rsidR="00E42A37" w:rsidRPr="007B7C3C">
        <w:rPr>
          <w:i/>
          <w:szCs w:val="22"/>
          <w:lang w:val="en-US"/>
        </w:rPr>
        <w:t>h</w:t>
      </w:r>
      <w:r w:rsidR="00E42A37" w:rsidRPr="007B7C3C">
        <w:rPr>
          <w:szCs w:val="22"/>
        </w:rPr>
        <w:t>, определяемая в соответствии с разделом 4 настоящего Регламента;</w:t>
      </w:r>
    </w:p>
    <w:p w14:paraId="196B477A" w14:textId="77777777" w:rsidR="000D4733" w:rsidRPr="007B7C3C" w:rsidRDefault="00442725" w:rsidP="000D4733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VC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j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p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РСВ</m:t>
            </m:r>
          </m:sup>
        </m:sSubSup>
      </m:oMath>
      <w:r w:rsidR="000D4733" w:rsidRPr="007B7C3C">
        <w:t xml:space="preserve"> – </w:t>
      </w:r>
      <w:r w:rsidR="000D4733" w:rsidRPr="007B7C3C">
        <w:rPr>
          <w:szCs w:val="22"/>
        </w:rPr>
        <w:t xml:space="preserve">плановый объем покупки электрической энергии по границе с ценовой зоной в ГТП потребления </w:t>
      </w:r>
      <w:r w:rsidR="000D4733" w:rsidRPr="007B7C3C">
        <w:rPr>
          <w:i/>
          <w:szCs w:val="22"/>
          <w:lang w:val="en-US"/>
        </w:rPr>
        <w:t>p</w:t>
      </w:r>
      <w:r w:rsidR="000D4733" w:rsidRPr="007B7C3C">
        <w:rPr>
          <w:szCs w:val="22"/>
        </w:rPr>
        <w:t xml:space="preserve"> покупателя </w:t>
      </w:r>
      <w:r w:rsidR="000D4733" w:rsidRPr="007B7C3C">
        <w:rPr>
          <w:i/>
          <w:szCs w:val="22"/>
          <w:lang w:val="en-US"/>
        </w:rPr>
        <w:t>j</w:t>
      </w:r>
      <w:r w:rsidR="000D4733" w:rsidRPr="007B7C3C">
        <w:rPr>
          <w:szCs w:val="22"/>
        </w:rPr>
        <w:t>, в отношении которой заключен долгосрочный двусторонний договор</w:t>
      </w:r>
      <w:r w:rsidR="000D4733" w:rsidRPr="007B7C3C">
        <w:rPr>
          <w:i/>
          <w:szCs w:val="22"/>
        </w:rPr>
        <w:t xml:space="preserve"> </w:t>
      </w:r>
      <w:r w:rsidR="000D4733" w:rsidRPr="007B7C3C">
        <w:rPr>
          <w:i/>
          <w:szCs w:val="22"/>
          <w:lang w:val="en-US"/>
        </w:rPr>
        <w:t>D</w:t>
      </w:r>
      <w:r w:rsidR="000D4733" w:rsidRPr="007B7C3C">
        <w:rPr>
          <w:szCs w:val="22"/>
        </w:rPr>
        <w:t>, в час</w:t>
      </w:r>
      <w:r w:rsidR="000D4733" w:rsidRPr="007B7C3C">
        <w:rPr>
          <w:i/>
          <w:szCs w:val="22"/>
        </w:rPr>
        <w:t xml:space="preserve"> h</w:t>
      </w:r>
      <w:r w:rsidR="000D4733" w:rsidRPr="007B7C3C">
        <w:rPr>
          <w:szCs w:val="22"/>
        </w:rPr>
        <w:t>, определяемый в соответствии с разделом 7 настоящего Регламента;</w:t>
      </w:r>
    </w:p>
    <w:p w14:paraId="43A1C61F" w14:textId="00DDA49C" w:rsidR="000D4733" w:rsidRPr="007B7C3C" w:rsidRDefault="00442725" w:rsidP="000D4733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VG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j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g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бл станций</m:t>
            </m:r>
          </m:sup>
        </m:sSubSup>
      </m:oMath>
      <w:r w:rsidR="000D4733" w:rsidRPr="007B7C3C">
        <w:t xml:space="preserve"> – величина </w:t>
      </w:r>
      <w:r w:rsidR="000D4733" w:rsidRPr="007B7C3C">
        <w:rPr>
          <w:szCs w:val="22"/>
        </w:rPr>
        <w:t xml:space="preserve">планового почасового объема производства электрической энергии блок-станцией </w:t>
      </w:r>
      <w:r w:rsidR="000D4733" w:rsidRPr="007B7C3C">
        <w:rPr>
          <w:i/>
          <w:szCs w:val="22"/>
          <w:lang w:val="en-US"/>
        </w:rPr>
        <w:t>g</w:t>
      </w:r>
      <w:r w:rsidR="000D4733" w:rsidRPr="007B7C3C">
        <w:rPr>
          <w:szCs w:val="22"/>
        </w:rPr>
        <w:t xml:space="preserve"> участника оптового рынка </w:t>
      </w:r>
      <w:r w:rsidR="000D4733" w:rsidRPr="007B7C3C">
        <w:rPr>
          <w:i/>
          <w:szCs w:val="22"/>
          <w:lang w:val="en-US"/>
        </w:rPr>
        <w:t>j</w:t>
      </w:r>
      <w:r w:rsidR="000D4733" w:rsidRPr="007B7C3C">
        <w:rPr>
          <w:szCs w:val="22"/>
        </w:rPr>
        <w:t xml:space="preserve">, соответствующей ГТП потребления </w:t>
      </w:r>
      <w:r w:rsidR="000D4733" w:rsidRPr="007B7C3C">
        <w:rPr>
          <w:i/>
          <w:szCs w:val="22"/>
          <w:lang w:val="en-US"/>
        </w:rPr>
        <w:t>p</w:t>
      </w:r>
      <w:r w:rsidR="000D4733" w:rsidRPr="007B7C3C">
        <w:rPr>
          <w:szCs w:val="22"/>
        </w:rPr>
        <w:t xml:space="preserve">, в отношении которой заключен долгосрочный двусторонний договор </w:t>
      </w:r>
      <w:r w:rsidR="000D4733" w:rsidRPr="007B7C3C">
        <w:rPr>
          <w:i/>
          <w:szCs w:val="22"/>
          <w:lang w:val="en-US"/>
        </w:rPr>
        <w:t>D</w:t>
      </w:r>
      <w:r w:rsidR="000D4733" w:rsidRPr="007B7C3C">
        <w:rPr>
          <w:szCs w:val="22"/>
        </w:rPr>
        <w:t xml:space="preserve">, в час </w:t>
      </w:r>
      <w:r w:rsidR="000D4733" w:rsidRPr="007B7C3C">
        <w:rPr>
          <w:i/>
          <w:szCs w:val="22"/>
        </w:rPr>
        <w:t>h</w:t>
      </w:r>
      <w:r w:rsidR="000D4733" w:rsidRPr="007B7C3C">
        <w:rPr>
          <w:szCs w:val="22"/>
        </w:rPr>
        <w:t xml:space="preserve">, определяемая в соответствии с </w:t>
      </w:r>
      <w:r w:rsidR="000D4733" w:rsidRPr="007B7C3C">
        <w:rPr>
          <w:i/>
          <w:szCs w:val="22"/>
        </w:rPr>
        <w:t>Регламентом подачи уведомлений участниками оптового рынка</w:t>
      </w:r>
      <w:r w:rsidR="000D4733" w:rsidRPr="007B7C3C">
        <w:rPr>
          <w:szCs w:val="22"/>
        </w:rPr>
        <w:t xml:space="preserve"> (Приложение №4 к </w:t>
      </w:r>
      <w:r w:rsidR="000D4733" w:rsidRPr="007B7C3C">
        <w:rPr>
          <w:i/>
          <w:szCs w:val="22"/>
        </w:rPr>
        <w:t>Договору о присоединении к торговой системе оптового рынка</w:t>
      </w:r>
      <w:r w:rsidR="000D4733" w:rsidRPr="007B7C3C">
        <w:rPr>
          <w:szCs w:val="22"/>
        </w:rPr>
        <w:t>);</w:t>
      </w:r>
    </w:p>
    <w:p w14:paraId="66A97369" w14:textId="4733346D" w:rsidR="00966E18" w:rsidRPr="007B7C3C" w:rsidRDefault="00442725" w:rsidP="00966E18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VG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РСВ</m:t>
            </m:r>
          </m:sup>
        </m:sSubSup>
      </m:oMath>
      <w:r w:rsidR="00966E18" w:rsidRPr="007B7C3C">
        <w:t xml:space="preserve"> – </w:t>
      </w:r>
      <w:r w:rsidR="00966E18" w:rsidRPr="007B7C3C">
        <w:rPr>
          <w:szCs w:val="22"/>
        </w:rPr>
        <w:t xml:space="preserve">объем планового почасового производства, приходящегося на переток между второй неценовой зоной и ценовой зоной, продаваемый </w:t>
      </w:r>
      <w:r w:rsidR="007C0CB6" w:rsidRPr="007B7C3C">
        <w:rPr>
          <w:szCs w:val="22"/>
        </w:rPr>
        <w:t xml:space="preserve">поставщиком </w:t>
      </w:r>
      <w:r w:rsidR="007C0CB6" w:rsidRPr="007B7C3C">
        <w:rPr>
          <w:i/>
          <w:szCs w:val="22"/>
        </w:rPr>
        <w:t>i</w:t>
      </w:r>
      <w:r w:rsidR="007C0CB6" w:rsidRPr="007B7C3C">
        <w:rPr>
          <w:szCs w:val="22"/>
        </w:rPr>
        <w:t xml:space="preserve"> в ГТП генерации </w:t>
      </w:r>
      <w:r w:rsidR="007C0CB6" w:rsidRPr="007B7C3C">
        <w:rPr>
          <w:i/>
          <w:szCs w:val="22"/>
        </w:rPr>
        <w:t>q</w:t>
      </w:r>
      <w:r w:rsidR="00966E18" w:rsidRPr="007B7C3C">
        <w:rPr>
          <w:szCs w:val="22"/>
        </w:rPr>
        <w:t xml:space="preserve">, функционирующими во второй неценовой зоне, путем участия в торговле электрической энергией по результатам конкурентного отбора заявок на сутки вперед, </w:t>
      </w:r>
      <w:r w:rsidR="00E34DBD" w:rsidRPr="007B7C3C">
        <w:rPr>
          <w:szCs w:val="22"/>
        </w:rPr>
        <w:t xml:space="preserve">в час </w:t>
      </w:r>
      <w:r w:rsidR="00E34DBD" w:rsidRPr="007B7C3C">
        <w:rPr>
          <w:i/>
          <w:szCs w:val="22"/>
        </w:rPr>
        <w:t>h</w:t>
      </w:r>
      <w:r w:rsidR="00E34DBD" w:rsidRPr="007B7C3C">
        <w:rPr>
          <w:szCs w:val="22"/>
        </w:rPr>
        <w:t xml:space="preserve">, </w:t>
      </w:r>
      <w:r w:rsidR="00966E18" w:rsidRPr="007B7C3C">
        <w:rPr>
          <w:szCs w:val="22"/>
        </w:rPr>
        <w:t>определяемый в соответствии с разделом 7 настоящего Регламента;</w:t>
      </w:r>
    </w:p>
    <w:p w14:paraId="31688991" w14:textId="1271B9C1" w:rsidR="007136B4" w:rsidRPr="007B7C3C" w:rsidRDefault="00442725" w:rsidP="00966E18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VC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ТЭС мод пок</m:t>
            </m:r>
          </m:sup>
        </m:sSubSup>
      </m:oMath>
      <w:r w:rsidR="007136B4" w:rsidRPr="007B7C3C">
        <w:t xml:space="preserve">/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VС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ТЭС мод прод</m:t>
            </m:r>
          </m:sup>
        </m:sSubSup>
      </m:oMath>
      <w:r w:rsidR="007136B4" w:rsidRPr="007B7C3C">
        <w:t xml:space="preserve"> – </w:t>
      </w:r>
      <w:r w:rsidR="007136B4" w:rsidRPr="007B7C3C">
        <w:rPr>
          <w:szCs w:val="22"/>
        </w:rPr>
        <w:t>объемы покупки / продажи электроэнергии, покрывающие потребление внезонального энергорайона</w:t>
      </w:r>
      <w:r w:rsidR="007136B4" w:rsidRPr="007B7C3C">
        <w:t>, определяемые в соответствии с разделом 7 настоящего Регламента;</w:t>
      </w:r>
    </w:p>
    <w:p w14:paraId="69A79591" w14:textId="77777777" w:rsidR="00AF2149" w:rsidRPr="007B7C3C" w:rsidRDefault="00442725" w:rsidP="00B3656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Cs/>
          <w:szCs w:val="22"/>
        </w:rPr>
      </w:pPr>
      <m:oMath>
        <m:sSub>
          <m:sSubPr>
            <m:ctrlPr>
              <w:rPr>
                <w:rFonts w:ascii="Cambria Math" w:hAnsi="Cambria Math" w:cs="Garamond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="Garamond"/>
                <w:szCs w:val="22"/>
                <w:lang w:val="en-US"/>
              </w:rPr>
              <m:t>H</m:t>
            </m:r>
          </m:e>
          <m:sub>
            <m:r>
              <w:rPr>
                <w:rFonts w:ascii="Cambria Math" w:hAnsi="Cambria Math" w:cs="Garamond"/>
                <w:szCs w:val="22"/>
                <w:lang w:val="en-US"/>
              </w:rPr>
              <m:t>m</m:t>
            </m:r>
          </m:sub>
        </m:sSub>
      </m:oMath>
      <w:r w:rsidR="00D765B4" w:rsidRPr="007B7C3C">
        <w:rPr>
          <w:szCs w:val="22"/>
        </w:rPr>
        <w:t xml:space="preserve"> –</w:t>
      </w:r>
      <w:r w:rsidR="00AF2149" w:rsidRPr="007B7C3C">
        <w:rPr>
          <w:szCs w:val="22"/>
        </w:rPr>
        <w:t xml:space="preserve"> </w:t>
      </w:r>
      <w:r w:rsidR="00BF1D1B" w:rsidRPr="007B7C3C">
        <w:rPr>
          <w:bCs/>
          <w:iCs/>
          <w:szCs w:val="22"/>
        </w:rPr>
        <w:t xml:space="preserve">количество часов в месяце </w:t>
      </w:r>
      <w:r w:rsidR="00AF2149" w:rsidRPr="007B7C3C">
        <w:rPr>
          <w:bCs/>
          <w:i/>
          <w:iCs/>
          <w:szCs w:val="22"/>
        </w:rPr>
        <w:t>m</w:t>
      </w:r>
      <w:r w:rsidR="00AF2149" w:rsidRPr="007B7C3C">
        <w:rPr>
          <w:bCs/>
          <w:iCs/>
          <w:szCs w:val="22"/>
        </w:rPr>
        <w:t>;</w:t>
      </w:r>
    </w:p>
    <w:p w14:paraId="5D21D8BB" w14:textId="57401380" w:rsidR="00AF2149" w:rsidRPr="007B7C3C" w:rsidRDefault="00442725" w:rsidP="00B3656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  <w:lang w:eastAsia="en-US"/>
        </w:rPr>
      </w:pPr>
      <m:oMath>
        <m:sSubSup>
          <m:sSubSupPr>
            <m:ctrlPr>
              <w:rPr>
                <w:rFonts w:ascii="Cambria Math" w:hAnsi="Cambria Math" w:cs="Garamond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Garamond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Garamond"/>
                <w:szCs w:val="22"/>
                <w:lang w:val="en-US"/>
              </w:rPr>
              <m:t>j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p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m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z</m:t>
            </m:r>
          </m:sub>
          <m:sup>
            <m:r>
              <w:rPr>
                <w:rFonts w:ascii="Cambria Math" w:hAnsi="Cambria Math" w:cs="Garamond"/>
                <w:szCs w:val="22"/>
              </w:rPr>
              <m:t>факт</m:t>
            </m:r>
          </m:sup>
        </m:sSubSup>
      </m:oMath>
      <w:r w:rsidR="00AF2149" w:rsidRPr="007B7C3C">
        <w:rPr>
          <w:position w:val="-14"/>
          <w:szCs w:val="22"/>
        </w:rPr>
        <w:t xml:space="preserve"> </w:t>
      </w:r>
      <w:r w:rsidR="00AF2149" w:rsidRPr="007B7C3C">
        <w:rPr>
          <w:szCs w:val="22"/>
          <w:lang w:eastAsia="en-US"/>
        </w:rPr>
        <w:t xml:space="preserve">– </w:t>
      </w:r>
      <w:r w:rsidR="00AF2149" w:rsidRPr="007B7C3C">
        <w:rPr>
          <w:szCs w:val="22"/>
        </w:rPr>
        <w:t>объем фактического пикового</w:t>
      </w:r>
      <w:r w:rsidR="00AF2149" w:rsidRPr="007B7C3C">
        <w:rPr>
          <w:szCs w:val="22"/>
          <w:lang w:eastAsia="en-US"/>
        </w:rPr>
        <w:t xml:space="preserve"> потребления</w:t>
      </w:r>
      <w:r w:rsidR="001215FE" w:rsidRPr="007B7C3C">
        <w:rPr>
          <w:szCs w:val="22"/>
          <w:lang w:eastAsia="en-US"/>
        </w:rPr>
        <w:t xml:space="preserve"> мощности</w:t>
      </w:r>
      <w:r w:rsidR="00A94C6D" w:rsidRPr="007B7C3C">
        <w:rPr>
          <w:szCs w:val="22"/>
          <w:lang w:eastAsia="en-US"/>
        </w:rPr>
        <w:t xml:space="preserve"> </w:t>
      </w:r>
      <w:r w:rsidR="00A94C6D" w:rsidRPr="007B7C3C">
        <w:rPr>
          <w:szCs w:val="22"/>
        </w:rPr>
        <w:t xml:space="preserve">в ГТП потребления </w:t>
      </w:r>
      <w:r w:rsidR="00A94C6D" w:rsidRPr="007B7C3C">
        <w:rPr>
          <w:i/>
          <w:szCs w:val="22"/>
          <w:lang w:val="en-US"/>
        </w:rPr>
        <w:t>p</w:t>
      </w:r>
      <w:r w:rsidR="00A94C6D" w:rsidRPr="007B7C3C">
        <w:rPr>
          <w:szCs w:val="22"/>
        </w:rPr>
        <w:t xml:space="preserve">, зарегистрированной за участником оптового рынка </w:t>
      </w:r>
      <w:r w:rsidR="0008789F" w:rsidRPr="007B7C3C">
        <w:rPr>
          <w:i/>
          <w:szCs w:val="22"/>
          <w:lang w:val="en-US"/>
        </w:rPr>
        <w:t>j</w:t>
      </w:r>
      <w:r w:rsidR="00AF2149" w:rsidRPr="007B7C3C">
        <w:rPr>
          <w:szCs w:val="22"/>
          <w:lang w:eastAsia="en-US"/>
        </w:rPr>
        <w:t>,</w:t>
      </w:r>
      <w:r w:rsidR="00A94C6D" w:rsidRPr="007B7C3C">
        <w:rPr>
          <w:szCs w:val="22"/>
          <w:lang w:eastAsia="en-US"/>
        </w:rPr>
        <w:t xml:space="preserve"> в месяце </w:t>
      </w:r>
      <w:r w:rsidR="00A94C6D" w:rsidRPr="007B7C3C">
        <w:rPr>
          <w:i/>
          <w:szCs w:val="22"/>
          <w:lang w:val="en-US" w:eastAsia="en-US"/>
        </w:rPr>
        <w:t>m</w:t>
      </w:r>
      <w:r w:rsidR="00A94C6D" w:rsidRPr="007B7C3C">
        <w:rPr>
          <w:szCs w:val="22"/>
          <w:lang w:eastAsia="en-US"/>
        </w:rPr>
        <w:t>,</w:t>
      </w:r>
      <w:r w:rsidR="00AF2149" w:rsidRPr="007B7C3C">
        <w:rPr>
          <w:szCs w:val="22"/>
          <w:lang w:eastAsia="en-US"/>
        </w:rPr>
        <w:t xml:space="preserve"> определяемый в соответствии с разделом 15 настоящего Регламента</w:t>
      </w:r>
      <w:r w:rsidR="0071480F" w:rsidRPr="007B7C3C">
        <w:rPr>
          <w:szCs w:val="22"/>
          <w:lang w:eastAsia="en-US"/>
        </w:rPr>
        <w:t>;</w:t>
      </w:r>
    </w:p>
    <w:p w14:paraId="2B627DF5" w14:textId="77777777" w:rsidR="0071480F" w:rsidRPr="007B7C3C" w:rsidRDefault="0071480F" w:rsidP="0071480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i</w:t>
      </w:r>
      <w:r w:rsidRPr="007B7C3C">
        <w:rPr>
          <w:szCs w:val="22"/>
        </w:rPr>
        <w:t xml:space="preserve"> – участник оптового рынка – поставщик по долгосрочному двустороннему договору </w:t>
      </w:r>
      <w:r w:rsidRPr="007B7C3C">
        <w:rPr>
          <w:i/>
          <w:szCs w:val="22"/>
          <w:lang w:val="en-US"/>
        </w:rPr>
        <w:t>D</w:t>
      </w:r>
      <w:r w:rsidRPr="007B7C3C">
        <w:rPr>
          <w:szCs w:val="22"/>
        </w:rPr>
        <w:t>;</w:t>
      </w:r>
    </w:p>
    <w:p w14:paraId="7C86DFD7" w14:textId="77777777" w:rsidR="0071480F" w:rsidRPr="007B7C3C" w:rsidRDefault="0071480F" w:rsidP="0071480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j</w:t>
      </w:r>
      <w:r w:rsidRPr="007B7C3C">
        <w:rPr>
          <w:szCs w:val="22"/>
        </w:rPr>
        <w:t xml:space="preserve"> – участник оптового рынка – покупатель по долгосрочному двустороннему договору</w:t>
      </w:r>
      <w:r w:rsidRPr="007B7C3C">
        <w:rPr>
          <w:i/>
          <w:szCs w:val="22"/>
        </w:rPr>
        <w:t xml:space="preserve"> </w:t>
      </w:r>
      <w:r w:rsidRPr="007B7C3C">
        <w:rPr>
          <w:i/>
          <w:szCs w:val="22"/>
          <w:lang w:val="en-US"/>
        </w:rPr>
        <w:t>D</w:t>
      </w:r>
      <w:r w:rsidRPr="007B7C3C">
        <w:rPr>
          <w:szCs w:val="22"/>
        </w:rPr>
        <w:t>;</w:t>
      </w:r>
    </w:p>
    <w:p w14:paraId="5D463204" w14:textId="77777777" w:rsidR="0071480F" w:rsidRPr="007B7C3C" w:rsidRDefault="0071480F" w:rsidP="0071480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q</w:t>
      </w:r>
      <w:r w:rsidRPr="007B7C3C">
        <w:rPr>
          <w:szCs w:val="22"/>
        </w:rPr>
        <w:t xml:space="preserve"> – ГТП генерации поставщика </w:t>
      </w:r>
      <w:r w:rsidRPr="007B7C3C">
        <w:rPr>
          <w:i/>
          <w:szCs w:val="22"/>
          <w:lang w:val="en-US"/>
        </w:rPr>
        <w:t>i</w:t>
      </w:r>
      <w:r w:rsidRPr="007B7C3C">
        <w:rPr>
          <w:szCs w:val="22"/>
        </w:rPr>
        <w:t xml:space="preserve">, в отношении которой заключен долгосрочный двусторонний договор </w:t>
      </w:r>
      <w:r w:rsidRPr="007B7C3C">
        <w:rPr>
          <w:i/>
          <w:szCs w:val="22"/>
          <w:lang w:val="en-US"/>
        </w:rPr>
        <w:t>D</w:t>
      </w:r>
      <w:r w:rsidRPr="007B7C3C">
        <w:rPr>
          <w:szCs w:val="22"/>
        </w:rPr>
        <w:t>;</w:t>
      </w:r>
    </w:p>
    <w:p w14:paraId="68F9A77B" w14:textId="4A61FC0B" w:rsidR="0071480F" w:rsidRPr="007B7C3C" w:rsidRDefault="0071480F" w:rsidP="0071480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p</w:t>
      </w:r>
      <w:r w:rsidRPr="007B7C3C">
        <w:rPr>
          <w:szCs w:val="22"/>
        </w:rPr>
        <w:t xml:space="preserve"> – ГТП потребления покупателя </w:t>
      </w:r>
      <w:r w:rsidRPr="007B7C3C">
        <w:rPr>
          <w:i/>
          <w:szCs w:val="22"/>
          <w:lang w:val="en-US"/>
        </w:rPr>
        <w:t>j</w:t>
      </w:r>
      <w:r w:rsidRPr="007B7C3C">
        <w:rPr>
          <w:szCs w:val="22"/>
        </w:rPr>
        <w:t xml:space="preserve">, в отношении которой заключен долгосрочный двусторонний договор </w:t>
      </w:r>
      <w:r w:rsidRPr="007B7C3C">
        <w:rPr>
          <w:i/>
          <w:szCs w:val="22"/>
          <w:lang w:val="en-US"/>
        </w:rPr>
        <w:t>D</w:t>
      </w:r>
      <w:r w:rsidRPr="007B7C3C">
        <w:rPr>
          <w:szCs w:val="22"/>
        </w:rPr>
        <w:t>;</w:t>
      </w:r>
    </w:p>
    <w:p w14:paraId="2C0F1B7F" w14:textId="5D5834F2" w:rsidR="00DF03A2" w:rsidRPr="007B7C3C" w:rsidRDefault="00DF03A2" w:rsidP="0071480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</w:rPr>
        <w:t>s</w:t>
      </w:r>
      <w:r w:rsidRPr="007B7C3C">
        <w:rPr>
          <w:szCs w:val="22"/>
        </w:rPr>
        <w:t xml:space="preserve"> – электростанция, в отношении которой заключен долгосрочный двусторонний договор </w:t>
      </w:r>
      <w:r w:rsidRPr="007B7C3C">
        <w:rPr>
          <w:i/>
          <w:szCs w:val="22"/>
        </w:rPr>
        <w:t>D</w:t>
      </w:r>
      <w:r w:rsidRPr="007B7C3C">
        <w:rPr>
          <w:szCs w:val="22"/>
        </w:rPr>
        <w:t>;</w:t>
      </w:r>
    </w:p>
    <w:p w14:paraId="4C9B0654" w14:textId="46D5D4CE" w:rsidR="0071480F" w:rsidRPr="007B7C3C" w:rsidRDefault="0071480F" w:rsidP="0071480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p</w:t>
      </w:r>
      <w:r w:rsidRPr="007B7C3C">
        <w:rPr>
          <w:i/>
          <w:szCs w:val="22"/>
        </w:rPr>
        <w:t>2</w:t>
      </w:r>
      <w:r w:rsidRPr="007B7C3C">
        <w:rPr>
          <w:szCs w:val="22"/>
        </w:rPr>
        <w:t xml:space="preserve"> – ГТП потребления поставщика </w:t>
      </w:r>
      <w:r w:rsidRPr="007B7C3C">
        <w:rPr>
          <w:i/>
          <w:szCs w:val="22"/>
          <w:lang w:val="en-US"/>
        </w:rPr>
        <w:t>i</w:t>
      </w:r>
      <w:r w:rsidRPr="007B7C3C">
        <w:rPr>
          <w:szCs w:val="22"/>
        </w:rPr>
        <w:t xml:space="preserve">, относящаяся к </w:t>
      </w:r>
      <w:r w:rsidR="00DF03A2" w:rsidRPr="007B7C3C">
        <w:rPr>
          <w:szCs w:val="22"/>
        </w:rPr>
        <w:t xml:space="preserve">электростанции </w:t>
      </w:r>
      <w:r w:rsidR="00DF03A2" w:rsidRPr="007B7C3C">
        <w:rPr>
          <w:i/>
          <w:szCs w:val="22"/>
        </w:rPr>
        <w:t>s</w:t>
      </w:r>
      <w:r w:rsidRPr="007B7C3C">
        <w:rPr>
          <w:szCs w:val="22"/>
        </w:rPr>
        <w:t>;</w:t>
      </w:r>
    </w:p>
    <w:p w14:paraId="2F893418" w14:textId="410B3045" w:rsidR="00893A89" w:rsidRPr="007B7C3C" w:rsidRDefault="0071480F" w:rsidP="0071480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g</w:t>
      </w:r>
      <w:r w:rsidRPr="007B7C3C">
        <w:rPr>
          <w:szCs w:val="22"/>
        </w:rPr>
        <w:t xml:space="preserve"> – блок-станция, соответствующая ГТП потребления </w:t>
      </w:r>
      <w:r w:rsidRPr="007B7C3C">
        <w:rPr>
          <w:i/>
          <w:szCs w:val="22"/>
          <w:lang w:val="en-US"/>
        </w:rPr>
        <w:t>p</w:t>
      </w:r>
      <w:r w:rsidRPr="007B7C3C">
        <w:rPr>
          <w:szCs w:val="22"/>
        </w:rPr>
        <w:t xml:space="preserve"> участника оптового рынка </w:t>
      </w:r>
      <w:r w:rsidRPr="007B7C3C">
        <w:rPr>
          <w:i/>
          <w:szCs w:val="22"/>
          <w:lang w:val="en-US"/>
        </w:rPr>
        <w:t>j</w:t>
      </w:r>
      <w:r w:rsidR="004B7E04" w:rsidRPr="007B7C3C">
        <w:rPr>
          <w:szCs w:val="22"/>
        </w:rPr>
        <w:t>.</w:t>
      </w:r>
    </w:p>
    <w:p w14:paraId="5038F2A3" w14:textId="77777777" w:rsidR="0071480F" w:rsidRPr="007B7C3C" w:rsidRDefault="0071480F" w:rsidP="00B3656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  <w:lang w:eastAsia="en-US"/>
        </w:rPr>
      </w:pPr>
    </w:p>
    <w:p w14:paraId="2E124ACD" w14:textId="0B3415B8" w:rsidR="00E3671C" w:rsidRPr="007B7C3C" w:rsidRDefault="00E3671C" w:rsidP="00E3671C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cs="Garamond"/>
          <w:szCs w:val="22"/>
        </w:rPr>
      </w:pPr>
      <w:r w:rsidRPr="007B7C3C">
        <w:rPr>
          <w:rFonts w:cs="Garamond"/>
          <w:szCs w:val="22"/>
        </w:rPr>
        <w:t xml:space="preserve">В случае </w:t>
      </w:r>
      <w:r w:rsidRPr="007B7C3C">
        <w:rPr>
          <w:szCs w:val="22"/>
        </w:rPr>
        <w:t xml:space="preserve">исключения поставщика по долгосрочному двустороннему договору из Реестра субъектов оптового рынка либо прекращения стороной договора в отношении всех ГТП, указанных в качестве ГТП генерации по долгосрочному двустороннему договору, участия в торговой системе оптового рынка в порядке, определенном </w:t>
      </w:r>
      <w:r w:rsidRPr="007B7C3C">
        <w:rPr>
          <w:i/>
          <w:szCs w:val="22"/>
        </w:rPr>
        <w:t>Положением о порядке получения статуса субъекта оптового рынка и ведения реестра субъектов оптового рынка</w:t>
      </w:r>
      <w:r w:rsidRPr="007B7C3C">
        <w:rPr>
          <w:szCs w:val="22"/>
        </w:rPr>
        <w:t xml:space="preserve"> (Приложение № 1.1 к </w:t>
      </w:r>
      <w:r w:rsidRPr="007B7C3C">
        <w:rPr>
          <w:i/>
          <w:szCs w:val="22"/>
        </w:rPr>
        <w:t>Договору о присоединении к торговой системе оптового рынка</w:t>
      </w:r>
      <w:r w:rsidRPr="007B7C3C">
        <w:rPr>
          <w:szCs w:val="22"/>
        </w:rPr>
        <w:t xml:space="preserve">) </w:t>
      </w:r>
      <w:r w:rsidR="007B6B3B" w:rsidRPr="007B7C3C">
        <w:rPr>
          <w:rFonts w:cs="Garamond"/>
          <w:szCs w:val="22"/>
        </w:rPr>
        <w:t>объем</w:t>
      </w:r>
      <w:r w:rsidRPr="007B7C3C">
        <w:rPr>
          <w:rFonts w:cs="Garamond"/>
          <w:szCs w:val="22"/>
        </w:rPr>
        <w:t xml:space="preserve"> недопоставки мощности по долгосрочному договору </w:t>
      </w:r>
      <m:oMath>
        <m:sSubSup>
          <m:sSubSupPr>
            <m:ctrlPr>
              <w:rPr>
                <w:rFonts w:ascii="Cambria Math" w:hAnsi="Cambria Math" w:cs="Garamond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Garamond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 w:cs="Garamond"/>
                <w:szCs w:val="22"/>
                <w:lang w:val="en-US"/>
              </w:rPr>
              <m:t>D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m</m:t>
            </m:r>
          </m:sub>
          <m:sup>
            <m:r>
              <w:rPr>
                <w:rFonts w:ascii="Cambria Math" w:hAnsi="Cambria Math" w:cs="Garamond"/>
                <w:szCs w:val="22"/>
              </w:rPr>
              <m:t>ДДД недопост</m:t>
            </m:r>
          </m:sup>
        </m:sSubSup>
      </m:oMath>
      <w:r w:rsidRPr="007B7C3C">
        <w:rPr>
          <w:rFonts w:cs="Garamond"/>
          <w:szCs w:val="22"/>
        </w:rPr>
        <w:t xml:space="preserve"> принимается равным 0 (нулю)</w:t>
      </w:r>
      <w:r w:rsidR="00383BF1" w:rsidRPr="007B7C3C">
        <w:rPr>
          <w:rFonts w:cs="Garamond"/>
          <w:szCs w:val="22"/>
        </w:rPr>
        <w:t xml:space="preserve"> в отношении месяца </w:t>
      </w:r>
      <w:r w:rsidR="00383BF1" w:rsidRPr="007B7C3C">
        <w:rPr>
          <w:rFonts w:cs="Garamond"/>
          <w:i/>
          <w:szCs w:val="22"/>
        </w:rPr>
        <w:t>m</w:t>
      </w:r>
      <w:r w:rsidR="00383BF1" w:rsidRPr="007B7C3C">
        <w:rPr>
          <w:rFonts w:cs="Garamond"/>
          <w:szCs w:val="22"/>
        </w:rPr>
        <w:t>, на первое число которого выполняется данное условие.</w:t>
      </w:r>
    </w:p>
    <w:p w14:paraId="10547029" w14:textId="77777777" w:rsidR="00E3671C" w:rsidRPr="007B7C3C" w:rsidRDefault="00E3671C" w:rsidP="005851A9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cs="Garamond"/>
          <w:szCs w:val="22"/>
        </w:rPr>
      </w:pPr>
    </w:p>
    <w:p w14:paraId="6709736F" w14:textId="11A5367A" w:rsidR="005851A9" w:rsidRPr="007B7C3C" w:rsidRDefault="007B6B3B" w:rsidP="005851A9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cs="Garamond"/>
          <w:szCs w:val="22"/>
        </w:rPr>
      </w:pPr>
      <w:r w:rsidRPr="007B7C3C">
        <w:rPr>
          <w:rFonts w:cs="Garamond"/>
          <w:szCs w:val="22"/>
        </w:rPr>
        <w:t>Объем</w:t>
      </w:r>
      <w:r w:rsidR="005851A9" w:rsidRPr="007B7C3C">
        <w:rPr>
          <w:rFonts w:cs="Garamond"/>
          <w:szCs w:val="22"/>
        </w:rPr>
        <w:t xml:space="preserve"> недопоставки мощности по долгосрочному </w:t>
      </w:r>
      <w:r w:rsidR="00ED52F7" w:rsidRPr="007B7C3C">
        <w:rPr>
          <w:rFonts w:cs="Garamond"/>
          <w:szCs w:val="22"/>
        </w:rPr>
        <w:t xml:space="preserve">двустороннему </w:t>
      </w:r>
      <w:r w:rsidR="005851A9" w:rsidRPr="007B7C3C">
        <w:rPr>
          <w:rFonts w:cs="Garamond"/>
          <w:szCs w:val="22"/>
        </w:rPr>
        <w:t xml:space="preserve">договору </w:t>
      </w:r>
      <w:r w:rsidR="005851A9" w:rsidRPr="007B7C3C">
        <w:rPr>
          <w:rFonts w:cs="Garamond"/>
          <w:i/>
          <w:szCs w:val="22"/>
          <w:lang w:val="en-US"/>
        </w:rPr>
        <w:t>D</w:t>
      </w:r>
      <w:r w:rsidR="005851A9" w:rsidRPr="007B7C3C">
        <w:rPr>
          <w:rFonts w:cs="Garamond"/>
          <w:szCs w:val="22"/>
        </w:rPr>
        <w:t xml:space="preserve"> в отношении ГТП генерации </w:t>
      </w:r>
      <w:r w:rsidR="005851A9" w:rsidRPr="007B7C3C">
        <w:rPr>
          <w:rFonts w:cs="Garamond"/>
          <w:i/>
          <w:szCs w:val="22"/>
        </w:rPr>
        <w:t>q</w:t>
      </w:r>
      <w:r w:rsidR="00ED52F7" w:rsidRPr="007B7C3C">
        <w:rPr>
          <w:rFonts w:cs="Garamond"/>
          <w:i/>
          <w:szCs w:val="22"/>
        </w:rPr>
        <w:t xml:space="preserve"> </w:t>
      </w:r>
      <w:r w:rsidR="00ED52F7" w:rsidRPr="007B7C3C">
        <w:rPr>
          <w:rFonts w:cs="Garamond"/>
          <w:szCs w:val="22"/>
        </w:rPr>
        <w:t xml:space="preserve">поставщика </w:t>
      </w:r>
      <w:r w:rsidR="00ED52F7" w:rsidRPr="007B7C3C">
        <w:rPr>
          <w:rFonts w:cs="Garamond"/>
          <w:i/>
          <w:szCs w:val="22"/>
        </w:rPr>
        <w:t>i</w:t>
      </w:r>
      <w:r w:rsidR="005851A9" w:rsidRPr="007B7C3C">
        <w:rPr>
          <w:rFonts w:cs="Garamond"/>
          <w:szCs w:val="22"/>
        </w:rPr>
        <w:t xml:space="preserve">, относящейся к электростанции </w:t>
      </w:r>
      <w:r w:rsidR="00474D57" w:rsidRPr="007B7C3C">
        <w:rPr>
          <w:rFonts w:cs="Garamond"/>
          <w:i/>
          <w:szCs w:val="22"/>
          <w:lang w:val="en-US"/>
        </w:rPr>
        <w:t>s</w:t>
      </w:r>
      <w:r w:rsidR="005851A9" w:rsidRPr="007B7C3C">
        <w:rPr>
          <w:rFonts w:cs="Garamond"/>
          <w:szCs w:val="22"/>
        </w:rPr>
        <w:t>,</w:t>
      </w:r>
      <w:r w:rsidR="00ED52F7" w:rsidRPr="007B7C3C">
        <w:rPr>
          <w:rFonts w:cs="Garamond"/>
          <w:szCs w:val="22"/>
        </w:rPr>
        <w:t xml:space="preserve"> </w:t>
      </w:r>
      <w:r w:rsidR="005851A9" w:rsidRPr="007B7C3C">
        <w:rPr>
          <w:rFonts w:cs="Garamond"/>
          <w:szCs w:val="22"/>
        </w:rPr>
        <w:t xml:space="preserve">для месяца </w:t>
      </w:r>
      <w:r w:rsidR="005851A9" w:rsidRPr="007B7C3C">
        <w:rPr>
          <w:rFonts w:cs="Garamond"/>
          <w:i/>
          <w:szCs w:val="22"/>
          <w:lang w:val="en-US"/>
        </w:rPr>
        <w:t>m</w:t>
      </w:r>
      <w:r w:rsidR="005851A9" w:rsidRPr="007B7C3C">
        <w:rPr>
          <w:rFonts w:cs="Garamond"/>
          <w:szCs w:val="22"/>
        </w:rPr>
        <w:t xml:space="preserve"> определяется КО по формуле:</w:t>
      </w:r>
    </w:p>
    <w:p w14:paraId="4C8249A7" w14:textId="77E39C3B" w:rsidR="005851A9" w:rsidRPr="007B7C3C" w:rsidRDefault="00442725" w:rsidP="005851A9">
      <w:pPr>
        <w:tabs>
          <w:tab w:val="left" w:pos="284"/>
        </w:tabs>
        <w:autoSpaceDE w:val="0"/>
        <w:autoSpaceDN w:val="0"/>
        <w:adjustRightInd w:val="0"/>
        <w:jc w:val="center"/>
        <w:rPr>
          <w:rFonts w:cs="Garamond"/>
        </w:rPr>
      </w:pPr>
      <m:oMathPara>
        <m:oMath>
          <m:sSubSup>
            <m:sSubSupPr>
              <m:ctrlPr>
                <w:rPr>
                  <w:rFonts w:ascii="Cambria Math" w:hAnsi="Cambria Math" w:cs="Garamond"/>
                  <w:i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 w:cs="Garamond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Garamond"/>
                  <w:szCs w:val="22"/>
                  <w:lang w:val="en-US"/>
                </w:rPr>
                <m:t>D,i,q,z,m</m:t>
              </m:r>
            </m:sub>
            <m:sup>
              <m:r>
                <w:rPr>
                  <w:rFonts w:ascii="Cambria Math" w:hAnsi="Cambria Math" w:cs="Garamond"/>
                  <w:szCs w:val="22"/>
                </w:rPr>
                <m:t>ДДД недопост</m:t>
              </m:r>
            </m:sup>
          </m:sSubSup>
          <m:r>
            <w:rPr>
              <w:rFonts w:ascii="Cambria Math" w:hAnsi="Cambria Math" w:cs="Garamond"/>
              <w:szCs w:val="22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Garamond"/>
                  <w:i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 w:cs="Garamond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Garamond"/>
                  <w:szCs w:val="22"/>
                  <w:lang w:val="en-US"/>
                </w:rPr>
                <m:t>D,m</m:t>
              </m:r>
            </m:sub>
            <m:sup>
              <m:r>
                <w:rPr>
                  <w:rFonts w:ascii="Cambria Math" w:hAnsi="Cambria Math" w:cs="Garamond"/>
                  <w:szCs w:val="22"/>
                </w:rPr>
                <m:t>ДДД недопост</m:t>
              </m:r>
            </m:sup>
          </m:sSubSup>
          <m:r>
            <w:rPr>
              <w:rFonts w:ascii="Cambria Math" w:hAnsi="Cambria Math" w:cs="Garamond"/>
              <w:szCs w:val="22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i,q,m,z</m:t>
                  </m:r>
                </m:sub>
                <m:sup>
                  <m:r>
                    <w:rPr>
                      <w:rFonts w:ascii="Cambria Math"/>
                      <w:szCs w:val="22"/>
                    </w:rPr>
                    <m:t>уст</m:t>
                  </m:r>
                </m:sup>
              </m:sSubSup>
            </m:num>
            <m:den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  <w:szCs w:val="22"/>
                    </w:rPr>
                    <m:t>q</m:t>
                  </m:r>
                  <m:r>
                    <w:rPr>
                      <w:rFonts w:ascii="Cambria Math" w:hAnsi="Cambria Math"/>
                      <w:szCs w:val="22"/>
                    </w:rPr>
                    <m:t>∈</m:t>
                  </m:r>
                  <m:r>
                    <w:rPr>
                      <w:rFonts w:ascii="Cambria Math" w:hAnsi="Cambria Math" w:cs="Cambria Math"/>
                      <w:szCs w:val="22"/>
                    </w:rPr>
                    <m:t>s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  <w:szCs w:val="22"/>
                        </w:rPr>
                        <m:t>i,q,m,z</m:t>
                      </m:r>
                    </m:sub>
                    <m:sup>
                      <m:r>
                        <w:rPr>
                          <w:rFonts w:ascii="Cambria Math"/>
                          <w:szCs w:val="22"/>
                        </w:rPr>
                        <m:t>уст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 w:cs="Garamond"/>
            </w:rPr>
            <m:t xml:space="preserve">  ,</m:t>
          </m:r>
        </m:oMath>
      </m:oMathPara>
    </w:p>
    <w:p w14:paraId="54E994F9" w14:textId="11F1DCEB" w:rsidR="00556B20" w:rsidRPr="007B7C3C" w:rsidRDefault="00556B20" w:rsidP="00556B20">
      <w:pPr>
        <w:tabs>
          <w:tab w:val="left" w:pos="284"/>
        </w:tabs>
        <w:autoSpaceDE w:val="0"/>
        <w:autoSpaceDN w:val="0"/>
        <w:adjustRightInd w:val="0"/>
        <w:jc w:val="center"/>
        <w:rPr>
          <w:rFonts w:cs="Garamond"/>
          <w:b/>
          <w:szCs w:val="22"/>
        </w:rPr>
      </w:pPr>
    </w:p>
    <w:p w14:paraId="08116C26" w14:textId="4375CB01" w:rsidR="005851A9" w:rsidRPr="007B7C3C" w:rsidRDefault="005851A9" w:rsidP="00585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Cs/>
          <w:iCs/>
          <w:szCs w:val="22"/>
        </w:rPr>
      </w:pPr>
      <w:r w:rsidRPr="007B7C3C">
        <w:rPr>
          <w:rFonts w:cs="Garamond"/>
          <w:szCs w:val="22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  <w:szCs w:val="22"/>
              </w:rPr>
              <m:t>N</m:t>
            </m:r>
          </m:e>
          <m:sub>
            <m:r>
              <w:rPr>
                <w:rFonts w:ascii="Cambria Math"/>
                <w:szCs w:val="22"/>
              </w:rPr>
              <m:t>i,q,m,z</m:t>
            </m:r>
          </m:sub>
          <m:sup>
            <m:r>
              <w:rPr>
                <w:rFonts w:ascii="Cambria Math"/>
                <w:szCs w:val="22"/>
              </w:rPr>
              <m:t>уст</m:t>
            </m:r>
          </m:sup>
        </m:sSubSup>
      </m:oMath>
      <w:r w:rsidRPr="007B7C3C">
        <w:t>– вели</w:t>
      </w:r>
      <w:r w:rsidRPr="007B7C3C">
        <w:rPr>
          <w:bCs/>
          <w:iCs/>
          <w:szCs w:val="22"/>
        </w:rPr>
        <w:t>чина суммарной установленной мощности всех ЕГО, включенных в</w:t>
      </w:r>
      <w:r w:rsidR="005D46EB" w:rsidRPr="007B7C3C">
        <w:rPr>
          <w:bCs/>
          <w:iCs/>
          <w:szCs w:val="22"/>
        </w:rPr>
        <w:t xml:space="preserve"> действующую на оптовом рынке</w:t>
      </w:r>
      <w:r w:rsidRPr="007B7C3C">
        <w:rPr>
          <w:bCs/>
          <w:iCs/>
          <w:szCs w:val="22"/>
        </w:rPr>
        <w:t xml:space="preserve"> </w:t>
      </w:r>
      <w:r w:rsidR="00FD1151" w:rsidRPr="007B7C3C">
        <w:rPr>
          <w:bCs/>
          <w:iCs/>
          <w:szCs w:val="22"/>
        </w:rPr>
        <w:t xml:space="preserve">ГТП генерации </w:t>
      </w:r>
      <w:r w:rsidRPr="007B7C3C">
        <w:rPr>
          <w:bCs/>
          <w:i/>
          <w:iCs/>
          <w:szCs w:val="22"/>
          <w:lang w:val="en-US"/>
        </w:rPr>
        <w:t>q</w:t>
      </w:r>
      <w:r w:rsidRPr="007B7C3C">
        <w:rPr>
          <w:bCs/>
          <w:iCs/>
          <w:szCs w:val="22"/>
        </w:rPr>
        <w:t>, соответствующая регистрационной информации, содержащейся в регистрационном деле субъекта оптового рынка.</w:t>
      </w:r>
    </w:p>
    <w:p w14:paraId="6882C8FB" w14:textId="77777777" w:rsidR="00ED52F7" w:rsidRPr="007B7C3C" w:rsidRDefault="00ED52F7" w:rsidP="00ED52F7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cs="Garamond"/>
          <w:szCs w:val="22"/>
        </w:rPr>
      </w:pPr>
    </w:p>
    <w:p w14:paraId="1D2D0904" w14:textId="487FB652" w:rsidR="00ED52F7" w:rsidRPr="007B7C3C" w:rsidRDefault="00ED52F7" w:rsidP="00ED52F7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rFonts w:cs="Garamond"/>
          <w:szCs w:val="22"/>
        </w:rPr>
      </w:pPr>
      <w:r w:rsidRPr="007B7C3C">
        <w:rPr>
          <w:rFonts w:cs="Garamond"/>
          <w:szCs w:val="22"/>
        </w:rPr>
        <w:t xml:space="preserve">Суммарный </w:t>
      </w:r>
      <w:r w:rsidR="007B6B3B" w:rsidRPr="007B7C3C">
        <w:rPr>
          <w:rFonts w:cs="Garamond"/>
          <w:szCs w:val="22"/>
        </w:rPr>
        <w:t>объем</w:t>
      </w:r>
      <w:r w:rsidRPr="007B7C3C">
        <w:rPr>
          <w:rFonts w:cs="Garamond"/>
          <w:szCs w:val="22"/>
        </w:rPr>
        <w:t xml:space="preserve"> недопоставки мощности по долгосрочным двусторонним договорам в отношении ГТП генерации </w:t>
      </w:r>
      <w:r w:rsidRPr="007B7C3C">
        <w:rPr>
          <w:rFonts w:cs="Garamond"/>
          <w:i/>
          <w:szCs w:val="22"/>
        </w:rPr>
        <w:t>q</w:t>
      </w:r>
      <w:r w:rsidRPr="007B7C3C">
        <w:rPr>
          <w:rFonts w:cs="Garamond"/>
          <w:szCs w:val="22"/>
        </w:rPr>
        <w:t xml:space="preserve"> поставщика </w:t>
      </w:r>
      <w:r w:rsidRPr="007B7C3C">
        <w:rPr>
          <w:rFonts w:cs="Garamond"/>
          <w:i/>
          <w:szCs w:val="22"/>
        </w:rPr>
        <w:t>i</w:t>
      </w:r>
      <w:r w:rsidRPr="007B7C3C">
        <w:rPr>
          <w:rFonts w:cs="Garamond"/>
          <w:szCs w:val="22"/>
        </w:rPr>
        <w:t xml:space="preserve"> для месяца </w:t>
      </w:r>
      <w:r w:rsidRPr="007B7C3C">
        <w:rPr>
          <w:rFonts w:cs="Garamond"/>
          <w:i/>
          <w:szCs w:val="22"/>
          <w:lang w:val="en-US"/>
        </w:rPr>
        <w:t>m</w:t>
      </w:r>
      <w:r w:rsidRPr="007B7C3C">
        <w:rPr>
          <w:rFonts w:cs="Garamond"/>
          <w:szCs w:val="22"/>
        </w:rPr>
        <w:t xml:space="preserve"> определяется КО по формуле:</w:t>
      </w:r>
    </w:p>
    <w:p w14:paraId="3B328F89" w14:textId="55AB89F8" w:rsidR="005851A9" w:rsidRPr="007B7C3C" w:rsidRDefault="005851A9" w:rsidP="005851A9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cs="Garamond"/>
          <w:szCs w:val="22"/>
        </w:rPr>
      </w:pPr>
    </w:p>
    <w:p w14:paraId="3E05D6B9" w14:textId="46741CAD" w:rsidR="00ED52F7" w:rsidRPr="007B7C3C" w:rsidRDefault="00442725" w:rsidP="00ED52F7">
      <w:pPr>
        <w:tabs>
          <w:tab w:val="left" w:pos="284"/>
        </w:tabs>
        <w:autoSpaceDE w:val="0"/>
        <w:autoSpaceDN w:val="0"/>
        <w:adjustRightInd w:val="0"/>
        <w:jc w:val="center"/>
        <w:rPr>
          <w:rFonts w:cs="Garamond"/>
          <w:szCs w:val="22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Garamond"/>
                  <w:i/>
                  <w:szCs w:val="22"/>
                  <w:lang w:val="en-US"/>
                </w:rPr>
              </m:ctrlPr>
            </m:sSubSupPr>
            <m:e>
              <m:r>
                <w:rPr>
                  <w:rFonts w:ascii="Cambria Math" w:hAnsi="Cambria Math" w:cs="Garamond"/>
                  <w:szCs w:val="22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Garamond"/>
                  <w:szCs w:val="22"/>
                  <w:lang w:val="en-US"/>
                </w:rPr>
                <m:t>i,q,z,m</m:t>
              </m:r>
            </m:sub>
            <m:sup>
              <m:r>
                <w:rPr>
                  <w:rFonts w:ascii="Cambria Math" w:hAnsi="Cambria Math" w:cs="Garamond"/>
                  <w:szCs w:val="22"/>
                </w:rPr>
                <m:t>ДДД недопост</m:t>
              </m:r>
            </m:sup>
          </m:sSubSup>
          <m:r>
            <w:rPr>
              <w:rFonts w:ascii="Cambria Math" w:hAnsi="Cambria Math" w:cs="Garamond"/>
              <w:szCs w:val="22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szCs w:val="22"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szCs w:val="22"/>
                  <w:lang w:val="en-US"/>
                </w:rPr>
                <m:t>D∈i,q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Garamond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Garamond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Garamond"/>
                      <w:szCs w:val="22"/>
                      <w:lang w:val="en-US"/>
                    </w:rPr>
                    <m:t>D,i,q,z,m</m:t>
                  </m:r>
                </m:sub>
                <m:sup>
                  <m:r>
                    <w:rPr>
                      <w:rFonts w:ascii="Cambria Math" w:hAnsi="Cambria Math" w:cs="Garamond"/>
                      <w:szCs w:val="22"/>
                    </w:rPr>
                    <m:t>ДДД недопост</m:t>
                  </m:r>
                </m:sup>
              </m:sSubSup>
            </m:e>
          </m:nary>
        </m:oMath>
      </m:oMathPara>
    </w:p>
    <w:p w14:paraId="6F7CFF6C" w14:textId="3FBF1D82" w:rsidR="00671650" w:rsidRPr="007B7C3C" w:rsidRDefault="00671650" w:rsidP="00ED52F7">
      <w:pPr>
        <w:tabs>
          <w:tab w:val="left" w:pos="284"/>
        </w:tabs>
        <w:autoSpaceDE w:val="0"/>
        <w:autoSpaceDN w:val="0"/>
        <w:adjustRightInd w:val="0"/>
        <w:jc w:val="center"/>
        <w:rPr>
          <w:rFonts w:cs="Garamond"/>
          <w:szCs w:val="22"/>
          <w:lang w:val="en-US"/>
        </w:rPr>
      </w:pPr>
    </w:p>
    <w:p w14:paraId="51D54B4E" w14:textId="434C15F6" w:rsidR="00AD264C" w:rsidRPr="007B7C3C" w:rsidRDefault="008713AF" w:rsidP="00AD264C">
      <w:pPr>
        <w:pStyle w:val="af9"/>
        <w:ind w:left="360"/>
        <w:jc w:val="both"/>
        <w:rPr>
          <w:rFonts w:ascii="Garamond" w:hAnsi="Garamond"/>
          <w:b/>
          <w:bCs/>
          <w:iCs/>
        </w:rPr>
      </w:pPr>
      <w:r w:rsidRPr="007B7C3C">
        <w:rPr>
          <w:rFonts w:ascii="Garamond" w:hAnsi="Garamond"/>
          <w:b/>
          <w:bCs/>
          <w:iCs/>
        </w:rPr>
        <w:t>8</w:t>
      </w:r>
      <w:r w:rsidR="00AD264C" w:rsidRPr="007B7C3C">
        <w:rPr>
          <w:rFonts w:ascii="Garamond" w:hAnsi="Garamond"/>
          <w:b/>
          <w:bCs/>
          <w:iCs/>
        </w:rPr>
        <w:t xml:space="preserve">. Определение </w:t>
      </w:r>
      <w:r w:rsidR="00EA57EA" w:rsidRPr="007B7C3C">
        <w:rPr>
          <w:rFonts w:ascii="Garamond" w:hAnsi="Garamond"/>
          <w:b/>
          <w:bCs/>
          <w:iCs/>
        </w:rPr>
        <w:t>плановых</w:t>
      </w:r>
      <w:r w:rsidR="00AD264C" w:rsidRPr="007B7C3C">
        <w:rPr>
          <w:rFonts w:ascii="Garamond" w:hAnsi="Garamond"/>
          <w:b/>
          <w:bCs/>
          <w:iCs/>
        </w:rPr>
        <w:t xml:space="preserve"> объемов электрической энергии и мощности, </w:t>
      </w:r>
      <w:r w:rsidR="00EA57EA" w:rsidRPr="007B7C3C">
        <w:rPr>
          <w:rFonts w:ascii="Garamond" w:hAnsi="Garamond"/>
          <w:b/>
          <w:bCs/>
          <w:iCs/>
        </w:rPr>
        <w:t>поставляемых</w:t>
      </w:r>
      <w:r w:rsidR="00AD264C" w:rsidRPr="007B7C3C">
        <w:rPr>
          <w:rFonts w:ascii="Garamond" w:hAnsi="Garamond"/>
          <w:b/>
          <w:bCs/>
          <w:iCs/>
        </w:rPr>
        <w:t xml:space="preserve"> по долгосрочным двусторонним договорам на территории второй неценовой зоны</w:t>
      </w:r>
    </w:p>
    <w:p w14:paraId="2C3D4CEB" w14:textId="77777777" w:rsidR="008713AF" w:rsidRPr="007B7C3C" w:rsidRDefault="008713AF" w:rsidP="008713A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vanish/>
        </w:rPr>
      </w:pPr>
    </w:p>
    <w:p w14:paraId="4A8AF91F" w14:textId="77777777" w:rsidR="008713AF" w:rsidRPr="007B7C3C" w:rsidRDefault="008713AF" w:rsidP="008713A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vanish/>
        </w:rPr>
      </w:pPr>
    </w:p>
    <w:p w14:paraId="744BF7AE" w14:textId="77777777" w:rsidR="008713AF" w:rsidRPr="007B7C3C" w:rsidRDefault="008713AF" w:rsidP="008713A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vanish/>
        </w:rPr>
      </w:pPr>
    </w:p>
    <w:p w14:paraId="709127BD" w14:textId="77777777" w:rsidR="008713AF" w:rsidRPr="007B7C3C" w:rsidRDefault="008713AF" w:rsidP="008713A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vanish/>
        </w:rPr>
      </w:pPr>
    </w:p>
    <w:p w14:paraId="3E2E0F7B" w14:textId="77777777" w:rsidR="008713AF" w:rsidRPr="007B7C3C" w:rsidRDefault="008713AF" w:rsidP="008713A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vanish/>
        </w:rPr>
      </w:pPr>
    </w:p>
    <w:p w14:paraId="1E0BF99F" w14:textId="77777777" w:rsidR="008713AF" w:rsidRPr="007B7C3C" w:rsidRDefault="008713AF" w:rsidP="008713A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vanish/>
        </w:rPr>
      </w:pPr>
    </w:p>
    <w:p w14:paraId="1BB13E87" w14:textId="77777777" w:rsidR="008713AF" w:rsidRPr="007B7C3C" w:rsidRDefault="008713AF" w:rsidP="008713A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vanish/>
        </w:rPr>
      </w:pPr>
    </w:p>
    <w:p w14:paraId="38295826" w14:textId="77777777" w:rsidR="008713AF" w:rsidRPr="007B7C3C" w:rsidRDefault="008713AF" w:rsidP="008713AF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vanish/>
        </w:rPr>
      </w:pPr>
    </w:p>
    <w:p w14:paraId="4E7129EF" w14:textId="79B88DEB" w:rsidR="003E706F" w:rsidRPr="007B7C3C" w:rsidRDefault="00AD264C" w:rsidP="008713AF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</w:rPr>
        <w:t xml:space="preserve">Плановый </w:t>
      </w:r>
      <w:r w:rsidR="003E706F" w:rsidRPr="007B7C3C">
        <w:rPr>
          <w:rFonts w:ascii="Garamond" w:hAnsi="Garamond"/>
        </w:rPr>
        <w:t>объем поставки электроэнергии по долгосрочн</w:t>
      </w:r>
      <w:r w:rsidR="008318E8" w:rsidRPr="007B7C3C">
        <w:rPr>
          <w:rFonts w:ascii="Garamond" w:hAnsi="Garamond"/>
        </w:rPr>
        <w:t>ому</w:t>
      </w:r>
      <w:r w:rsidR="003E706F" w:rsidRPr="007B7C3C">
        <w:rPr>
          <w:rFonts w:ascii="Garamond" w:hAnsi="Garamond"/>
        </w:rPr>
        <w:t xml:space="preserve"> двусторонн</w:t>
      </w:r>
      <w:r w:rsidR="008318E8" w:rsidRPr="007B7C3C">
        <w:rPr>
          <w:rFonts w:ascii="Garamond" w:hAnsi="Garamond"/>
        </w:rPr>
        <w:t>ему</w:t>
      </w:r>
      <w:r w:rsidR="003E706F" w:rsidRPr="007B7C3C">
        <w:rPr>
          <w:rFonts w:ascii="Garamond" w:hAnsi="Garamond"/>
        </w:rPr>
        <w:t xml:space="preserve"> договор</w:t>
      </w:r>
      <w:r w:rsidR="008318E8" w:rsidRPr="007B7C3C">
        <w:rPr>
          <w:rFonts w:ascii="Garamond" w:hAnsi="Garamond"/>
        </w:rPr>
        <w:t xml:space="preserve">у </w:t>
      </w:r>
      <w:r w:rsidR="008318E8" w:rsidRPr="007B7C3C">
        <w:rPr>
          <w:rFonts w:ascii="Garamond" w:hAnsi="Garamond"/>
          <w:i/>
        </w:rPr>
        <w:t>D</w:t>
      </w:r>
      <w:r w:rsidR="003E706F" w:rsidRPr="007B7C3C">
        <w:rPr>
          <w:rFonts w:ascii="Garamond" w:hAnsi="Garamond"/>
        </w:rPr>
        <w:t xml:space="preserve"> для расчетного месяца </w:t>
      </w:r>
      <w:r w:rsidR="003E706F" w:rsidRPr="007B7C3C">
        <w:rPr>
          <w:rFonts w:ascii="Garamond" w:hAnsi="Garamond"/>
          <w:i/>
        </w:rPr>
        <w:t xml:space="preserve">m, </w:t>
      </w:r>
      <w:r w:rsidR="003E706F" w:rsidRPr="007B7C3C">
        <w:rPr>
          <w:rFonts w:ascii="Garamond" w:hAnsi="Garamond"/>
        </w:rPr>
        <w:t>заключенн</w:t>
      </w:r>
      <w:r w:rsidR="008318E8" w:rsidRPr="007B7C3C">
        <w:rPr>
          <w:rFonts w:ascii="Garamond" w:hAnsi="Garamond"/>
        </w:rPr>
        <w:t>ому</w:t>
      </w:r>
      <w:r w:rsidR="003E706F" w:rsidRPr="007B7C3C">
        <w:rPr>
          <w:rFonts w:ascii="Garamond" w:hAnsi="Garamond"/>
        </w:rPr>
        <w:t xml:space="preserve"> в отношении </w:t>
      </w:r>
      <w:r w:rsidR="00E837EE" w:rsidRPr="007B7C3C">
        <w:rPr>
          <w:rFonts w:ascii="Garamond" w:hAnsi="Garamond"/>
        </w:rPr>
        <w:t>станции</w:t>
      </w:r>
      <w:r w:rsidR="003E706F" w:rsidRPr="007B7C3C">
        <w:rPr>
          <w:rFonts w:ascii="Garamond" w:hAnsi="Garamond"/>
        </w:rPr>
        <w:t xml:space="preserve"> </w:t>
      </w:r>
      <w:r w:rsidR="00E837EE" w:rsidRPr="007B7C3C">
        <w:rPr>
          <w:rFonts w:ascii="Garamond" w:hAnsi="Garamond"/>
          <w:i/>
        </w:rPr>
        <w:t>s</w:t>
      </w:r>
      <w:r w:rsidR="003E706F" w:rsidRPr="007B7C3C">
        <w:rPr>
          <w:rFonts w:ascii="Garamond" w:hAnsi="Garamond"/>
        </w:rPr>
        <w:t>,</w:t>
      </w:r>
      <w:r w:rsidR="003E706F" w:rsidRPr="007B7C3C">
        <w:rPr>
          <w:rFonts w:ascii="Garamond" w:hAnsi="Garamond"/>
          <w:i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s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план ДДД</m:t>
            </m:r>
          </m:sup>
        </m:sSubSup>
      </m:oMath>
      <w:r w:rsidR="003E706F" w:rsidRPr="007B7C3C">
        <w:rPr>
          <w:rFonts w:ascii="Garamond" w:hAnsi="Garamond"/>
        </w:rPr>
        <w:t xml:space="preserve"> определяется по формуле</w:t>
      </w:r>
      <w:r w:rsidR="008318E8" w:rsidRPr="007B7C3C">
        <w:rPr>
          <w:rFonts w:ascii="Garamond" w:hAnsi="Garamond"/>
        </w:rPr>
        <w:t>:</w:t>
      </w:r>
    </w:p>
    <w:p w14:paraId="175B6133" w14:textId="308CAB78" w:rsidR="003E706F" w:rsidRPr="007B7C3C" w:rsidRDefault="00442725" w:rsidP="003E706F">
      <w:pPr>
        <w:tabs>
          <w:tab w:val="left" w:pos="284"/>
        </w:tabs>
        <w:autoSpaceDE w:val="0"/>
        <w:autoSpaceDN w:val="0"/>
        <w:adjustRightInd w:val="0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D,s,m</m:t>
              </m:r>
            </m:sub>
            <m:sup>
              <m:r>
                <w:rPr>
                  <w:rFonts w:ascii="Cambria Math" w:hAnsi="Cambria Math"/>
                </w:rPr>
                <m:t>план ДДД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unc>
            <m:funcPr>
              <m:ctrlPr>
                <w:rPr>
                  <w:rFonts w:ascii="Cambria Math" w:hAnsi="Cambria Math" w:cs="Garamond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Garamond"/>
                  <w:lang w:val="en-US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Garamond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 w:cs="Cambria Math"/>
                        </w:rPr>
                        <m:t>,s,</m:t>
                      </m:r>
                      <m:r>
                        <w:rPr>
                          <w:rFonts w:ascii="Cambria Math" w:hAnsi="Cambria Math" w:cs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ДДД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;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Garamond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Garamond"/>
                          <w:lang w:val="en-US"/>
                        </w:rPr>
                        <m:t>q∈s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D</m:t>
                          </m:r>
                          <m:r>
                            <w:rPr>
                              <w:rFonts w:ascii="Cambria Math" w:hAnsi="Cambria Math" w:cs="Cambria Math"/>
                            </w:rPr>
                            <m:t>,q,</m:t>
                          </m:r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баланс ДДД</m:t>
                          </m:r>
                        </m:sup>
                      </m:sSubSup>
                    </m:e>
                  </m:nary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hAnsi="Cambria Math" w:cs="Garamond"/>
              <w:lang w:val="en-US"/>
            </w:rPr>
            <m:t>,</m:t>
          </m:r>
        </m:oMath>
      </m:oMathPara>
    </w:p>
    <w:p w14:paraId="2CF4D49C" w14:textId="77777777" w:rsidR="003E706F" w:rsidRPr="007B7C3C" w:rsidRDefault="003E706F" w:rsidP="003E706F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</w:p>
    <w:p w14:paraId="5402F2ED" w14:textId="2DA3ABFF" w:rsidR="00AE1994" w:rsidRPr="007B7C3C" w:rsidRDefault="009C6CA6" w:rsidP="00AE1994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</w:rPr>
        <w:t xml:space="preserve">Суммарный объем поставки электроэнергии по долгосрочным двусторонним договорам в соответствии со Сводным прогнозным балансом </w:t>
      </w:r>
      <w:r w:rsidR="00AE1994" w:rsidRPr="007B7C3C">
        <w:rPr>
          <w:rFonts w:ascii="Garamond" w:hAnsi="Garamond"/>
        </w:rPr>
        <w:t xml:space="preserve">для расчетного месяца </w:t>
      </w:r>
      <w:r w:rsidR="00AE1994" w:rsidRPr="007B7C3C">
        <w:rPr>
          <w:rFonts w:ascii="Garamond" w:hAnsi="Garamond"/>
          <w:i/>
        </w:rPr>
        <w:t xml:space="preserve">m, </w:t>
      </w:r>
      <w:r w:rsidR="00AE1994" w:rsidRPr="007B7C3C">
        <w:rPr>
          <w:rFonts w:ascii="Garamond" w:hAnsi="Garamond"/>
        </w:rPr>
        <w:t xml:space="preserve">заключенным в отношении ГТП потребления </w:t>
      </w:r>
      <w:r w:rsidR="00AE1994" w:rsidRPr="007B7C3C">
        <w:rPr>
          <w:rFonts w:ascii="Garamond" w:hAnsi="Garamond"/>
          <w:i/>
          <w:lang w:val="en-US"/>
        </w:rPr>
        <w:t>p</w:t>
      </w:r>
      <w:r w:rsidR="00AE1994" w:rsidRPr="007B7C3C">
        <w:rPr>
          <w:rFonts w:ascii="Garamond" w:hAnsi="Garamond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p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="00AE1994" w:rsidRPr="007B7C3C">
        <w:rPr>
          <w:rFonts w:ascii="Garamond" w:hAnsi="Garamond"/>
        </w:rPr>
        <w:t xml:space="preserve"> определяется по формуле:</w:t>
      </w:r>
    </w:p>
    <w:p w14:paraId="102E3F53" w14:textId="24554852" w:rsidR="00AE1994" w:rsidRPr="007B7C3C" w:rsidRDefault="00442725" w:rsidP="00AE1994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i,p,z,m</m:t>
              </m:r>
            </m:sub>
            <m:sup>
              <m:r>
                <w:rPr>
                  <w:rFonts w:ascii="Cambria Math" w:hAnsi="Cambria Math"/>
                </w:rPr>
                <m:t>баланс ДДД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lang w:val="en-US"/>
                </w:rPr>
                <m:t>D∈p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D,p,m</m:t>
                  </m:r>
                </m:sub>
                <m:sup>
                  <m:r>
                    <w:rPr>
                      <w:rFonts w:ascii="Cambria Math" w:hAnsi="Cambria Math"/>
                    </w:rPr>
                    <m:t>баланс ДДД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14:paraId="1D665D02" w14:textId="3F2BE426" w:rsidR="00AD264C" w:rsidRPr="007B7C3C" w:rsidRDefault="009C6CA6" w:rsidP="003E706F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</w:rPr>
        <w:t xml:space="preserve">Суммарный объем поставки электроэнергии по долгосрочным двусторонним договорам в соответствии со Сводным прогнозным балансом </w:t>
      </w:r>
      <w:r w:rsidR="00AD264C" w:rsidRPr="007B7C3C">
        <w:rPr>
          <w:rFonts w:ascii="Garamond" w:hAnsi="Garamond"/>
        </w:rPr>
        <w:t xml:space="preserve">для расчетного месяца </w:t>
      </w:r>
      <w:r w:rsidR="00AD264C" w:rsidRPr="007B7C3C">
        <w:rPr>
          <w:rFonts w:ascii="Garamond" w:hAnsi="Garamond"/>
          <w:i/>
        </w:rPr>
        <w:t xml:space="preserve">m, </w:t>
      </w:r>
      <w:r w:rsidR="00AD264C" w:rsidRPr="007B7C3C">
        <w:rPr>
          <w:rFonts w:ascii="Garamond" w:hAnsi="Garamond"/>
        </w:rPr>
        <w:t xml:space="preserve">заключенным в отношении ГТП генерации </w:t>
      </w:r>
      <w:r w:rsidR="00AD264C" w:rsidRPr="007B7C3C">
        <w:rPr>
          <w:rFonts w:ascii="Garamond" w:hAnsi="Garamond"/>
          <w:i/>
          <w:lang w:val="en-US"/>
        </w:rPr>
        <w:t>q</w:t>
      </w:r>
      <w:r w:rsidR="00AD264C" w:rsidRPr="007B7C3C">
        <w:rPr>
          <w:rFonts w:ascii="Garamond" w:hAnsi="Garamond"/>
        </w:rPr>
        <w:t>, отнесенной к</w:t>
      </w:r>
      <w:r w:rsidR="00AD264C" w:rsidRPr="007B7C3C">
        <w:rPr>
          <w:rFonts w:ascii="Garamond" w:hAnsi="Garamond"/>
          <w:i/>
        </w:rPr>
        <w:t xml:space="preserve"> </w:t>
      </w:r>
      <w:r w:rsidR="00AD264C" w:rsidRPr="007B7C3C">
        <w:rPr>
          <w:rFonts w:ascii="Garamond" w:hAnsi="Garamond"/>
        </w:rPr>
        <w:t xml:space="preserve">станции </w:t>
      </w:r>
      <w:r w:rsidR="00AD264C" w:rsidRPr="007B7C3C">
        <w:rPr>
          <w:rFonts w:ascii="Garamond" w:hAnsi="Garamond"/>
          <w:i/>
        </w:rPr>
        <w:t>s</w:t>
      </w:r>
      <w:r w:rsidR="00AD264C" w:rsidRPr="007B7C3C">
        <w:rPr>
          <w:rFonts w:ascii="Garamond" w:hAnsi="Garamond"/>
        </w:rPr>
        <w:t>,</w:t>
      </w:r>
      <w:r w:rsidR="00AD264C" w:rsidRPr="007B7C3C">
        <w:rPr>
          <w:rFonts w:ascii="Garamond" w:hAnsi="Garamond"/>
          <w:i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st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="00AD264C" w:rsidRPr="007B7C3C">
        <w:rPr>
          <w:rFonts w:ascii="Garamond" w:hAnsi="Garamond"/>
        </w:rPr>
        <w:t xml:space="preserve"> определяется по формуле:</w:t>
      </w:r>
    </w:p>
    <w:p w14:paraId="46103785" w14:textId="46F197FB" w:rsidR="003B3329" w:rsidRPr="007B7C3C" w:rsidRDefault="00442725" w:rsidP="003B3329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</m:t>
              </m:r>
              <m:r>
                <w:rPr>
                  <w:rFonts w:ascii="Cambria Math" w:hAnsi="Cambria Math" w:cs="Cambria Math"/>
                </w:rPr>
                <m:t>,</m:t>
              </m:r>
              <m:r>
                <w:rPr>
                  <w:rFonts w:ascii="Cambria Math" w:hAnsi="Cambria Math" w:cs="Cambria Math"/>
                  <w:lang w:val="en-US"/>
                </w:rPr>
                <m:t>q</m:t>
              </m:r>
              <m:r>
                <w:rPr>
                  <w:rFonts w:ascii="Cambria Math" w:hAnsi="Cambria Math" w:cs="Cambria Math"/>
                </w:rPr>
                <m:t>,</m:t>
              </m:r>
              <m:r>
                <w:rPr>
                  <w:rFonts w:ascii="Cambria Math" w:hAnsi="Cambria Math" w:cs="Cambria Math"/>
                  <w:lang w:val="en-US"/>
                </w:rPr>
                <m:t>z</m:t>
              </m:r>
              <m:r>
                <w:rPr>
                  <w:rFonts w:ascii="Cambria Math" w:hAnsi="Cambria Math" w:cs="Cambria Math"/>
                </w:rPr>
                <m:t>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баланс ДДД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lang w:val="en-US"/>
                </w:rPr>
                <m:t>D</m:t>
              </m:r>
              <m:r>
                <w:rPr>
                  <w:rFonts w:ascii="Cambria Math" w:hAnsi="Cambria Math" w:cs="Garamond"/>
                </w:rPr>
                <m:t>∈</m:t>
              </m:r>
              <m:r>
                <w:rPr>
                  <w:rFonts w:ascii="Cambria Math" w:hAnsi="Cambria Math" w:cs="Garamond"/>
                  <w:lang w:val="en-US"/>
                </w:rPr>
                <m:t>q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D</m:t>
                  </m:r>
                  <m:r>
                    <w:rPr>
                      <w:rFonts w:ascii="Cambria Math" w:hAnsi="Cambria Math" w:cs="Cambria Math"/>
                    </w:rPr>
                    <m:t>,q,</m:t>
                  </m:r>
                  <m:r>
                    <w:rPr>
                      <w:rFonts w:ascii="Cambria Math" w:hAnsi="Cambria Math" w:cs="Cambria Math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баланс ДДД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 w:cs="Garamond"/>
              <w:lang w:val="en-US"/>
            </w:rPr>
            <m:t>,</m:t>
          </m:r>
        </m:oMath>
      </m:oMathPara>
    </w:p>
    <w:p w14:paraId="6B2B5B26" w14:textId="12BE6B21" w:rsidR="00AD264C" w:rsidRPr="007B7C3C" w:rsidRDefault="00AD264C" w:rsidP="00AD264C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,s,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 xml:space="preserve"> ДДД</m:t>
            </m:r>
          </m:sup>
        </m:sSubSup>
      </m:oMath>
      <w:r w:rsidRPr="007B7C3C">
        <w:t xml:space="preserve"> </w:t>
      </w:r>
      <w:r w:rsidR="004337CE" w:rsidRPr="007B7C3C">
        <w:t>–</w:t>
      </w:r>
      <w:r w:rsidRPr="007B7C3C">
        <w:t xml:space="preserve"> объ</w:t>
      </w:r>
      <w:r w:rsidR="007B6B3B" w:rsidRPr="007B7C3C">
        <w:t>е</w:t>
      </w:r>
      <w:r w:rsidRPr="007B7C3C">
        <w:t xml:space="preserve">м поставки электроэнергии в отношении месяца </w:t>
      </w:r>
      <w:r w:rsidRPr="007B7C3C">
        <w:rPr>
          <w:i/>
          <w:lang w:val="en-US"/>
        </w:rPr>
        <w:t>m</w:t>
      </w:r>
      <w:r w:rsidRPr="007B7C3C">
        <w:t xml:space="preserve"> по долгосрочному двустороннему договору </w:t>
      </w:r>
      <w:r w:rsidRPr="007B7C3C">
        <w:rPr>
          <w:i/>
          <w:lang w:val="en-US"/>
        </w:rPr>
        <w:t>D</w:t>
      </w:r>
      <w:r w:rsidRPr="007B7C3C">
        <w:t xml:space="preserve">, заключенному в отношении </w:t>
      </w:r>
      <w:r w:rsidR="00A24B99" w:rsidRPr="007B7C3C">
        <w:t xml:space="preserve">станции </w:t>
      </w:r>
      <w:r w:rsidR="00A24B99" w:rsidRPr="007B7C3C">
        <w:rPr>
          <w:i/>
        </w:rPr>
        <w:t>s</w:t>
      </w:r>
      <w:r w:rsidR="00A24B99" w:rsidRPr="007B7C3C">
        <w:t xml:space="preserve">, </w:t>
      </w:r>
      <w:r w:rsidRPr="007B7C3C">
        <w:t>определяемый в соответствии с параметрами зарегистрированного КО договора</w:t>
      </w:r>
      <w:r w:rsidR="0006781E" w:rsidRPr="007B7C3C">
        <w:t>;</w:t>
      </w:r>
    </w:p>
    <w:p w14:paraId="7954C44D" w14:textId="20551BA4" w:rsidR="00AD264C" w:rsidRPr="007B7C3C" w:rsidRDefault="00442725" w:rsidP="00AD264C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Cs/>
          <w:iCs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,q,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="00AD264C" w:rsidRPr="007B7C3C">
        <w:t xml:space="preserve"> </w:t>
      </w:r>
      <w:r w:rsidR="004337CE" w:rsidRPr="007B7C3C">
        <w:t>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,p,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="004337CE" w:rsidRPr="007B7C3C">
        <w:t>) –</w:t>
      </w:r>
      <w:r w:rsidR="00AD264C" w:rsidRPr="007B7C3C">
        <w:t xml:space="preserve"> </w:t>
      </w:r>
      <w:r w:rsidR="007B6B3B" w:rsidRPr="007B7C3C">
        <w:t>объем</w:t>
      </w:r>
      <w:r w:rsidR="00AD264C" w:rsidRPr="007B7C3C">
        <w:t xml:space="preserve"> поставки электроэнергии в отношении месяца </w:t>
      </w:r>
      <w:r w:rsidR="00AD264C" w:rsidRPr="007B7C3C">
        <w:rPr>
          <w:i/>
          <w:lang w:val="en-US"/>
        </w:rPr>
        <w:t>m</w:t>
      </w:r>
      <w:r w:rsidR="00AD264C" w:rsidRPr="007B7C3C">
        <w:t xml:space="preserve"> по долгосрочному двустороннему договору </w:t>
      </w:r>
      <w:r w:rsidR="00AD264C" w:rsidRPr="007B7C3C">
        <w:rPr>
          <w:i/>
          <w:lang w:val="en-US"/>
        </w:rPr>
        <w:t>D</w:t>
      </w:r>
      <w:r w:rsidR="00AD264C" w:rsidRPr="007B7C3C">
        <w:t xml:space="preserve">, заключенному в отношении ГТП генерации </w:t>
      </w:r>
      <w:r w:rsidR="00AD264C" w:rsidRPr="007B7C3C">
        <w:rPr>
          <w:i/>
        </w:rPr>
        <w:t>q</w:t>
      </w:r>
      <w:r w:rsidR="004337CE" w:rsidRPr="007B7C3C">
        <w:rPr>
          <w:i/>
        </w:rPr>
        <w:t xml:space="preserve"> </w:t>
      </w:r>
      <w:r w:rsidR="004337CE" w:rsidRPr="007B7C3C">
        <w:t xml:space="preserve">(ГТП потребления </w:t>
      </w:r>
      <w:r w:rsidR="004337CE" w:rsidRPr="007B7C3C">
        <w:rPr>
          <w:i/>
        </w:rPr>
        <w:t>p</w:t>
      </w:r>
      <w:r w:rsidR="004337CE" w:rsidRPr="007B7C3C">
        <w:t>)</w:t>
      </w:r>
      <w:r w:rsidR="00AD264C" w:rsidRPr="007B7C3C">
        <w:t xml:space="preserve">, </w:t>
      </w:r>
      <w:r w:rsidR="00A864C8" w:rsidRPr="007B7C3C">
        <w:t xml:space="preserve">указанный </w:t>
      </w:r>
      <w:r w:rsidR="005B64D4" w:rsidRPr="007B7C3C">
        <w:t>в прогнозном балансе, утвержденном федеральным органом исполнительной власти в области регулирования тарифов на соответствующий год</w:t>
      </w:r>
      <w:r w:rsidR="001B5CAB" w:rsidRPr="007B7C3C">
        <w:t>.</w:t>
      </w:r>
    </w:p>
    <w:p w14:paraId="2A79A495" w14:textId="77777777" w:rsidR="00AD264C" w:rsidRPr="007B7C3C" w:rsidRDefault="00AD264C" w:rsidP="00AD264C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</w:p>
    <w:p w14:paraId="0D8B79D5" w14:textId="453DA39A" w:rsidR="00EA57EA" w:rsidRPr="007B7C3C" w:rsidRDefault="00EA57EA" w:rsidP="00EA57EA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  <w:r w:rsidRPr="007B7C3C">
        <w:rPr>
          <w:rFonts w:ascii="Garamond" w:hAnsi="Garamond"/>
        </w:rPr>
        <w:t xml:space="preserve">В случае если долгосрочный двусторонний договор зарегистрирован в отношении нескольких ГТП генерации </w:t>
      </w:r>
      <w:r w:rsidRPr="007B7C3C">
        <w:rPr>
          <w:rFonts w:ascii="Garamond" w:hAnsi="Garamond"/>
          <w:i/>
        </w:rPr>
        <w:t>q</w:t>
      </w:r>
      <w:r w:rsidRPr="007B7C3C">
        <w:rPr>
          <w:rFonts w:ascii="Garamond" w:hAnsi="Garamond"/>
        </w:rPr>
        <w:t xml:space="preserve">, отнесенных к станции </w:t>
      </w:r>
      <w:r w:rsidRPr="007B7C3C">
        <w:rPr>
          <w:rFonts w:ascii="Garamond" w:hAnsi="Garamond"/>
          <w:i/>
          <w:lang w:val="en-US"/>
        </w:rPr>
        <w:t>s</w:t>
      </w:r>
      <w:r w:rsidRPr="007B7C3C">
        <w:rPr>
          <w:rFonts w:ascii="Garamond" w:hAnsi="Garamond"/>
        </w:rPr>
        <w:t>, и</w:t>
      </w:r>
      <w:r w:rsidR="005010ED" w:rsidRPr="007B7C3C">
        <w:rPr>
          <w:rFonts w:ascii="Garamond" w:hAnsi="Garamond"/>
        </w:rPr>
        <w:t xml:space="preserve"> в</w:t>
      </w:r>
      <w:r w:rsidRPr="007B7C3C">
        <w:rPr>
          <w:rFonts w:ascii="Garamond" w:hAnsi="Garamond"/>
        </w:rPr>
        <w:t xml:space="preserve"> </w:t>
      </w:r>
      <w:r w:rsidR="00073DDE" w:rsidRPr="007B7C3C">
        <w:rPr>
          <w:rFonts w:ascii="Garamond" w:hAnsi="Garamond"/>
        </w:rPr>
        <w:t>прогнозном балансе</w:t>
      </w:r>
      <w:r w:rsidR="005010ED" w:rsidRPr="007B7C3C">
        <w:rPr>
          <w:rFonts w:ascii="Garamond" w:hAnsi="Garamond"/>
        </w:rPr>
        <w:t xml:space="preserve"> объем поставки </w:t>
      </w:r>
      <w:r w:rsidR="00A45E2E" w:rsidRPr="007B7C3C">
        <w:rPr>
          <w:rFonts w:ascii="Garamond" w:hAnsi="Garamond"/>
        </w:rPr>
        <w:t xml:space="preserve">электроэнергии </w:t>
      </w:r>
      <w:r w:rsidR="005010ED" w:rsidRPr="007B7C3C">
        <w:rPr>
          <w:rFonts w:ascii="Garamond" w:hAnsi="Garamond"/>
        </w:rPr>
        <w:t xml:space="preserve">по долгосрочному двустороннему договору предусмотрен для станции </w:t>
      </w:r>
      <w:r w:rsidR="005010ED" w:rsidRPr="007B7C3C">
        <w:rPr>
          <w:rFonts w:ascii="Garamond" w:hAnsi="Garamond"/>
          <w:i/>
        </w:rPr>
        <w:t>s</w:t>
      </w:r>
      <w:r w:rsidR="005010ED" w:rsidRPr="007B7C3C">
        <w:rPr>
          <w:rFonts w:ascii="Garamond" w:hAnsi="Garamond"/>
        </w:rPr>
        <w:t xml:space="preserve"> в целом, то </w:t>
      </w:r>
      <w:r w:rsidRPr="007B7C3C">
        <w:rPr>
          <w:rFonts w:ascii="Garamond" w:hAnsi="Garamond"/>
        </w:rPr>
        <w:t>величина</w:t>
      </w:r>
      <w:r w:rsidRPr="007B7C3C">
        <w:rPr>
          <w:rFonts w:ascii="Garamond" w:hAnsi="Garamond"/>
          <w:i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,q,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Pr="007B7C3C">
        <w:rPr>
          <w:rFonts w:ascii="Garamond" w:hAnsi="Garamond"/>
        </w:rPr>
        <w:t>определя</w:t>
      </w:r>
      <w:r w:rsidR="005010ED" w:rsidRPr="007B7C3C">
        <w:rPr>
          <w:rFonts w:ascii="Garamond" w:hAnsi="Garamond"/>
        </w:rPr>
        <w:t>е</w:t>
      </w:r>
      <w:r w:rsidRPr="007B7C3C">
        <w:rPr>
          <w:rFonts w:ascii="Garamond" w:hAnsi="Garamond"/>
        </w:rPr>
        <w:t>тся по формул</w:t>
      </w:r>
      <w:r w:rsidR="005010ED" w:rsidRPr="007B7C3C">
        <w:rPr>
          <w:rFonts w:ascii="Garamond" w:hAnsi="Garamond"/>
        </w:rPr>
        <w:t>е</w:t>
      </w:r>
      <w:r w:rsidRPr="007B7C3C">
        <w:rPr>
          <w:rFonts w:ascii="Garamond" w:hAnsi="Garamond"/>
        </w:rPr>
        <w:t>:</w:t>
      </w:r>
    </w:p>
    <w:p w14:paraId="0A1F05FF" w14:textId="50C449CF" w:rsidR="00EA57EA" w:rsidRPr="007B7C3C" w:rsidRDefault="00442725" w:rsidP="00EA57EA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,q,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баланс ДДД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,s,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баланс ДДД</m:t>
              </m:r>
            </m:sup>
          </m:sSubSup>
          <m:r>
            <w:rPr>
              <w:rFonts w:ascii="Cambria Math" w:hAnsi="Cambria Math" w:cs="Garamond"/>
              <w:szCs w:val="22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i,q,m,z</m:t>
                  </m:r>
                </m:sub>
                <m:sup>
                  <m:r>
                    <w:rPr>
                      <w:rFonts w:ascii="Cambria Math"/>
                      <w:szCs w:val="22"/>
                    </w:rPr>
                    <m:t>уст</m:t>
                  </m:r>
                </m:sup>
              </m:sSubSup>
            </m:num>
            <m:den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  <w:szCs w:val="22"/>
                    </w:rPr>
                    <m:t>q</m:t>
                  </m:r>
                  <m:r>
                    <w:rPr>
                      <w:rFonts w:ascii="Cambria Math" w:hAnsi="Cambria Math"/>
                      <w:szCs w:val="22"/>
                    </w:rPr>
                    <m:t>∈</m:t>
                  </m:r>
                  <m:r>
                    <w:rPr>
                      <w:rFonts w:ascii="Cambria Math" w:hAnsi="Cambria Math" w:cs="Cambria Math"/>
                      <w:szCs w:val="22"/>
                    </w:rPr>
                    <m:t>s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  <w:szCs w:val="22"/>
                        </w:rPr>
                        <m:t>i,q,m,z</m:t>
                      </m:r>
                    </m:sub>
                    <m:sup>
                      <m:r>
                        <w:rPr>
                          <w:rFonts w:ascii="Cambria Math"/>
                          <w:szCs w:val="22"/>
                        </w:rPr>
                        <m:t>уст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/>
            </w:rPr>
            <m:t xml:space="preserve">  ,</m:t>
          </m:r>
        </m:oMath>
      </m:oMathPara>
    </w:p>
    <w:p w14:paraId="5D2DFD0A" w14:textId="0D936977" w:rsidR="005010ED" w:rsidRPr="007B7C3C" w:rsidRDefault="005010ED" w:rsidP="005010ED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rPr>
          <w:rFonts w:cs="Garamond"/>
          <w:szCs w:val="22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,st,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Pr="007B7C3C">
        <w:rPr>
          <w:rFonts w:cs="Garamond"/>
        </w:rPr>
        <w:t xml:space="preserve"> – </w:t>
      </w:r>
      <w:r w:rsidRPr="007B7C3C">
        <w:t>объ</w:t>
      </w:r>
      <w:r w:rsidR="007B6B3B" w:rsidRPr="007B7C3C">
        <w:t>е</w:t>
      </w:r>
      <w:r w:rsidRPr="007B7C3C">
        <w:t xml:space="preserve">м поставки электроэнергии в отношении месяца </w:t>
      </w:r>
      <w:r w:rsidRPr="007B7C3C">
        <w:rPr>
          <w:i/>
          <w:lang w:val="en-US"/>
        </w:rPr>
        <w:t>m</w:t>
      </w:r>
      <w:r w:rsidRPr="007B7C3C">
        <w:t xml:space="preserve"> по долгосрочному двустороннему договору </w:t>
      </w:r>
      <w:r w:rsidRPr="007B7C3C">
        <w:rPr>
          <w:i/>
          <w:lang w:val="en-US"/>
        </w:rPr>
        <w:t>D</w:t>
      </w:r>
      <w:r w:rsidRPr="007B7C3C">
        <w:t xml:space="preserve">, заключенному в отношении электростанции </w:t>
      </w:r>
      <w:r w:rsidRPr="007B7C3C">
        <w:rPr>
          <w:i/>
        </w:rPr>
        <w:t>s</w:t>
      </w:r>
      <w:r w:rsidRPr="007B7C3C">
        <w:t xml:space="preserve">, </w:t>
      </w:r>
      <w:r w:rsidR="005B64D4" w:rsidRPr="007B7C3C">
        <w:t>указанный в прогнозном балансе, утвержденном федеральным органом исполнительной власти в области регулирования тарифов на соответствующий год</w:t>
      </w:r>
      <w:r w:rsidR="009C6CA6" w:rsidRPr="007B7C3C">
        <w:t>;</w:t>
      </w:r>
    </w:p>
    <w:p w14:paraId="7D4F98CB" w14:textId="77777777" w:rsidR="009C6CA6" w:rsidRPr="007B7C3C" w:rsidRDefault="00442725" w:rsidP="009C6CA6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Cs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  <w:szCs w:val="22"/>
              </w:rPr>
              <m:t>N</m:t>
            </m:r>
          </m:e>
          <m:sub>
            <m:r>
              <w:rPr>
                <w:rFonts w:ascii="Cambria Math"/>
                <w:szCs w:val="22"/>
              </w:rPr>
              <m:t>i,q,m,z</m:t>
            </m:r>
          </m:sub>
          <m:sup>
            <m:r>
              <w:rPr>
                <w:rFonts w:ascii="Cambria Math"/>
                <w:szCs w:val="22"/>
              </w:rPr>
              <m:t>уст</m:t>
            </m:r>
          </m:sup>
        </m:sSubSup>
      </m:oMath>
      <w:r w:rsidR="009C6CA6" w:rsidRPr="007B7C3C">
        <w:rPr>
          <w:rFonts w:cs="Garamond"/>
        </w:rPr>
        <w:t xml:space="preserve"> </w:t>
      </w:r>
      <w:r w:rsidR="009C6CA6" w:rsidRPr="007B7C3C">
        <w:t>– вели</w:t>
      </w:r>
      <w:r w:rsidR="009C6CA6" w:rsidRPr="007B7C3C">
        <w:rPr>
          <w:bCs/>
          <w:iCs/>
          <w:szCs w:val="22"/>
        </w:rPr>
        <w:t xml:space="preserve">чина суммарной установленной мощности всех ЕГО, включенных в ГТП генерации </w:t>
      </w:r>
      <w:r w:rsidR="009C6CA6" w:rsidRPr="007B7C3C">
        <w:rPr>
          <w:bCs/>
          <w:i/>
          <w:iCs/>
          <w:szCs w:val="22"/>
          <w:lang w:val="en-US"/>
        </w:rPr>
        <w:t>q</w:t>
      </w:r>
      <w:r w:rsidR="009C6CA6" w:rsidRPr="007B7C3C">
        <w:rPr>
          <w:bCs/>
          <w:iCs/>
          <w:szCs w:val="22"/>
        </w:rPr>
        <w:t xml:space="preserve">, соответствующая регистрационной информации, содержащейся в регистрационном деле субъекта оптового рынка по состоянию на 1 число месяца </w:t>
      </w:r>
      <w:r w:rsidR="009C6CA6" w:rsidRPr="007B7C3C">
        <w:rPr>
          <w:bCs/>
          <w:i/>
          <w:iCs/>
          <w:szCs w:val="22"/>
        </w:rPr>
        <w:t>m</w:t>
      </w:r>
      <w:r w:rsidR="009C6CA6" w:rsidRPr="007B7C3C">
        <w:rPr>
          <w:bCs/>
          <w:iCs/>
          <w:szCs w:val="22"/>
        </w:rPr>
        <w:t>.</w:t>
      </w:r>
    </w:p>
    <w:p w14:paraId="6B41A4A3" w14:textId="77777777" w:rsidR="009C6CA6" w:rsidRPr="007B7C3C" w:rsidRDefault="009C6CA6" w:rsidP="005010ED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</w:p>
    <w:p w14:paraId="2FF360FF" w14:textId="18A5E5E9" w:rsidR="00AD264C" w:rsidRPr="007B7C3C" w:rsidRDefault="00AD264C" w:rsidP="001A5B86">
      <w:pPr>
        <w:jc w:val="both"/>
      </w:pPr>
    </w:p>
    <w:p w14:paraId="70ED0787" w14:textId="7FFA329C" w:rsidR="008318E8" w:rsidRPr="007B7C3C" w:rsidRDefault="005010ED" w:rsidP="004337CE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</w:rPr>
        <w:t xml:space="preserve">Плановый </w:t>
      </w:r>
      <w:r w:rsidR="008318E8" w:rsidRPr="007B7C3C">
        <w:rPr>
          <w:rFonts w:ascii="Garamond" w:hAnsi="Garamond"/>
        </w:rPr>
        <w:t xml:space="preserve">объем поставки мощности по долгосрочному двустороннему договору </w:t>
      </w:r>
      <w:r w:rsidR="008318E8" w:rsidRPr="007B7C3C">
        <w:rPr>
          <w:rFonts w:ascii="Garamond" w:hAnsi="Garamond"/>
          <w:i/>
        </w:rPr>
        <w:t>D</w:t>
      </w:r>
      <w:r w:rsidR="008318E8" w:rsidRPr="007B7C3C">
        <w:rPr>
          <w:rFonts w:ascii="Garamond" w:hAnsi="Garamond"/>
        </w:rPr>
        <w:t xml:space="preserve"> для расчетного месяца </w:t>
      </w:r>
      <w:r w:rsidR="008318E8" w:rsidRPr="007B7C3C">
        <w:rPr>
          <w:rFonts w:ascii="Garamond" w:hAnsi="Garamond"/>
          <w:i/>
        </w:rPr>
        <w:t xml:space="preserve">m, </w:t>
      </w:r>
      <w:r w:rsidR="008318E8" w:rsidRPr="007B7C3C">
        <w:rPr>
          <w:rFonts w:ascii="Garamond" w:hAnsi="Garamond"/>
        </w:rPr>
        <w:t xml:space="preserve">заключенному в отношении станции </w:t>
      </w:r>
      <w:r w:rsidR="000138A3" w:rsidRPr="007B7C3C">
        <w:rPr>
          <w:rFonts w:ascii="Garamond" w:hAnsi="Garamond"/>
          <w:i/>
          <w:lang w:val="en-US"/>
        </w:rPr>
        <w:t>p</w:t>
      </w:r>
      <w:r w:rsidR="008318E8" w:rsidRPr="007B7C3C">
        <w:rPr>
          <w:rFonts w:ascii="Garamond" w:hAnsi="Garamond"/>
        </w:rPr>
        <w:t>,</w:t>
      </w:r>
      <w:r w:rsidR="008318E8" w:rsidRPr="007B7C3C">
        <w:rPr>
          <w:rFonts w:ascii="Garamond" w:hAnsi="Garamond"/>
          <w:i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s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план ДДД</m:t>
            </m:r>
          </m:sup>
        </m:sSubSup>
      </m:oMath>
      <w:r w:rsidR="008318E8" w:rsidRPr="007B7C3C">
        <w:rPr>
          <w:rFonts w:ascii="Garamond" w:hAnsi="Garamond"/>
        </w:rPr>
        <w:t xml:space="preserve"> определяется по формуле</w:t>
      </w:r>
      <w:r w:rsidR="004337CE" w:rsidRPr="007B7C3C">
        <w:rPr>
          <w:rFonts w:ascii="Garamond" w:hAnsi="Garamond"/>
        </w:rPr>
        <w:t>:</w:t>
      </w:r>
    </w:p>
    <w:p w14:paraId="146CCFCC" w14:textId="0B7662C2" w:rsidR="008318E8" w:rsidRPr="007B7C3C" w:rsidRDefault="00442725" w:rsidP="008318E8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D,s,m</m:t>
              </m:r>
            </m:sub>
            <m:sup>
              <m:r>
                <w:rPr>
                  <w:rFonts w:ascii="Cambria Math" w:hAnsi="Cambria Math"/>
                </w:rPr>
                <m:t>план ДДД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unc>
            <m:funcPr>
              <m:ctrlPr>
                <w:rPr>
                  <w:rFonts w:ascii="Cambria Math" w:hAnsi="Cambria Math" w:cs="Garamond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Garamond"/>
                  <w:lang w:val="en-US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Garamond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 w:cs="Cambria Math"/>
                        </w:rPr>
                        <m:t>,s,</m:t>
                      </m:r>
                      <m:r>
                        <w:rPr>
                          <w:rFonts w:ascii="Cambria Math" w:hAnsi="Cambria Math" w:cs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ДДД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;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Garamond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Garamond"/>
                          <w:lang w:val="en-US"/>
                        </w:rPr>
                        <m:t>q∈s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D</m:t>
                          </m:r>
                          <m:r>
                            <w:rPr>
                              <w:rFonts w:ascii="Cambria Math" w:hAnsi="Cambria Math" w:cs="Cambria Math"/>
                            </w:rPr>
                            <m:t>,q,</m:t>
                          </m:r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баланс ДДД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nary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func>
          <m:r>
            <w:rPr>
              <w:rFonts w:ascii="Cambria Math" w:hAnsi="Cambria Math" w:cs="Garamond"/>
              <w:lang w:val="en-US"/>
            </w:rPr>
            <m:t>,</m:t>
          </m:r>
        </m:oMath>
      </m:oMathPara>
    </w:p>
    <w:p w14:paraId="5AE1DCF2" w14:textId="77777777" w:rsidR="008318E8" w:rsidRPr="007B7C3C" w:rsidRDefault="008318E8" w:rsidP="008318E8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</w:p>
    <w:p w14:paraId="0D83361D" w14:textId="1A61B508" w:rsidR="00474D57" w:rsidRPr="007B7C3C" w:rsidRDefault="00474D57" w:rsidP="00474D57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</w:rPr>
        <w:t xml:space="preserve">Суммарный объем поставки </w:t>
      </w:r>
      <w:r w:rsidR="009C6CA6" w:rsidRPr="007B7C3C">
        <w:rPr>
          <w:rFonts w:ascii="Garamond" w:hAnsi="Garamond"/>
        </w:rPr>
        <w:t>мощности</w:t>
      </w:r>
      <w:r w:rsidRPr="007B7C3C">
        <w:rPr>
          <w:rFonts w:ascii="Garamond" w:hAnsi="Garamond"/>
        </w:rPr>
        <w:t xml:space="preserve"> по долгосрочным двусторонним договорам </w:t>
      </w:r>
      <w:r w:rsidR="009C6CA6" w:rsidRPr="007B7C3C">
        <w:rPr>
          <w:rFonts w:ascii="Garamond" w:hAnsi="Garamond"/>
        </w:rPr>
        <w:t xml:space="preserve">в соответствии со Сводным прогнозным балансом </w:t>
      </w:r>
      <w:r w:rsidRPr="007B7C3C">
        <w:rPr>
          <w:rFonts w:ascii="Garamond" w:hAnsi="Garamond"/>
        </w:rPr>
        <w:t xml:space="preserve">для расчетного месяца </w:t>
      </w:r>
      <w:r w:rsidRPr="007B7C3C">
        <w:rPr>
          <w:rFonts w:ascii="Garamond" w:hAnsi="Garamond"/>
          <w:i/>
        </w:rPr>
        <w:t xml:space="preserve">m, </w:t>
      </w:r>
      <w:r w:rsidRPr="007B7C3C">
        <w:rPr>
          <w:rFonts w:ascii="Garamond" w:hAnsi="Garamond"/>
        </w:rPr>
        <w:t xml:space="preserve">заключенным в отношении ГТП потребления </w:t>
      </w:r>
      <w:r w:rsidRPr="007B7C3C">
        <w:rPr>
          <w:rFonts w:ascii="Garamond" w:hAnsi="Garamond"/>
          <w:i/>
          <w:lang w:val="en-US"/>
        </w:rPr>
        <w:t>p</w:t>
      </w:r>
      <w:r w:rsidRPr="007B7C3C">
        <w:rPr>
          <w:rFonts w:ascii="Garamond" w:hAnsi="Garamond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p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Pr="007B7C3C">
        <w:rPr>
          <w:rFonts w:ascii="Garamond" w:hAnsi="Garamond"/>
        </w:rPr>
        <w:t xml:space="preserve"> определяется по формуле:</w:t>
      </w:r>
    </w:p>
    <w:p w14:paraId="7DBFB7A5" w14:textId="3BF6C194" w:rsidR="00474D57" w:rsidRPr="007B7C3C" w:rsidRDefault="00442725" w:rsidP="00474D57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i,p,z,m</m:t>
              </m:r>
            </m:sub>
            <m:sup>
              <m:r>
                <w:rPr>
                  <w:rFonts w:ascii="Cambria Math" w:hAnsi="Cambria Math"/>
                </w:rPr>
                <m:t>баланс ДДД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lang w:val="en-US"/>
                </w:rPr>
                <m:t>D∈p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D,p,m</m:t>
                  </m:r>
                </m:sub>
                <m:sup>
                  <m:r>
                    <w:rPr>
                      <w:rFonts w:ascii="Cambria Math" w:hAnsi="Cambria Math"/>
                    </w:rPr>
                    <m:t>баланс ДДД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e>
          </m:nary>
        </m:oMath>
      </m:oMathPara>
    </w:p>
    <w:p w14:paraId="64AF5278" w14:textId="77777777" w:rsidR="00474D57" w:rsidRPr="007B7C3C" w:rsidRDefault="00474D57" w:rsidP="008318E8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</w:p>
    <w:p w14:paraId="50ECC0EF" w14:textId="2F513B74" w:rsidR="005010ED" w:rsidRPr="007B7C3C" w:rsidRDefault="009C6CA6" w:rsidP="008318E8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</w:rPr>
        <w:t xml:space="preserve">Суммарный объем поставки мощности по долгосрочным двусторонним договорам в соответствии со Сводным прогнозным балансом </w:t>
      </w:r>
      <w:r w:rsidR="005010ED" w:rsidRPr="007B7C3C">
        <w:rPr>
          <w:rFonts w:ascii="Garamond" w:hAnsi="Garamond"/>
        </w:rPr>
        <w:t xml:space="preserve">для расчетного месяца </w:t>
      </w:r>
      <w:r w:rsidR="005010ED" w:rsidRPr="007B7C3C">
        <w:rPr>
          <w:rFonts w:ascii="Garamond" w:hAnsi="Garamond"/>
          <w:i/>
        </w:rPr>
        <w:t xml:space="preserve">m, </w:t>
      </w:r>
      <w:r w:rsidR="005010ED" w:rsidRPr="007B7C3C">
        <w:rPr>
          <w:rFonts w:ascii="Garamond" w:hAnsi="Garamond"/>
        </w:rPr>
        <w:t xml:space="preserve">заключенным в отношении ГТП генерации </w:t>
      </w:r>
      <w:r w:rsidR="005010ED" w:rsidRPr="007B7C3C">
        <w:rPr>
          <w:rFonts w:ascii="Garamond" w:hAnsi="Garamond"/>
          <w:i/>
          <w:lang w:val="en-US"/>
        </w:rPr>
        <w:t>q</w:t>
      </w:r>
      <w:r w:rsidR="005010ED" w:rsidRPr="007B7C3C">
        <w:rPr>
          <w:rFonts w:ascii="Garamond" w:hAnsi="Garamond"/>
        </w:rPr>
        <w:t>, отнесенной к</w:t>
      </w:r>
      <w:r w:rsidR="005010ED" w:rsidRPr="007B7C3C">
        <w:rPr>
          <w:rFonts w:ascii="Garamond" w:hAnsi="Garamond"/>
          <w:i/>
        </w:rPr>
        <w:t xml:space="preserve"> </w:t>
      </w:r>
      <w:r w:rsidR="005010ED" w:rsidRPr="007B7C3C">
        <w:rPr>
          <w:rFonts w:ascii="Garamond" w:hAnsi="Garamond"/>
        </w:rPr>
        <w:t xml:space="preserve">станции </w:t>
      </w:r>
      <w:r w:rsidR="005010ED" w:rsidRPr="007B7C3C">
        <w:rPr>
          <w:rFonts w:ascii="Garamond" w:hAnsi="Garamond"/>
          <w:i/>
        </w:rPr>
        <w:t>s</w:t>
      </w:r>
      <w:r w:rsidR="005010ED" w:rsidRPr="007B7C3C">
        <w:rPr>
          <w:rFonts w:ascii="Garamond" w:hAnsi="Garamond"/>
        </w:rPr>
        <w:t>,</w:t>
      </w:r>
      <w:r w:rsidR="005010ED" w:rsidRPr="007B7C3C">
        <w:rPr>
          <w:rFonts w:ascii="Garamond" w:hAnsi="Garamond"/>
          <w:i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="005010ED" w:rsidRPr="007B7C3C">
        <w:rPr>
          <w:rFonts w:ascii="Garamond" w:hAnsi="Garamond"/>
        </w:rPr>
        <w:t xml:space="preserve"> определяется по формуле:</w:t>
      </w:r>
    </w:p>
    <w:p w14:paraId="25B26904" w14:textId="6578F83F" w:rsidR="005010ED" w:rsidRPr="007B7C3C" w:rsidRDefault="00442725" w:rsidP="005010ED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i,q,z,m</m:t>
              </m:r>
            </m:sub>
            <m:sup>
              <m:r>
                <w:rPr>
                  <w:rFonts w:ascii="Cambria Math" w:hAnsi="Cambria Math"/>
                </w:rPr>
                <m:t>баланс ДДД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lang w:val="en-US"/>
                </w:rPr>
                <m:t>D∈q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D</m:t>
                  </m:r>
                  <m:r>
                    <w:rPr>
                      <w:rFonts w:ascii="Cambria Math" w:hAnsi="Cambria Math" w:cs="Cambria Math"/>
                    </w:rPr>
                    <m:t>,q,</m:t>
                  </m:r>
                  <m:r>
                    <w:rPr>
                      <w:rFonts w:ascii="Cambria Math" w:hAnsi="Cambria Math" w:cs="Cambria Math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баланс ДДД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 w:cs="Garamond"/>
              <w:lang w:val="en-US"/>
            </w:rPr>
            <m:t>,</m:t>
          </m:r>
        </m:oMath>
      </m:oMathPara>
    </w:p>
    <w:p w14:paraId="48739046" w14:textId="56CF7861" w:rsidR="005010ED" w:rsidRPr="007B7C3C" w:rsidRDefault="005010ED" w:rsidP="005010ED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,s,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 xml:space="preserve"> ДДД</m:t>
            </m:r>
          </m:sup>
        </m:sSubSup>
      </m:oMath>
      <w:r w:rsidR="00A24B99" w:rsidRPr="007B7C3C">
        <w:t xml:space="preserve"> –</w:t>
      </w:r>
      <w:r w:rsidRPr="007B7C3C">
        <w:t xml:space="preserve"> </w:t>
      </w:r>
      <w:r w:rsidR="007B6B3B" w:rsidRPr="007B7C3C">
        <w:t>объем</w:t>
      </w:r>
      <w:r w:rsidRPr="007B7C3C">
        <w:t xml:space="preserve"> поставки мощности в отношении месяца </w:t>
      </w:r>
      <w:r w:rsidRPr="007B7C3C">
        <w:rPr>
          <w:i/>
          <w:lang w:val="en-US"/>
        </w:rPr>
        <w:t>m</w:t>
      </w:r>
      <w:r w:rsidRPr="007B7C3C">
        <w:t xml:space="preserve"> по долгосрочному двустороннему договору </w:t>
      </w:r>
      <w:r w:rsidRPr="007B7C3C">
        <w:rPr>
          <w:i/>
          <w:lang w:val="en-US"/>
        </w:rPr>
        <w:t>D</w:t>
      </w:r>
      <w:r w:rsidRPr="007B7C3C">
        <w:t xml:space="preserve">, заключенному в отношении </w:t>
      </w:r>
      <w:r w:rsidR="00A24B99" w:rsidRPr="007B7C3C">
        <w:t xml:space="preserve">станции </w:t>
      </w:r>
      <w:r w:rsidR="00A24B99" w:rsidRPr="007B7C3C">
        <w:rPr>
          <w:i/>
        </w:rPr>
        <w:t>s</w:t>
      </w:r>
      <w:r w:rsidR="00A24B99" w:rsidRPr="007B7C3C">
        <w:t xml:space="preserve">, </w:t>
      </w:r>
      <w:r w:rsidRPr="007B7C3C">
        <w:t>определяемый в соответствии с параметрами зарегистрированного КО договора</w:t>
      </w:r>
      <w:r w:rsidR="00A24B99" w:rsidRPr="007B7C3C">
        <w:t>;</w:t>
      </w:r>
    </w:p>
    <w:p w14:paraId="1472B4C2" w14:textId="45E4D64A" w:rsidR="005010ED" w:rsidRPr="007B7C3C" w:rsidRDefault="00442725" w:rsidP="001B5CAB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Cs/>
          <w:iCs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,q,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="00A24B99" w:rsidRPr="007B7C3C">
        <w:t xml:space="preserve">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,p,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="00A24B99" w:rsidRPr="007B7C3C">
        <w:t>) –</w:t>
      </w:r>
      <w:r w:rsidR="005010ED" w:rsidRPr="007B7C3C">
        <w:t xml:space="preserve"> </w:t>
      </w:r>
      <w:r w:rsidR="007B6B3B" w:rsidRPr="007B7C3C">
        <w:t>объем</w:t>
      </w:r>
      <w:r w:rsidR="005010ED" w:rsidRPr="007B7C3C">
        <w:t xml:space="preserve"> поставки </w:t>
      </w:r>
      <w:r w:rsidR="005B64D4" w:rsidRPr="007B7C3C">
        <w:t>мощности</w:t>
      </w:r>
      <w:r w:rsidR="005010ED" w:rsidRPr="007B7C3C">
        <w:t xml:space="preserve"> в отношении месяца </w:t>
      </w:r>
      <w:r w:rsidR="005010ED" w:rsidRPr="007B7C3C">
        <w:rPr>
          <w:i/>
          <w:lang w:val="en-US"/>
        </w:rPr>
        <w:t>m</w:t>
      </w:r>
      <w:r w:rsidR="005010ED" w:rsidRPr="007B7C3C">
        <w:t xml:space="preserve"> по долгосрочному двустороннему договору </w:t>
      </w:r>
      <w:r w:rsidR="005010ED" w:rsidRPr="007B7C3C">
        <w:rPr>
          <w:i/>
          <w:lang w:val="en-US"/>
        </w:rPr>
        <w:t>D</w:t>
      </w:r>
      <w:r w:rsidR="005010ED" w:rsidRPr="007B7C3C">
        <w:t xml:space="preserve">, заключенному в отношении ГТП генерации </w:t>
      </w:r>
      <w:r w:rsidR="005010ED" w:rsidRPr="007B7C3C">
        <w:rPr>
          <w:i/>
        </w:rPr>
        <w:t>q</w:t>
      </w:r>
      <w:r w:rsidR="00A24B99" w:rsidRPr="007B7C3C">
        <w:t xml:space="preserve"> (ГТП потребления </w:t>
      </w:r>
      <w:r w:rsidR="00A24B99" w:rsidRPr="007B7C3C">
        <w:rPr>
          <w:i/>
        </w:rPr>
        <w:t>p</w:t>
      </w:r>
      <w:r w:rsidR="00A24B99" w:rsidRPr="007B7C3C">
        <w:t>)</w:t>
      </w:r>
      <w:r w:rsidR="005010ED" w:rsidRPr="007B7C3C">
        <w:t xml:space="preserve">, </w:t>
      </w:r>
      <w:r w:rsidR="005B64D4" w:rsidRPr="007B7C3C">
        <w:t>прогнозном балансе, утвержденном федеральным органом исполнительной власти в области регулирования тарифов на соответствующий год</w:t>
      </w:r>
      <w:r w:rsidR="001B5CAB" w:rsidRPr="007B7C3C">
        <w:t>.</w:t>
      </w:r>
      <w:r w:rsidR="001B5CAB" w:rsidRPr="007B7C3C">
        <w:tab/>
      </w:r>
    </w:p>
    <w:p w14:paraId="3855475F" w14:textId="3ACAC598" w:rsidR="005010ED" w:rsidRPr="007B7C3C" w:rsidRDefault="001B5CAB" w:rsidP="001B5CAB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rPr>
          <w:bCs/>
          <w:iCs/>
        </w:rPr>
        <w:tab/>
      </w:r>
    </w:p>
    <w:p w14:paraId="74ADBEF0" w14:textId="0801E9F9" w:rsidR="005010ED" w:rsidRPr="007B7C3C" w:rsidRDefault="005010ED" w:rsidP="005010ED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</w:rPr>
      </w:pPr>
      <w:r w:rsidRPr="007B7C3C">
        <w:rPr>
          <w:rFonts w:ascii="Garamond" w:hAnsi="Garamond"/>
        </w:rPr>
        <w:t xml:space="preserve">В случае если долгосрочный двусторонний договор </w:t>
      </w:r>
      <w:r w:rsidR="00AE211F" w:rsidRPr="007B7C3C">
        <w:rPr>
          <w:rFonts w:ascii="Garamond" w:hAnsi="Garamond"/>
          <w:i/>
        </w:rPr>
        <w:t>D</w:t>
      </w:r>
      <w:r w:rsidR="00AE211F" w:rsidRPr="007B7C3C">
        <w:rPr>
          <w:rFonts w:ascii="Garamond" w:hAnsi="Garamond"/>
        </w:rPr>
        <w:t xml:space="preserve"> </w:t>
      </w:r>
      <w:r w:rsidRPr="007B7C3C">
        <w:rPr>
          <w:rFonts w:ascii="Garamond" w:hAnsi="Garamond"/>
        </w:rPr>
        <w:t xml:space="preserve">зарегистрирован в отношении нескольких ГТП генерации </w:t>
      </w:r>
      <w:r w:rsidRPr="007B7C3C">
        <w:rPr>
          <w:rFonts w:ascii="Garamond" w:hAnsi="Garamond"/>
          <w:i/>
        </w:rPr>
        <w:t>q</w:t>
      </w:r>
      <w:r w:rsidRPr="007B7C3C">
        <w:rPr>
          <w:rFonts w:ascii="Garamond" w:hAnsi="Garamond"/>
        </w:rPr>
        <w:t xml:space="preserve">, отнесенных к станции </w:t>
      </w:r>
      <w:r w:rsidRPr="007B7C3C">
        <w:rPr>
          <w:rFonts w:ascii="Garamond" w:hAnsi="Garamond"/>
          <w:i/>
          <w:lang w:val="en-US"/>
        </w:rPr>
        <w:t>s</w:t>
      </w:r>
      <w:r w:rsidRPr="007B7C3C">
        <w:rPr>
          <w:rFonts w:ascii="Garamond" w:hAnsi="Garamond"/>
        </w:rPr>
        <w:t xml:space="preserve">, и в </w:t>
      </w:r>
      <w:r w:rsidR="00073DDE" w:rsidRPr="007B7C3C">
        <w:rPr>
          <w:rFonts w:ascii="Garamond" w:hAnsi="Garamond"/>
        </w:rPr>
        <w:t>Сводном прогнозном балансе</w:t>
      </w:r>
      <w:r w:rsidRPr="007B7C3C">
        <w:rPr>
          <w:rFonts w:ascii="Garamond" w:hAnsi="Garamond"/>
        </w:rPr>
        <w:t xml:space="preserve"> объем поставки по долгосрочному двустороннему договору предусмотрен для станции </w:t>
      </w:r>
      <w:r w:rsidRPr="007B7C3C">
        <w:rPr>
          <w:rFonts w:ascii="Garamond" w:hAnsi="Garamond"/>
          <w:i/>
        </w:rPr>
        <w:t>s</w:t>
      </w:r>
      <w:r w:rsidRPr="007B7C3C">
        <w:rPr>
          <w:rFonts w:ascii="Garamond" w:hAnsi="Garamond"/>
        </w:rPr>
        <w:t xml:space="preserve"> в целом, то величина</w:t>
      </w:r>
      <w:r w:rsidRPr="007B7C3C">
        <w:rPr>
          <w:rFonts w:ascii="Garamond" w:hAnsi="Garamond"/>
          <w:i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,q,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Pr="007B7C3C">
        <w:rPr>
          <w:rFonts w:ascii="Garamond" w:hAnsi="Garamond"/>
        </w:rPr>
        <w:t>определяется по формуле:</w:t>
      </w:r>
    </w:p>
    <w:p w14:paraId="4882FA3E" w14:textId="68634E14" w:rsidR="005010ED" w:rsidRPr="007B7C3C" w:rsidRDefault="00442725" w:rsidP="005010ED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,q,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баланс ДДД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,s,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баланс ДДД</m:t>
              </m:r>
            </m:sup>
          </m:sSubSup>
          <m:r>
            <w:rPr>
              <w:rFonts w:ascii="Cambria Math" w:hAnsi="Cambria Math" w:cs="Garamond"/>
              <w:szCs w:val="22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/>
                      <w:szCs w:val="22"/>
                    </w:rPr>
                    <m:t>i,q,m,z</m:t>
                  </m:r>
                </m:sub>
                <m:sup>
                  <m:r>
                    <w:rPr>
                      <w:rFonts w:ascii="Cambria Math"/>
                      <w:szCs w:val="22"/>
                    </w:rPr>
                    <m:t>уст</m:t>
                  </m:r>
                </m:sup>
              </m:sSubSup>
            </m:num>
            <m:den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  <w:szCs w:val="22"/>
                    </w:rPr>
                    <m:t>q</m:t>
                  </m:r>
                  <m:r>
                    <w:rPr>
                      <w:rFonts w:ascii="Cambria Math" w:hAnsi="Cambria Math"/>
                      <w:szCs w:val="22"/>
                    </w:rPr>
                    <m:t>∈</m:t>
                  </m:r>
                  <m:r>
                    <w:rPr>
                      <w:rFonts w:ascii="Cambria Math" w:hAnsi="Cambria Math" w:cs="Cambria Math"/>
                      <w:szCs w:val="22"/>
                    </w:rPr>
                    <m:t>s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  <w:szCs w:val="22"/>
                        </w:rPr>
                        <m:t>i,q,m,z</m:t>
                      </m:r>
                    </m:sub>
                    <m:sup>
                      <m:r>
                        <w:rPr>
                          <w:rFonts w:ascii="Cambria Math"/>
                          <w:szCs w:val="22"/>
                        </w:rPr>
                        <m:t>уст</m:t>
                      </m:r>
                    </m:sup>
                  </m:sSubSup>
                </m:e>
              </m:nary>
            </m:den>
          </m:f>
          <m:r>
            <w:rPr>
              <w:rFonts w:ascii="Cambria Math" w:hAnsi="Cambria Math"/>
            </w:rPr>
            <m:t xml:space="preserve">  ,</m:t>
          </m:r>
        </m:oMath>
      </m:oMathPara>
    </w:p>
    <w:p w14:paraId="63D1D4DA" w14:textId="418E943E" w:rsidR="005010ED" w:rsidRPr="007B7C3C" w:rsidRDefault="005010ED" w:rsidP="005010ED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rPr>
          <w:rFonts w:cs="Garamond"/>
          <w:szCs w:val="22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,s,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баланс ДДД</m:t>
            </m:r>
          </m:sup>
        </m:sSubSup>
      </m:oMath>
      <w:r w:rsidRPr="007B7C3C">
        <w:rPr>
          <w:rFonts w:cs="Garamond"/>
        </w:rPr>
        <w:t xml:space="preserve"> – </w:t>
      </w:r>
      <w:r w:rsidR="007B6B3B" w:rsidRPr="007B7C3C">
        <w:t>объем</w:t>
      </w:r>
      <w:r w:rsidRPr="007B7C3C">
        <w:t xml:space="preserve"> поставки мощности в отношении месяца </w:t>
      </w:r>
      <w:r w:rsidRPr="007B7C3C">
        <w:rPr>
          <w:i/>
          <w:lang w:val="en-US"/>
        </w:rPr>
        <w:t>m</w:t>
      </w:r>
      <w:r w:rsidRPr="007B7C3C">
        <w:t xml:space="preserve"> по долгосрочному двустороннему договору </w:t>
      </w:r>
      <w:r w:rsidRPr="007B7C3C">
        <w:rPr>
          <w:i/>
          <w:lang w:val="en-US"/>
        </w:rPr>
        <w:t>D</w:t>
      </w:r>
      <w:r w:rsidRPr="007B7C3C">
        <w:t xml:space="preserve">, заключенному в отношении электростанции </w:t>
      </w:r>
      <w:r w:rsidRPr="007B7C3C">
        <w:rPr>
          <w:i/>
        </w:rPr>
        <w:t>s</w:t>
      </w:r>
      <w:r w:rsidRPr="007B7C3C">
        <w:t xml:space="preserve">, предусмотренный в </w:t>
      </w:r>
      <w:r w:rsidR="005B64D4" w:rsidRPr="007B7C3C">
        <w:t>прогнозном балансе, утвержденном федеральным органом исполнительной власти в области регулирования тарифов на соответствующий год</w:t>
      </w:r>
      <w:r w:rsidR="009C6CA6" w:rsidRPr="007B7C3C">
        <w:t>;</w:t>
      </w:r>
    </w:p>
    <w:p w14:paraId="1919696A" w14:textId="77777777" w:rsidR="009C6CA6" w:rsidRPr="007B7C3C" w:rsidRDefault="00442725" w:rsidP="009C6CA6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Cs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  <w:szCs w:val="22"/>
              </w:rPr>
              <m:t>N</m:t>
            </m:r>
          </m:e>
          <m:sub>
            <m:r>
              <w:rPr>
                <w:rFonts w:ascii="Cambria Math"/>
                <w:szCs w:val="22"/>
              </w:rPr>
              <m:t>i,q,m,z</m:t>
            </m:r>
          </m:sub>
          <m:sup>
            <m:r>
              <w:rPr>
                <w:rFonts w:ascii="Cambria Math"/>
                <w:szCs w:val="22"/>
              </w:rPr>
              <m:t>уст</m:t>
            </m:r>
          </m:sup>
        </m:sSubSup>
      </m:oMath>
      <w:r w:rsidR="009C6CA6" w:rsidRPr="007B7C3C">
        <w:rPr>
          <w:rFonts w:cs="Garamond"/>
        </w:rPr>
        <w:t xml:space="preserve"> </w:t>
      </w:r>
      <w:r w:rsidR="009C6CA6" w:rsidRPr="007B7C3C">
        <w:t>– вели</w:t>
      </w:r>
      <w:r w:rsidR="009C6CA6" w:rsidRPr="007B7C3C">
        <w:rPr>
          <w:bCs/>
          <w:iCs/>
          <w:szCs w:val="22"/>
        </w:rPr>
        <w:t xml:space="preserve">чина суммарной установленной мощности всех ЕГО, включенных в ГТП генерации </w:t>
      </w:r>
      <w:r w:rsidR="009C6CA6" w:rsidRPr="007B7C3C">
        <w:rPr>
          <w:bCs/>
          <w:i/>
          <w:iCs/>
          <w:szCs w:val="22"/>
          <w:lang w:val="en-US"/>
        </w:rPr>
        <w:t>q</w:t>
      </w:r>
      <w:r w:rsidR="009C6CA6" w:rsidRPr="007B7C3C">
        <w:rPr>
          <w:bCs/>
          <w:iCs/>
          <w:szCs w:val="22"/>
        </w:rPr>
        <w:t xml:space="preserve">, соответствующая регистрационной информации, содержащейся в регистрационном деле субъекта оптового рынка по состоянию на 1 число месяца </w:t>
      </w:r>
      <w:r w:rsidR="009C6CA6" w:rsidRPr="007B7C3C">
        <w:rPr>
          <w:bCs/>
          <w:i/>
          <w:iCs/>
          <w:szCs w:val="22"/>
        </w:rPr>
        <w:t>m</w:t>
      </w:r>
      <w:r w:rsidR="009C6CA6" w:rsidRPr="007B7C3C">
        <w:rPr>
          <w:bCs/>
          <w:iCs/>
          <w:szCs w:val="22"/>
        </w:rPr>
        <w:t>.</w:t>
      </w:r>
    </w:p>
    <w:p w14:paraId="15D9D88E" w14:textId="77777777" w:rsidR="009C6CA6" w:rsidRPr="007B7C3C" w:rsidRDefault="009C6CA6" w:rsidP="005010ED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</w:p>
    <w:p w14:paraId="52B08261" w14:textId="797A5947" w:rsidR="00AD264C" w:rsidRPr="007B7C3C" w:rsidRDefault="00AD264C" w:rsidP="001A5B86">
      <w:pPr>
        <w:jc w:val="both"/>
      </w:pPr>
    </w:p>
    <w:p w14:paraId="4F10EE20" w14:textId="785025FC" w:rsidR="00504EB5" w:rsidRPr="007B7C3C" w:rsidRDefault="008713AF" w:rsidP="004E7C54">
      <w:pPr>
        <w:pStyle w:val="af9"/>
        <w:ind w:left="360"/>
        <w:jc w:val="both"/>
        <w:rPr>
          <w:rFonts w:ascii="Garamond" w:hAnsi="Garamond"/>
          <w:b/>
          <w:bCs/>
          <w:iCs/>
        </w:rPr>
      </w:pPr>
      <w:r w:rsidRPr="007B7C3C">
        <w:rPr>
          <w:rFonts w:ascii="Garamond" w:hAnsi="Garamond"/>
          <w:b/>
          <w:bCs/>
          <w:iCs/>
        </w:rPr>
        <w:t>9</w:t>
      </w:r>
      <w:r w:rsidR="004E7C54" w:rsidRPr="007B7C3C">
        <w:rPr>
          <w:rFonts w:ascii="Garamond" w:hAnsi="Garamond"/>
          <w:b/>
          <w:bCs/>
          <w:iCs/>
        </w:rPr>
        <w:t xml:space="preserve">. </w:t>
      </w:r>
      <w:r w:rsidR="00504EB5" w:rsidRPr="007B7C3C">
        <w:rPr>
          <w:rFonts w:ascii="Garamond" w:hAnsi="Garamond"/>
          <w:b/>
          <w:bCs/>
          <w:iCs/>
        </w:rPr>
        <w:t xml:space="preserve">Определение </w:t>
      </w:r>
      <w:r w:rsidR="00ED52F7" w:rsidRPr="007B7C3C">
        <w:rPr>
          <w:rFonts w:ascii="Garamond" w:hAnsi="Garamond"/>
          <w:b/>
          <w:bCs/>
          <w:iCs/>
        </w:rPr>
        <w:t xml:space="preserve">фактических </w:t>
      </w:r>
      <w:r w:rsidR="00504EB5" w:rsidRPr="007B7C3C">
        <w:rPr>
          <w:rFonts w:ascii="Garamond" w:hAnsi="Garamond"/>
          <w:b/>
          <w:bCs/>
          <w:iCs/>
        </w:rPr>
        <w:t>объемов электрической энергии</w:t>
      </w:r>
      <w:r w:rsidR="00ED52F7" w:rsidRPr="007B7C3C">
        <w:rPr>
          <w:rFonts w:ascii="Garamond" w:hAnsi="Garamond"/>
          <w:b/>
          <w:bCs/>
          <w:iCs/>
        </w:rPr>
        <w:t xml:space="preserve"> и мощности</w:t>
      </w:r>
      <w:r w:rsidR="00504EB5" w:rsidRPr="007B7C3C">
        <w:rPr>
          <w:rFonts w:ascii="Garamond" w:hAnsi="Garamond"/>
          <w:b/>
          <w:bCs/>
          <w:iCs/>
        </w:rPr>
        <w:t>, реализованных по долгосрочным двусторонним договорам на территории второй неценовой зоны</w:t>
      </w:r>
    </w:p>
    <w:p w14:paraId="19496D34" w14:textId="77777777" w:rsidR="00EA57EA" w:rsidRPr="007B7C3C" w:rsidRDefault="00EA57EA" w:rsidP="004337CE">
      <w:pPr>
        <w:pStyle w:val="af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  <w:vanish/>
        </w:rPr>
      </w:pPr>
    </w:p>
    <w:p w14:paraId="578C268D" w14:textId="74D376AE" w:rsidR="00504EB5" w:rsidRPr="007B7C3C" w:rsidRDefault="00504EB5" w:rsidP="004337CE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>КО</w:t>
      </w:r>
      <w:r w:rsidR="00FD1151" w:rsidRPr="007B7C3C">
        <w:rPr>
          <w:rFonts w:ascii="Garamond" w:hAnsi="Garamond"/>
          <w:bCs/>
          <w:iCs/>
        </w:rPr>
        <w:t xml:space="preserve"> </w:t>
      </w:r>
      <w:r w:rsidRPr="007B7C3C">
        <w:rPr>
          <w:rFonts w:ascii="Garamond" w:hAnsi="Garamond"/>
          <w:bCs/>
          <w:iCs/>
        </w:rPr>
        <w:t xml:space="preserve">определяет </w:t>
      </w:r>
      <w:r w:rsidR="009A0630" w:rsidRPr="007B7C3C">
        <w:rPr>
          <w:rFonts w:ascii="Garamond" w:hAnsi="Garamond"/>
          <w:bCs/>
          <w:iCs/>
        </w:rPr>
        <w:t xml:space="preserve">объемы электрической энергии и мощности, </w:t>
      </w:r>
      <w:r w:rsidRPr="007B7C3C">
        <w:rPr>
          <w:rFonts w:ascii="Garamond" w:hAnsi="Garamond"/>
          <w:bCs/>
          <w:iCs/>
        </w:rPr>
        <w:t>поставленные по долгосрочному двустороннему договору</w:t>
      </w:r>
      <w:r w:rsidR="00E43ADF" w:rsidRPr="007B7C3C">
        <w:rPr>
          <w:rFonts w:ascii="Garamond" w:hAnsi="Garamond"/>
          <w:bCs/>
          <w:iCs/>
        </w:rPr>
        <w:t xml:space="preserve"> </w:t>
      </w:r>
      <w:r w:rsidR="00E43ADF" w:rsidRPr="007B7C3C">
        <w:rPr>
          <w:rFonts w:ascii="Garamond" w:hAnsi="Garamond"/>
          <w:bCs/>
          <w:i/>
          <w:iCs/>
          <w:lang w:val="en-US"/>
        </w:rPr>
        <w:t>D</w:t>
      </w:r>
      <w:r w:rsidR="00F24C01" w:rsidRPr="007B7C3C">
        <w:rPr>
          <w:rFonts w:ascii="Garamond" w:hAnsi="Garamond"/>
          <w:bCs/>
          <w:iCs/>
        </w:rPr>
        <w:t>,</w:t>
      </w:r>
      <w:r w:rsidR="00492829" w:rsidRPr="007B7C3C">
        <w:rPr>
          <w:rFonts w:ascii="Garamond" w:hAnsi="Garamond"/>
          <w:bCs/>
          <w:i/>
          <w:iCs/>
        </w:rPr>
        <w:t xml:space="preserve"> </w:t>
      </w:r>
      <w:r w:rsidR="00AD264C" w:rsidRPr="007B7C3C">
        <w:rPr>
          <w:rFonts w:ascii="Garamond" w:hAnsi="Garamond"/>
          <w:bCs/>
          <w:iCs/>
        </w:rPr>
        <w:t>в соответст</w:t>
      </w:r>
      <w:r w:rsidR="008713AF" w:rsidRPr="007B7C3C">
        <w:rPr>
          <w:rFonts w:ascii="Garamond" w:hAnsi="Garamond"/>
          <w:bCs/>
          <w:iCs/>
        </w:rPr>
        <w:t>вии с пунктами 9.2 – 9</w:t>
      </w:r>
      <w:r w:rsidR="00492829" w:rsidRPr="007B7C3C">
        <w:rPr>
          <w:rFonts w:ascii="Garamond" w:hAnsi="Garamond"/>
          <w:bCs/>
          <w:iCs/>
        </w:rPr>
        <w:t>.</w:t>
      </w:r>
      <w:r w:rsidR="00AD5ACF" w:rsidRPr="007B7C3C">
        <w:rPr>
          <w:rFonts w:ascii="Garamond" w:hAnsi="Garamond"/>
          <w:bCs/>
          <w:iCs/>
        </w:rPr>
        <w:t>7</w:t>
      </w:r>
      <w:r w:rsidR="00492829" w:rsidRPr="007B7C3C">
        <w:rPr>
          <w:rFonts w:ascii="Garamond" w:hAnsi="Garamond"/>
          <w:bCs/>
          <w:iCs/>
        </w:rPr>
        <w:t xml:space="preserve"> настоящего Порядка</w:t>
      </w:r>
      <w:r w:rsidR="00C75098" w:rsidRPr="007B7C3C">
        <w:rPr>
          <w:rFonts w:ascii="Garamond" w:hAnsi="Garamond"/>
          <w:bCs/>
          <w:iCs/>
        </w:rPr>
        <w:t xml:space="preserve"> исходя из параметров зарегистрированного и принятого к учету долгосрочного двустороннего договора по состоянию на </w:t>
      </w:r>
      <w:r w:rsidR="007D6DA7" w:rsidRPr="007B7C3C">
        <w:rPr>
          <w:rFonts w:ascii="Garamond" w:hAnsi="Garamond"/>
          <w:bCs/>
          <w:iCs/>
        </w:rPr>
        <w:t>последнее</w:t>
      </w:r>
      <w:r w:rsidR="00C75098" w:rsidRPr="007B7C3C">
        <w:rPr>
          <w:rFonts w:ascii="Garamond" w:hAnsi="Garamond"/>
          <w:bCs/>
          <w:iCs/>
        </w:rPr>
        <w:t xml:space="preserve"> число месяца </w:t>
      </w:r>
      <w:r w:rsidR="00C75098" w:rsidRPr="007B7C3C">
        <w:rPr>
          <w:rFonts w:ascii="Garamond" w:hAnsi="Garamond"/>
          <w:bCs/>
          <w:i/>
          <w:iCs/>
          <w:lang w:val="en-US"/>
        </w:rPr>
        <w:t>m</w:t>
      </w:r>
      <w:r w:rsidRPr="007B7C3C">
        <w:rPr>
          <w:rFonts w:ascii="Garamond" w:hAnsi="Garamond"/>
          <w:bCs/>
          <w:iCs/>
        </w:rPr>
        <w:t>.</w:t>
      </w:r>
      <w:r w:rsidR="00AD5ACF" w:rsidRPr="007B7C3C">
        <w:rPr>
          <w:rFonts w:ascii="Garamond" w:hAnsi="Garamond"/>
          <w:bCs/>
          <w:iCs/>
        </w:rPr>
        <w:t xml:space="preserve"> </w:t>
      </w:r>
    </w:p>
    <w:p w14:paraId="36AFE2C3" w14:textId="77777777" w:rsidR="00492829" w:rsidRPr="007B7C3C" w:rsidRDefault="00FF1059" w:rsidP="0045245D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 xml:space="preserve">КО </w:t>
      </w:r>
      <w:r w:rsidR="00AD5ACF" w:rsidRPr="007B7C3C">
        <w:rPr>
          <w:rFonts w:ascii="Garamond" w:hAnsi="Garamond"/>
          <w:bCs/>
          <w:iCs/>
        </w:rPr>
        <w:t xml:space="preserve">в соответствии с указанными пунктами Порядка </w:t>
      </w:r>
      <w:r w:rsidR="00492829" w:rsidRPr="007B7C3C">
        <w:rPr>
          <w:rFonts w:ascii="Garamond" w:hAnsi="Garamond"/>
          <w:bCs/>
          <w:iCs/>
        </w:rPr>
        <w:t>производит снижение объемов электрической энергии и (или) мощности, поставляемых по долгосрочным двусторонним договорам, исходя из необходимости обеспечения соответствия отношения объемов электрической энергии и мощности по долгосрочным двусторонним договорам коэффициенту оплаты мощности</w:t>
      </w:r>
      <w:r w:rsidR="00727D15" w:rsidRPr="007B7C3C">
        <w:rPr>
          <w:rFonts w:ascii="Garamond" w:hAnsi="Garamond"/>
          <w:bCs/>
          <w:iCs/>
        </w:rPr>
        <w:t>, определенному соответствующим договором</w:t>
      </w:r>
      <w:r w:rsidRPr="007B7C3C">
        <w:rPr>
          <w:rFonts w:ascii="Garamond" w:hAnsi="Garamond"/>
          <w:bCs/>
          <w:iCs/>
        </w:rPr>
        <w:t>.</w:t>
      </w:r>
    </w:p>
    <w:p w14:paraId="149B3021" w14:textId="5283A022" w:rsidR="00504EB5" w:rsidRPr="007B7C3C" w:rsidRDefault="0022687C" w:rsidP="004337CE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>М</w:t>
      </w:r>
      <w:r w:rsidR="00504EB5" w:rsidRPr="007B7C3C">
        <w:rPr>
          <w:rFonts w:ascii="Garamond" w:hAnsi="Garamond"/>
          <w:bCs/>
          <w:iCs/>
        </w:rPr>
        <w:t xml:space="preserve">аксимальный </w:t>
      </w:r>
      <w:r w:rsidR="007B6B3B" w:rsidRPr="007B7C3C">
        <w:rPr>
          <w:rFonts w:ascii="Garamond" w:hAnsi="Garamond"/>
          <w:bCs/>
          <w:iCs/>
        </w:rPr>
        <w:t>объем</w:t>
      </w:r>
      <w:r w:rsidR="00504EB5" w:rsidRPr="007B7C3C">
        <w:rPr>
          <w:rFonts w:ascii="Garamond" w:hAnsi="Garamond"/>
          <w:bCs/>
          <w:iCs/>
        </w:rPr>
        <w:t xml:space="preserve"> </w:t>
      </w:r>
      <w:r w:rsidR="00EC2843" w:rsidRPr="007B7C3C">
        <w:rPr>
          <w:rFonts w:ascii="Garamond" w:hAnsi="Garamond"/>
          <w:bCs/>
          <w:iCs/>
        </w:rPr>
        <w:t>электрической энергии</w:t>
      </w:r>
      <w:r w:rsidR="00D97F34" w:rsidRPr="007B7C3C">
        <w:rPr>
          <w:rFonts w:ascii="Garamond" w:hAnsi="Garamond"/>
          <w:bCs/>
          <w:iCs/>
        </w:rPr>
        <w:t xml:space="preserve">, </w:t>
      </w:r>
      <w:r w:rsidR="00691A79" w:rsidRPr="007B7C3C">
        <w:rPr>
          <w:rFonts w:ascii="Garamond" w:hAnsi="Garamond"/>
          <w:bCs/>
          <w:iCs/>
        </w:rPr>
        <w:t xml:space="preserve">который может быть </w:t>
      </w:r>
      <w:r w:rsidR="00D97F34" w:rsidRPr="007B7C3C">
        <w:rPr>
          <w:rFonts w:ascii="Garamond" w:hAnsi="Garamond"/>
          <w:bCs/>
          <w:iCs/>
        </w:rPr>
        <w:t>фактически поставлен</w:t>
      </w:r>
      <w:r w:rsidR="00504EB5" w:rsidRPr="007B7C3C">
        <w:rPr>
          <w:rFonts w:ascii="Garamond" w:hAnsi="Garamond"/>
          <w:bCs/>
          <w:iCs/>
        </w:rPr>
        <w:t xml:space="preserve"> по долгосрочном</w:t>
      </w:r>
      <w:r w:rsidRPr="007B7C3C">
        <w:rPr>
          <w:rFonts w:ascii="Garamond" w:hAnsi="Garamond"/>
          <w:bCs/>
          <w:iCs/>
        </w:rPr>
        <w:t xml:space="preserve">у двустороннему договору </w:t>
      </w:r>
      <w:r w:rsidR="00FF1059" w:rsidRPr="007B7C3C">
        <w:rPr>
          <w:rFonts w:ascii="Garamond" w:hAnsi="Garamond"/>
          <w:bCs/>
          <w:i/>
          <w:iCs/>
          <w:lang w:val="en-US"/>
        </w:rPr>
        <w:t>D</w:t>
      </w:r>
      <w:r w:rsidR="00FF1059" w:rsidRPr="007B7C3C">
        <w:rPr>
          <w:rFonts w:ascii="Garamond" w:hAnsi="Garamond"/>
          <w:bCs/>
          <w:iCs/>
        </w:rPr>
        <w:t xml:space="preserve"> </w:t>
      </w:r>
      <w:r w:rsidRPr="007B7C3C">
        <w:rPr>
          <w:rFonts w:ascii="Garamond" w:hAnsi="Garamond"/>
          <w:bCs/>
          <w:iCs/>
        </w:rPr>
        <w:t xml:space="preserve">за месяц </w:t>
      </w:r>
      <w:r w:rsidRPr="007B7C3C">
        <w:rPr>
          <w:rFonts w:ascii="Garamond" w:hAnsi="Garamond"/>
          <w:bCs/>
          <w:i/>
          <w:iCs/>
        </w:rPr>
        <w:t>m</w:t>
      </w:r>
      <w:r w:rsidR="00691A79" w:rsidRPr="007B7C3C">
        <w:rPr>
          <w:rFonts w:ascii="Garamond" w:hAnsi="Garamond"/>
          <w:bCs/>
          <w:i/>
          <w:iCs/>
        </w:rPr>
        <w:t xml:space="preserve"> </w:t>
      </w:r>
      <w:r w:rsidR="00691A79" w:rsidRPr="007B7C3C">
        <w:rPr>
          <w:rFonts w:ascii="Garamond" w:hAnsi="Garamond"/>
          <w:bCs/>
          <w:iCs/>
        </w:rPr>
        <w:t>без учета</w:t>
      </w:r>
      <w:r w:rsidR="001E3A32" w:rsidRPr="007B7C3C">
        <w:rPr>
          <w:rFonts w:ascii="Garamond" w:hAnsi="Garamond"/>
          <w:bCs/>
          <w:iCs/>
        </w:rPr>
        <w:t xml:space="preserve"> соблюдения</w:t>
      </w:r>
      <w:r w:rsidR="00691A79" w:rsidRPr="007B7C3C">
        <w:rPr>
          <w:rFonts w:ascii="Garamond" w:hAnsi="Garamond"/>
          <w:bCs/>
          <w:iCs/>
        </w:rPr>
        <w:t xml:space="preserve"> коэффициента оплаты мощности</w:t>
      </w:r>
      <w:r w:rsidR="00D97F34" w:rsidRPr="007B7C3C">
        <w:rPr>
          <w:rFonts w:ascii="Garamond" w:hAnsi="Garamond"/>
          <w:bCs/>
          <w:iCs/>
        </w:rPr>
        <w:t>,</w:t>
      </w:r>
      <w:r w:rsidRPr="007B7C3C">
        <w:rPr>
          <w:rFonts w:ascii="Garamond" w:hAnsi="Garamond"/>
          <w:bCs/>
          <w:iCs/>
        </w:rPr>
        <w:t xml:space="preserve"> определяется по формуле</w:t>
      </w:r>
      <w:r w:rsidR="00504EB5" w:rsidRPr="007B7C3C">
        <w:rPr>
          <w:rFonts w:ascii="Garamond" w:hAnsi="Garamond"/>
          <w:bCs/>
          <w:iCs/>
        </w:rPr>
        <w:t>:</w:t>
      </w:r>
    </w:p>
    <w:p w14:paraId="4FA47DBA" w14:textId="7A4B8571" w:rsidR="00504EB5" w:rsidRPr="007B7C3C" w:rsidRDefault="00442725" w:rsidP="00504EB5">
      <w:pPr>
        <w:tabs>
          <w:tab w:val="left" w:pos="284"/>
        </w:tabs>
        <w:rPr>
          <w:szCs w:val="2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V</m:t>
              </m:r>
            </m:e>
            <m:sub>
              <m:r>
                <w:rPr>
                  <w:rFonts w:ascii="Cambria Math" w:hAnsi="Cambria Math" w:cs="Cambria Math"/>
                  <w:sz w:val="20"/>
                  <w:lang w:val="en-US"/>
                </w:rPr>
                <m:t>D,m</m:t>
              </m:r>
            </m:sub>
            <m:sup>
              <m:r>
                <w:rPr>
                  <w:rFonts w:ascii="Cambria Math" w:hAnsi="Cambria Math"/>
                  <w:sz w:val="20"/>
                </w:rPr>
                <m:t>макс ДДД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  <w:sz w:val="20"/>
            </w:rPr>
            <m:t>=</m:t>
          </m:r>
          <m:func>
            <m:funcPr>
              <m:ctrlPr>
                <w:rPr>
                  <w:rFonts w:ascii="Cambria Math" w:hAnsi="Cambria Math" w:cs="Cambria Math"/>
                  <w:i/>
                  <w:sz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Cambria Math"/>
                      <w:i/>
                      <w:sz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m:t>D,s,m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план ДДД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</w:rPr>
                    <m:t xml:space="preserve">; 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h∈m</m:t>
                      </m:r>
                    </m:sub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0"/>
                            </w:rPr>
                            <m:t>min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pHide m:val="1"/>
                                      <m:ctrlPr>
                                        <w:rPr>
                                          <w:rFonts w:ascii="Cambria Math" w:hAnsi="Cambria Math" w:cs="Garamond"/>
                                          <w:i/>
                                          <w:sz w:val="20"/>
                                          <w:szCs w:val="22"/>
                                          <w:lang w:val="en-US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 w:cs="Garamond"/>
                                          <w:sz w:val="20"/>
                                          <w:szCs w:val="22"/>
                                          <w:lang w:val="en-US"/>
                                        </w:rPr>
                                        <m:t>q∈s</m:t>
                                      </m:r>
                                    </m:sub>
                                    <m:sup/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Garamond"/>
                                              <w:i/>
                                              <w:sz w:val="20"/>
                                              <w:szCs w:val="22"/>
                                              <w:lang w:val="en-US"/>
                                            </w:rPr>
                                          </m:ctrlPr>
                                        </m:dP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VG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mbria Math"/>
                                                  <w:sz w:val="20"/>
                                                  <w:lang w:val="en-US"/>
                                                </w:rPr>
                                                <m:t xml:space="preserve"> i,q,z,h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ПДГ</m:t>
                                              </m:r>
                                            </m:sup>
                                          </m:sSubSup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20"/>
                                              <w:lang w:val="en-US"/>
                                            </w:rPr>
                                            <m:t>-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VG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mbria Math"/>
                                                  <w:sz w:val="20"/>
                                                  <w:lang w:val="en-US"/>
                                                </w:rPr>
                                                <m:t xml:space="preserve"> i,q,z,h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РСВ</m:t>
                                              </m:r>
                                            </m:sup>
                                          </m:sSubSup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20"/>
                                              <w:lang w:val="en-US"/>
                                            </w:rPr>
                                            <m:t>-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VC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mbria Math"/>
                                                  <w:sz w:val="20"/>
                                                  <w:lang w:val="en-US"/>
                                                </w:rPr>
                                                <m:t xml:space="preserve"> i,q,z,h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ТЭС мод пок</m:t>
                                              </m:r>
                                            </m:sup>
                                          </m:sSubSup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20"/>
                                              <w:lang w:val="en-US"/>
                                            </w:rPr>
                                            <m:t>-</m:t>
                                          </m:r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VС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Cambria Math"/>
                                                  <w:sz w:val="20"/>
                                                  <w:lang w:val="en-US"/>
                                                </w:rPr>
                                                <m:t xml:space="preserve"> i,q,z,h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ТЭС мод прод</m:t>
                                              </m:r>
                                            </m:sup>
                                          </m:sSubSup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e>
                                      </m:d>
                                    </m:e>
                                  </m:nary>
                                  <m:r>
                                    <w:rPr>
                                      <w:rFonts w:ascii="Cambria Math" w:hAnsi="Cambria Math" w:cs="Cambria Math"/>
                                      <w:sz w:val="20"/>
                                      <w:lang w:val="en-US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VC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Cambria Math"/>
                                          <w:sz w:val="20"/>
                                          <w:lang w:val="en-US"/>
                                        </w:rPr>
                                        <m:t xml:space="preserve"> i,p2,z,h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ППП</m:t>
                                      </m:r>
                                    </m:sup>
                                  </m:sSubSup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D,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,m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пост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 xml:space="preserve"> ДДД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;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VC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Cambria Math"/>
                                          <w:sz w:val="20"/>
                                          <w:lang w:val="en-US"/>
                                        </w:rPr>
                                        <m:t xml:space="preserve"> j,p,z,h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ППП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 w:cs="Cambria Math"/>
                                      <w:sz w:val="20"/>
                                      <w:lang w:val="en-US"/>
                                    </w:rPr>
                                    <m:t>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VC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Cambria Math"/>
                                          <w:sz w:val="20"/>
                                          <w:lang w:val="en-US"/>
                                        </w:rPr>
                                        <m:t xml:space="preserve"> j,p,z,h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РСВ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supHide m:val="1"/>
                                      <m:ctrlPr>
                                        <w:rPr>
                                          <w:rFonts w:ascii="Cambria Math" w:hAnsi="Cambria Math" w:cs="Cambria Math"/>
                                          <w:i/>
                                          <w:sz w:val="20"/>
                                          <w:lang w:val="en-US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 w:cs="Cambria Math"/>
                                          <w:sz w:val="20"/>
                                          <w:lang w:val="en-US"/>
                                        </w:rPr>
                                        <m:t>g∈p</m:t>
                                      </m:r>
                                    </m:sub>
                                    <m:sup/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VG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Cambria Math"/>
                                              <w:sz w:val="20"/>
                                              <w:lang w:val="en-US"/>
                                            </w:rPr>
                                            <m:t xml:space="preserve"> j,g,z,h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бл станций</m:t>
                                          </m:r>
                                        </m:sup>
                                      </m:sSubSup>
                                    </m:e>
                                  </m:nary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0"/>
                                      <w:lang w:val="en-US"/>
                                    </w:rPr>
                                  </m:ctrlPr>
                                </m:e>
                              </m:d>
                              <m:r>
                                <w:rPr>
                                  <w:rFonts w:ascii="Cambria Math" w:hAnsi="Cambria Math" w:cs="Cambria Math"/>
                                  <w:sz w:val="20"/>
                                  <w:lang w:val="en-US"/>
                                </w:rPr>
                                <m:t>×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2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D,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>,m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потр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2"/>
                                    </w:rPr>
                                    <m:t xml:space="preserve"> ДДД</m:t>
                                  </m:r>
                                </m:sup>
                              </m:sSubSup>
                            </m:e>
                          </m:d>
                        </m:e>
                      </m:func>
                    </m:e>
                  </m:nary>
                  <m:r>
                    <w:rPr>
                      <w:rFonts w:ascii="Cambria Math" w:hAnsi="Cambria Math"/>
                      <w:sz w:val="20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e>
              </m:d>
            </m:e>
          </m:func>
          <m:r>
            <w:rPr>
              <w:rFonts w:ascii="Cambria Math" w:hAnsi="Cambria Math"/>
              <w:sz w:val="20"/>
            </w:rPr>
            <m:t xml:space="preserve"> </m:t>
          </m:r>
        </m:oMath>
      </m:oMathPara>
    </w:p>
    <w:p w14:paraId="6A8AAD34" w14:textId="0A34902F" w:rsidR="00721E08" w:rsidRPr="007B7C3C" w:rsidRDefault="00154EAE" w:rsidP="00167617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B7C3C">
        <w:t>где</w:t>
      </w:r>
      <w:r w:rsidR="00170549" w:rsidRPr="007B7C3C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,s,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план ДДД</m:t>
            </m:r>
          </m:sup>
        </m:sSubSup>
      </m:oMath>
      <w:r w:rsidR="00721E08" w:rsidRPr="007B7C3C">
        <w:t xml:space="preserve"> </w:t>
      </w:r>
      <w:r w:rsidR="00E732AE" w:rsidRPr="007B7C3C">
        <w:t>–</w:t>
      </w:r>
      <w:r w:rsidR="00721E08" w:rsidRPr="007B7C3C">
        <w:t xml:space="preserve"> </w:t>
      </w:r>
      <w:r w:rsidR="00E732AE" w:rsidRPr="007B7C3C">
        <w:t xml:space="preserve">плановый </w:t>
      </w:r>
      <w:r w:rsidR="007B6B3B" w:rsidRPr="007B7C3C">
        <w:t>объем</w:t>
      </w:r>
      <w:r w:rsidR="00721E08" w:rsidRPr="007B7C3C">
        <w:t xml:space="preserve"> поставки электроэнергии по долгосрочному двустороннему договору </w:t>
      </w:r>
      <w:r w:rsidR="00721E08" w:rsidRPr="007B7C3C">
        <w:rPr>
          <w:i/>
          <w:lang w:val="en-US"/>
        </w:rPr>
        <w:t>D</w:t>
      </w:r>
      <w:r w:rsidR="00D23C58" w:rsidRPr="007B7C3C">
        <w:rPr>
          <w:i/>
        </w:rPr>
        <w:t xml:space="preserve"> </w:t>
      </w:r>
      <w:r w:rsidR="00D23C58" w:rsidRPr="007B7C3C">
        <w:t xml:space="preserve">в отношении месяца </w:t>
      </w:r>
      <w:r w:rsidR="00D23C58" w:rsidRPr="007B7C3C">
        <w:rPr>
          <w:i/>
          <w:lang w:val="en-US"/>
        </w:rPr>
        <w:t>m</w:t>
      </w:r>
      <w:r w:rsidR="00D23C58" w:rsidRPr="007B7C3C">
        <w:t xml:space="preserve">, определяемый в соответствии с </w:t>
      </w:r>
      <w:r w:rsidR="00E732AE" w:rsidRPr="007B7C3C">
        <w:t xml:space="preserve">пунктом </w:t>
      </w:r>
      <w:r w:rsidR="000138A3" w:rsidRPr="007B7C3C">
        <w:t>8</w:t>
      </w:r>
      <w:r w:rsidR="00E732AE" w:rsidRPr="007B7C3C">
        <w:t xml:space="preserve"> настоящего порядка</w:t>
      </w:r>
      <w:r w:rsidR="00721E08" w:rsidRPr="007B7C3C">
        <w:t>;</w:t>
      </w:r>
    </w:p>
    <w:p w14:paraId="3F684C58" w14:textId="77777777" w:rsidR="00170549" w:rsidRPr="007B7C3C" w:rsidRDefault="0044272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VG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ПДГ</m:t>
            </m:r>
          </m:sup>
        </m:sSubSup>
      </m:oMath>
      <w:r w:rsidR="00170549" w:rsidRPr="007B7C3C">
        <w:t xml:space="preserve"> – </w:t>
      </w:r>
      <w:r w:rsidR="001361F2" w:rsidRPr="007B7C3C" w:rsidDel="00DA5833">
        <w:rPr>
          <w:szCs w:val="22"/>
        </w:rPr>
        <w:t xml:space="preserve">величина планового почасового </w:t>
      </w:r>
      <w:r w:rsidR="001361F2" w:rsidRPr="007B7C3C">
        <w:rPr>
          <w:szCs w:val="22"/>
        </w:rPr>
        <w:t xml:space="preserve">производства </w:t>
      </w:r>
      <w:r w:rsidR="001361F2" w:rsidRPr="007B7C3C" w:rsidDel="00DA5833">
        <w:rPr>
          <w:szCs w:val="22"/>
        </w:rPr>
        <w:t>в ГТ</w:t>
      </w:r>
      <w:r w:rsidR="001361F2" w:rsidRPr="007B7C3C">
        <w:rPr>
          <w:szCs w:val="22"/>
        </w:rPr>
        <w:t xml:space="preserve">П генерации </w:t>
      </w:r>
      <w:r w:rsidR="001361F2" w:rsidRPr="007B7C3C">
        <w:rPr>
          <w:i/>
          <w:szCs w:val="22"/>
          <w:lang w:val="en-US"/>
        </w:rPr>
        <w:t>q</w:t>
      </w:r>
      <w:r w:rsidR="004E593E" w:rsidRPr="007B7C3C">
        <w:rPr>
          <w:szCs w:val="22"/>
        </w:rPr>
        <w:t xml:space="preserve"> </w:t>
      </w:r>
      <w:r w:rsidR="0086385D" w:rsidRPr="007B7C3C">
        <w:rPr>
          <w:szCs w:val="22"/>
        </w:rPr>
        <w:t xml:space="preserve">поставщика </w:t>
      </w:r>
      <w:r w:rsidR="004E593E" w:rsidRPr="007B7C3C">
        <w:rPr>
          <w:i/>
          <w:szCs w:val="22"/>
          <w:lang w:val="en-US"/>
        </w:rPr>
        <w:t>i</w:t>
      </w:r>
      <w:r w:rsidR="004E593E" w:rsidRPr="007B7C3C">
        <w:rPr>
          <w:szCs w:val="22"/>
        </w:rPr>
        <w:t>,</w:t>
      </w:r>
      <w:r w:rsidR="0060230F" w:rsidRPr="007B7C3C">
        <w:rPr>
          <w:szCs w:val="22"/>
        </w:rPr>
        <w:t xml:space="preserve"> в отношении которой заключен долгосрочный двусторонний договор </w:t>
      </w:r>
      <w:r w:rsidR="0060230F" w:rsidRPr="007B7C3C">
        <w:rPr>
          <w:i/>
          <w:szCs w:val="22"/>
          <w:lang w:val="en-US"/>
        </w:rPr>
        <w:t>D</w:t>
      </w:r>
      <w:r w:rsidR="0060230F" w:rsidRPr="007B7C3C">
        <w:rPr>
          <w:szCs w:val="22"/>
        </w:rPr>
        <w:t>,</w:t>
      </w:r>
      <w:r w:rsidR="001361F2" w:rsidRPr="007B7C3C">
        <w:rPr>
          <w:szCs w:val="22"/>
        </w:rPr>
        <w:t xml:space="preserve"> в час </w:t>
      </w:r>
      <w:r w:rsidR="001361F2" w:rsidRPr="007B7C3C">
        <w:rPr>
          <w:i/>
          <w:szCs w:val="22"/>
        </w:rPr>
        <w:t>h</w:t>
      </w:r>
      <w:r w:rsidR="001361F2" w:rsidRPr="007B7C3C">
        <w:rPr>
          <w:szCs w:val="22"/>
        </w:rPr>
        <w:t>, определяемая в соответствии с</w:t>
      </w:r>
      <w:r w:rsidR="00021359" w:rsidRPr="007B7C3C">
        <w:rPr>
          <w:szCs w:val="22"/>
        </w:rPr>
        <w:t xml:space="preserve"> разделом</w:t>
      </w:r>
      <w:r w:rsidR="001361F2" w:rsidRPr="007B7C3C">
        <w:rPr>
          <w:szCs w:val="22"/>
        </w:rPr>
        <w:t xml:space="preserve"> 4 настоящего Регламента</w:t>
      </w:r>
      <w:r w:rsidR="004E593E" w:rsidRPr="007B7C3C">
        <w:rPr>
          <w:szCs w:val="22"/>
        </w:rPr>
        <w:t>;</w:t>
      </w:r>
    </w:p>
    <w:p w14:paraId="1F459C38" w14:textId="44041F20" w:rsidR="0086385D" w:rsidRPr="007B7C3C" w:rsidRDefault="00442725" w:rsidP="0086385D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VC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p</m:t>
            </m:r>
            <m:r>
              <w:rPr>
                <w:rFonts w:ascii="Cambria Math" w:hAnsi="Cambria Math" w:cs="Cambria Math"/>
              </w:rPr>
              <m:t>2,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ППП</m:t>
            </m:r>
          </m:sup>
        </m:sSubSup>
      </m:oMath>
      <w:r w:rsidR="0086385D" w:rsidRPr="007B7C3C">
        <w:t xml:space="preserve"> </w:t>
      </w:r>
      <w:r w:rsidR="0086385D" w:rsidRPr="007B7C3C">
        <w:rPr>
          <w:szCs w:val="22"/>
        </w:rPr>
        <w:t xml:space="preserve">― величина планового почасового потребления в ГТП потребления </w:t>
      </w:r>
      <w:r w:rsidR="0086385D" w:rsidRPr="007B7C3C">
        <w:rPr>
          <w:i/>
          <w:szCs w:val="22"/>
          <w:lang w:val="en-US"/>
        </w:rPr>
        <w:t>p</w:t>
      </w:r>
      <w:r w:rsidR="0086385D" w:rsidRPr="007B7C3C">
        <w:rPr>
          <w:i/>
          <w:szCs w:val="22"/>
        </w:rPr>
        <w:t>2</w:t>
      </w:r>
      <w:r w:rsidR="0086385D" w:rsidRPr="007B7C3C">
        <w:rPr>
          <w:szCs w:val="22"/>
        </w:rPr>
        <w:t xml:space="preserve"> поставщика </w:t>
      </w:r>
      <w:r w:rsidR="0086385D" w:rsidRPr="007B7C3C">
        <w:rPr>
          <w:i/>
          <w:szCs w:val="22"/>
          <w:lang w:val="en-US"/>
        </w:rPr>
        <w:t>i</w:t>
      </w:r>
      <w:r w:rsidR="0086385D" w:rsidRPr="007B7C3C">
        <w:rPr>
          <w:szCs w:val="22"/>
        </w:rPr>
        <w:t xml:space="preserve"> в час </w:t>
      </w:r>
      <w:r w:rsidR="0086385D" w:rsidRPr="007B7C3C">
        <w:rPr>
          <w:i/>
          <w:szCs w:val="22"/>
        </w:rPr>
        <w:t>h</w:t>
      </w:r>
      <w:r w:rsidR="0086385D" w:rsidRPr="007B7C3C">
        <w:rPr>
          <w:szCs w:val="22"/>
        </w:rPr>
        <w:t>, определяемая в соответствии с</w:t>
      </w:r>
      <w:r w:rsidR="00021359" w:rsidRPr="007B7C3C">
        <w:rPr>
          <w:szCs w:val="22"/>
        </w:rPr>
        <w:t xml:space="preserve"> разделом</w:t>
      </w:r>
      <w:r w:rsidR="0086385D" w:rsidRPr="007B7C3C">
        <w:rPr>
          <w:szCs w:val="22"/>
        </w:rPr>
        <w:t xml:space="preserve"> 4 настоящего Регламента;</w:t>
      </w:r>
    </w:p>
    <w:p w14:paraId="4C86D86D" w14:textId="77777777" w:rsidR="0086385D" w:rsidRPr="007B7C3C" w:rsidRDefault="0044272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VC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j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p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ППП</m:t>
            </m:r>
          </m:sup>
        </m:sSubSup>
      </m:oMath>
      <w:r w:rsidR="0086385D" w:rsidRPr="007B7C3C">
        <w:t xml:space="preserve"> – </w:t>
      </w:r>
      <w:r w:rsidR="001D2867" w:rsidRPr="007B7C3C">
        <w:rPr>
          <w:szCs w:val="22"/>
        </w:rPr>
        <w:t xml:space="preserve">величина планового почасового потребления в ГТП потребления </w:t>
      </w:r>
      <w:r w:rsidR="001D2867" w:rsidRPr="007B7C3C">
        <w:rPr>
          <w:i/>
          <w:szCs w:val="22"/>
          <w:lang w:val="en-US"/>
        </w:rPr>
        <w:t>p</w:t>
      </w:r>
      <w:r w:rsidR="001D2867" w:rsidRPr="007B7C3C">
        <w:rPr>
          <w:szCs w:val="22"/>
        </w:rPr>
        <w:t xml:space="preserve"> </w:t>
      </w:r>
      <w:r w:rsidR="0006049F" w:rsidRPr="007B7C3C">
        <w:rPr>
          <w:szCs w:val="22"/>
        </w:rPr>
        <w:t>покупателя</w:t>
      </w:r>
      <w:r w:rsidR="001D2867" w:rsidRPr="007B7C3C">
        <w:rPr>
          <w:szCs w:val="22"/>
        </w:rPr>
        <w:t xml:space="preserve"> </w:t>
      </w:r>
      <w:r w:rsidR="001D2867" w:rsidRPr="007B7C3C">
        <w:rPr>
          <w:i/>
          <w:szCs w:val="22"/>
          <w:lang w:val="en-US"/>
        </w:rPr>
        <w:t>j</w:t>
      </w:r>
      <w:r w:rsidR="001D2867" w:rsidRPr="007B7C3C">
        <w:rPr>
          <w:szCs w:val="22"/>
        </w:rPr>
        <w:t xml:space="preserve">, в отношении которой заключен долгосрочный двусторонний договор </w:t>
      </w:r>
      <w:r w:rsidR="001D2867" w:rsidRPr="007B7C3C">
        <w:rPr>
          <w:i/>
          <w:szCs w:val="22"/>
          <w:lang w:val="en-US"/>
        </w:rPr>
        <w:t>D</w:t>
      </w:r>
      <w:r w:rsidR="001D2867" w:rsidRPr="007B7C3C">
        <w:rPr>
          <w:szCs w:val="22"/>
        </w:rPr>
        <w:t xml:space="preserve">, в час </w:t>
      </w:r>
      <w:r w:rsidR="001D2867" w:rsidRPr="007B7C3C">
        <w:rPr>
          <w:i/>
          <w:szCs w:val="22"/>
        </w:rPr>
        <w:t>h</w:t>
      </w:r>
      <w:r w:rsidR="001D2867" w:rsidRPr="007B7C3C">
        <w:rPr>
          <w:szCs w:val="22"/>
        </w:rPr>
        <w:t xml:space="preserve">, определяемая в соответствии с </w:t>
      </w:r>
      <w:r w:rsidR="00021359" w:rsidRPr="007B7C3C">
        <w:rPr>
          <w:szCs w:val="22"/>
        </w:rPr>
        <w:t xml:space="preserve">разделом </w:t>
      </w:r>
      <w:r w:rsidR="001D2867" w:rsidRPr="007B7C3C">
        <w:rPr>
          <w:szCs w:val="22"/>
        </w:rPr>
        <w:t>4 настоящего Регламента;</w:t>
      </w:r>
    </w:p>
    <w:p w14:paraId="6C299D65" w14:textId="1A37BFA8" w:rsidR="001D2867" w:rsidRPr="007B7C3C" w:rsidRDefault="0044272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VC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j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p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РСВ</m:t>
            </m:r>
          </m:sup>
        </m:sSubSup>
      </m:oMath>
      <w:r w:rsidR="001D2867" w:rsidRPr="007B7C3C">
        <w:t xml:space="preserve"> – </w:t>
      </w:r>
      <w:r w:rsidR="001D2867" w:rsidRPr="007B7C3C">
        <w:rPr>
          <w:szCs w:val="22"/>
        </w:rPr>
        <w:t xml:space="preserve">плановый объем покупки электрической энергии по границе с ценовой зоной в ГТП потребления </w:t>
      </w:r>
      <w:r w:rsidR="001D2867" w:rsidRPr="007B7C3C">
        <w:rPr>
          <w:i/>
          <w:szCs w:val="22"/>
          <w:lang w:val="en-US"/>
        </w:rPr>
        <w:t>p</w:t>
      </w:r>
      <w:r w:rsidR="001D2867" w:rsidRPr="007B7C3C">
        <w:rPr>
          <w:szCs w:val="22"/>
        </w:rPr>
        <w:t xml:space="preserve"> </w:t>
      </w:r>
      <w:r w:rsidR="0006049F" w:rsidRPr="007B7C3C">
        <w:rPr>
          <w:szCs w:val="22"/>
        </w:rPr>
        <w:t>покупателя</w:t>
      </w:r>
      <w:r w:rsidR="001D2867" w:rsidRPr="007B7C3C">
        <w:rPr>
          <w:szCs w:val="22"/>
        </w:rPr>
        <w:t xml:space="preserve"> </w:t>
      </w:r>
      <w:r w:rsidR="001D2867" w:rsidRPr="007B7C3C">
        <w:rPr>
          <w:i/>
          <w:szCs w:val="22"/>
          <w:lang w:val="en-US"/>
        </w:rPr>
        <w:t>j</w:t>
      </w:r>
      <w:r w:rsidR="001D2867" w:rsidRPr="007B7C3C">
        <w:rPr>
          <w:szCs w:val="22"/>
        </w:rPr>
        <w:t>, в отношении которой заключен долгосрочный двусторонний договор</w:t>
      </w:r>
      <w:r w:rsidR="001D2867" w:rsidRPr="007B7C3C">
        <w:rPr>
          <w:i/>
          <w:szCs w:val="22"/>
        </w:rPr>
        <w:t xml:space="preserve"> </w:t>
      </w:r>
      <w:r w:rsidR="001D2867" w:rsidRPr="007B7C3C">
        <w:rPr>
          <w:i/>
          <w:szCs w:val="22"/>
          <w:lang w:val="en-US"/>
        </w:rPr>
        <w:t>D</w:t>
      </w:r>
      <w:r w:rsidR="001D2867" w:rsidRPr="007B7C3C">
        <w:rPr>
          <w:szCs w:val="22"/>
        </w:rPr>
        <w:t>, в час</w:t>
      </w:r>
      <w:r w:rsidR="001D2867" w:rsidRPr="007B7C3C">
        <w:rPr>
          <w:i/>
          <w:szCs w:val="22"/>
        </w:rPr>
        <w:t xml:space="preserve"> h</w:t>
      </w:r>
      <w:r w:rsidR="001D2867" w:rsidRPr="007B7C3C">
        <w:rPr>
          <w:szCs w:val="22"/>
        </w:rPr>
        <w:t>, определяем</w:t>
      </w:r>
      <w:r w:rsidR="000F05B9" w:rsidRPr="007B7C3C">
        <w:rPr>
          <w:szCs w:val="22"/>
        </w:rPr>
        <w:t>ый</w:t>
      </w:r>
      <w:r w:rsidR="001D2867" w:rsidRPr="007B7C3C">
        <w:rPr>
          <w:szCs w:val="22"/>
        </w:rPr>
        <w:t xml:space="preserve"> в соответствии с </w:t>
      </w:r>
      <w:r w:rsidR="00021359" w:rsidRPr="007B7C3C">
        <w:rPr>
          <w:szCs w:val="22"/>
        </w:rPr>
        <w:t>разделом</w:t>
      </w:r>
      <w:r w:rsidR="001D2867" w:rsidRPr="007B7C3C">
        <w:rPr>
          <w:szCs w:val="22"/>
        </w:rPr>
        <w:t xml:space="preserve"> 7 настоящего Регламента;</w:t>
      </w:r>
    </w:p>
    <w:p w14:paraId="138816B1" w14:textId="61C30A91" w:rsidR="001D2867" w:rsidRPr="007B7C3C" w:rsidRDefault="0044272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VG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j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g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бл станций</m:t>
            </m:r>
          </m:sup>
        </m:sSubSup>
      </m:oMath>
      <w:r w:rsidR="001D2867" w:rsidRPr="007B7C3C">
        <w:t xml:space="preserve"> – </w:t>
      </w:r>
      <w:r w:rsidR="0006049F" w:rsidRPr="007B7C3C">
        <w:t xml:space="preserve">величина </w:t>
      </w:r>
      <w:r w:rsidR="00944546" w:rsidRPr="007B7C3C">
        <w:rPr>
          <w:szCs w:val="22"/>
        </w:rPr>
        <w:t>плано</w:t>
      </w:r>
      <w:r w:rsidR="0006049F" w:rsidRPr="007B7C3C">
        <w:rPr>
          <w:szCs w:val="22"/>
        </w:rPr>
        <w:t xml:space="preserve">вого почасового </w:t>
      </w:r>
      <w:r w:rsidR="00944546" w:rsidRPr="007B7C3C">
        <w:rPr>
          <w:szCs w:val="22"/>
        </w:rPr>
        <w:t>объем</w:t>
      </w:r>
      <w:r w:rsidR="0006049F" w:rsidRPr="007B7C3C">
        <w:rPr>
          <w:szCs w:val="22"/>
        </w:rPr>
        <w:t>а</w:t>
      </w:r>
      <w:r w:rsidR="00944546" w:rsidRPr="007B7C3C">
        <w:rPr>
          <w:szCs w:val="22"/>
        </w:rPr>
        <w:t xml:space="preserve"> производства электрической энергии блок-станцией </w:t>
      </w:r>
      <w:r w:rsidR="00944546" w:rsidRPr="007B7C3C">
        <w:rPr>
          <w:i/>
          <w:szCs w:val="22"/>
          <w:lang w:val="en-US"/>
        </w:rPr>
        <w:t>g</w:t>
      </w:r>
      <w:r w:rsidR="00944546" w:rsidRPr="007B7C3C">
        <w:rPr>
          <w:szCs w:val="22"/>
        </w:rPr>
        <w:t xml:space="preserve"> участника оптового рынка </w:t>
      </w:r>
      <w:r w:rsidR="00944546" w:rsidRPr="007B7C3C">
        <w:rPr>
          <w:i/>
          <w:szCs w:val="22"/>
          <w:lang w:val="en-US"/>
        </w:rPr>
        <w:t>j</w:t>
      </w:r>
      <w:r w:rsidR="00944546" w:rsidRPr="007B7C3C">
        <w:rPr>
          <w:szCs w:val="22"/>
        </w:rPr>
        <w:t xml:space="preserve">, соответствующей ГТП потребления </w:t>
      </w:r>
      <w:r w:rsidR="00944546" w:rsidRPr="007B7C3C">
        <w:rPr>
          <w:i/>
          <w:szCs w:val="22"/>
          <w:lang w:val="en-US"/>
        </w:rPr>
        <w:t>p</w:t>
      </w:r>
      <w:r w:rsidR="00944546" w:rsidRPr="007B7C3C">
        <w:rPr>
          <w:szCs w:val="22"/>
        </w:rPr>
        <w:t xml:space="preserve">, в отношении которой заключен долгосрочный двусторонний договор </w:t>
      </w:r>
      <w:r w:rsidR="00944546" w:rsidRPr="007B7C3C">
        <w:rPr>
          <w:i/>
          <w:szCs w:val="22"/>
          <w:lang w:val="en-US"/>
        </w:rPr>
        <w:t>D</w:t>
      </w:r>
      <w:r w:rsidR="00944546" w:rsidRPr="007B7C3C">
        <w:rPr>
          <w:szCs w:val="22"/>
        </w:rPr>
        <w:t xml:space="preserve">, в час </w:t>
      </w:r>
      <w:r w:rsidR="00944546" w:rsidRPr="007B7C3C">
        <w:rPr>
          <w:i/>
          <w:szCs w:val="22"/>
        </w:rPr>
        <w:t>h</w:t>
      </w:r>
      <w:r w:rsidR="00944546" w:rsidRPr="007B7C3C">
        <w:rPr>
          <w:szCs w:val="22"/>
        </w:rPr>
        <w:t xml:space="preserve">, определяемая в соответствии </w:t>
      </w:r>
      <w:r w:rsidR="0006049F" w:rsidRPr="007B7C3C">
        <w:rPr>
          <w:szCs w:val="22"/>
        </w:rPr>
        <w:t xml:space="preserve">с </w:t>
      </w:r>
      <w:r w:rsidR="0006049F" w:rsidRPr="007B7C3C">
        <w:rPr>
          <w:i/>
          <w:szCs w:val="22"/>
        </w:rPr>
        <w:t>Регламентом подачи уведомлений участниками оптового рынка</w:t>
      </w:r>
      <w:r w:rsidR="0006049F" w:rsidRPr="007B7C3C">
        <w:rPr>
          <w:szCs w:val="22"/>
        </w:rPr>
        <w:t xml:space="preserve"> (Приложение №4 к </w:t>
      </w:r>
      <w:r w:rsidR="0006049F" w:rsidRPr="007B7C3C">
        <w:rPr>
          <w:i/>
          <w:szCs w:val="22"/>
        </w:rPr>
        <w:t>Договору о присоединении к торговой системе оптового рынка</w:t>
      </w:r>
      <w:r w:rsidR="0006049F" w:rsidRPr="007B7C3C">
        <w:rPr>
          <w:szCs w:val="22"/>
        </w:rPr>
        <w:t>);</w:t>
      </w:r>
    </w:p>
    <w:p w14:paraId="06F13767" w14:textId="30A250CA" w:rsidR="00E34DBD" w:rsidRPr="007B7C3C" w:rsidRDefault="00442725" w:rsidP="00E34DBD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VG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РСВ</m:t>
            </m:r>
          </m:sup>
        </m:sSubSup>
      </m:oMath>
      <w:r w:rsidR="00E34DBD" w:rsidRPr="007B7C3C">
        <w:t xml:space="preserve"> – </w:t>
      </w:r>
      <w:r w:rsidR="00E34DBD" w:rsidRPr="007B7C3C">
        <w:rPr>
          <w:szCs w:val="22"/>
        </w:rPr>
        <w:t xml:space="preserve">объем планового почасового производства, приходящегося на переток между второй неценовой зоной и ценовой зоной, продаваемый поставщиком </w:t>
      </w:r>
      <w:r w:rsidR="00E34DBD" w:rsidRPr="007B7C3C">
        <w:rPr>
          <w:i/>
          <w:szCs w:val="22"/>
        </w:rPr>
        <w:t>i</w:t>
      </w:r>
      <w:r w:rsidR="00E34DBD" w:rsidRPr="007B7C3C">
        <w:rPr>
          <w:szCs w:val="22"/>
        </w:rPr>
        <w:t xml:space="preserve"> в ГТП генерации </w:t>
      </w:r>
      <w:r w:rsidR="00E34DBD" w:rsidRPr="007B7C3C">
        <w:rPr>
          <w:i/>
          <w:szCs w:val="22"/>
        </w:rPr>
        <w:t>q</w:t>
      </w:r>
      <w:r w:rsidR="00E34DBD" w:rsidRPr="007B7C3C">
        <w:rPr>
          <w:szCs w:val="22"/>
        </w:rPr>
        <w:t xml:space="preserve">, функционирующими во второй неценовой зоне, путем участия в торговле электрической энергией по результатам конкурентного отбора заявок на сутки вперед, в час </w:t>
      </w:r>
      <w:r w:rsidR="00E34DBD" w:rsidRPr="007B7C3C">
        <w:rPr>
          <w:i/>
          <w:szCs w:val="22"/>
        </w:rPr>
        <w:t>h</w:t>
      </w:r>
      <w:r w:rsidR="00E34DBD" w:rsidRPr="007B7C3C">
        <w:rPr>
          <w:szCs w:val="22"/>
        </w:rPr>
        <w:t>, определяемый в соответствии с разделом 7 настоящего Регламента;</w:t>
      </w:r>
    </w:p>
    <w:p w14:paraId="7ED89CE2" w14:textId="77777777" w:rsidR="00303012" w:rsidRPr="007B7C3C" w:rsidRDefault="00442725" w:rsidP="00303012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VC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ТЭС мод пок</m:t>
            </m:r>
          </m:sup>
        </m:sSubSup>
      </m:oMath>
      <w:r w:rsidR="00303012" w:rsidRPr="007B7C3C">
        <w:t xml:space="preserve">/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VС</m:t>
            </m:r>
          </m:e>
          <m:sub>
            <m:r>
              <w:rPr>
                <w:rFonts w:ascii="Cambria Math" w:hAnsi="Cambria Math" w:cs="Cambria Math"/>
              </w:rPr>
              <m:t xml:space="preserve"> </m:t>
            </m:r>
            <m:r>
              <w:rPr>
                <w:rFonts w:ascii="Cambria Math" w:hAnsi="Cambria Math" w:cs="Cambria Math"/>
                <w:lang w:val="en-US"/>
              </w:rPr>
              <m:t>i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q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ТЭС мод прод</m:t>
            </m:r>
          </m:sup>
        </m:sSubSup>
      </m:oMath>
      <w:r w:rsidR="00303012" w:rsidRPr="007B7C3C">
        <w:t xml:space="preserve"> – </w:t>
      </w:r>
      <w:r w:rsidR="00303012" w:rsidRPr="007B7C3C">
        <w:rPr>
          <w:szCs w:val="22"/>
        </w:rPr>
        <w:t>объемы покупки / продажи электроэнергии, покрывающие потребление внезонального энергорайона</w:t>
      </w:r>
      <w:r w:rsidR="00303012" w:rsidRPr="007B7C3C">
        <w:t>, определяемые в соответствии с разделом 7 настоящего Регламента;</w:t>
      </w:r>
    </w:p>
    <w:p w14:paraId="66DB4676" w14:textId="77777777" w:rsidR="00504EB5" w:rsidRPr="007B7C3C" w:rsidRDefault="00504EB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i</w:t>
      </w:r>
      <w:r w:rsidRPr="007B7C3C">
        <w:rPr>
          <w:szCs w:val="22"/>
        </w:rPr>
        <w:t xml:space="preserve"> – участник оптового рынка – </w:t>
      </w:r>
      <w:r w:rsidR="004E593E" w:rsidRPr="007B7C3C">
        <w:rPr>
          <w:szCs w:val="22"/>
        </w:rPr>
        <w:t>поставщик</w:t>
      </w:r>
      <w:r w:rsidRPr="007B7C3C">
        <w:rPr>
          <w:szCs w:val="22"/>
        </w:rPr>
        <w:t xml:space="preserve"> по долгосрочному двустороннему договору</w:t>
      </w:r>
      <w:r w:rsidR="0086385D" w:rsidRPr="007B7C3C">
        <w:rPr>
          <w:szCs w:val="22"/>
        </w:rPr>
        <w:t xml:space="preserve"> </w:t>
      </w:r>
      <w:r w:rsidR="0086385D" w:rsidRPr="007B7C3C">
        <w:rPr>
          <w:i/>
          <w:szCs w:val="22"/>
          <w:lang w:val="en-US"/>
        </w:rPr>
        <w:t>D</w:t>
      </w:r>
      <w:r w:rsidRPr="007B7C3C">
        <w:rPr>
          <w:szCs w:val="22"/>
        </w:rPr>
        <w:t>;</w:t>
      </w:r>
    </w:p>
    <w:p w14:paraId="052B059F" w14:textId="77777777" w:rsidR="00504EB5" w:rsidRPr="007B7C3C" w:rsidRDefault="00504EB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j</w:t>
      </w:r>
      <w:r w:rsidRPr="007B7C3C">
        <w:rPr>
          <w:szCs w:val="22"/>
        </w:rPr>
        <w:t xml:space="preserve"> – участник оптового рынка – покупатель по долгосрочному двустороннему договору</w:t>
      </w:r>
      <w:r w:rsidR="0086385D" w:rsidRPr="007B7C3C">
        <w:rPr>
          <w:i/>
          <w:szCs w:val="22"/>
        </w:rPr>
        <w:t xml:space="preserve"> </w:t>
      </w:r>
      <w:r w:rsidR="0086385D" w:rsidRPr="007B7C3C">
        <w:rPr>
          <w:i/>
          <w:szCs w:val="22"/>
          <w:lang w:val="en-US"/>
        </w:rPr>
        <w:t>D</w:t>
      </w:r>
      <w:r w:rsidRPr="007B7C3C">
        <w:rPr>
          <w:szCs w:val="22"/>
        </w:rPr>
        <w:t>;</w:t>
      </w:r>
    </w:p>
    <w:p w14:paraId="5E8355B0" w14:textId="77777777" w:rsidR="00504EB5" w:rsidRPr="007B7C3C" w:rsidRDefault="0086385D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q</w:t>
      </w:r>
      <w:r w:rsidR="00504EB5" w:rsidRPr="007B7C3C">
        <w:rPr>
          <w:szCs w:val="22"/>
        </w:rPr>
        <w:t xml:space="preserve"> – ГТП генерации </w:t>
      </w:r>
      <w:r w:rsidR="004C5F9C" w:rsidRPr="007B7C3C">
        <w:rPr>
          <w:szCs w:val="22"/>
        </w:rPr>
        <w:t>поставщика</w:t>
      </w:r>
      <w:r w:rsidR="00504EB5" w:rsidRPr="007B7C3C">
        <w:rPr>
          <w:szCs w:val="22"/>
        </w:rPr>
        <w:t xml:space="preserve"> </w:t>
      </w:r>
      <w:r w:rsidR="00504EB5" w:rsidRPr="007B7C3C">
        <w:rPr>
          <w:i/>
          <w:szCs w:val="22"/>
          <w:lang w:val="en-US"/>
        </w:rPr>
        <w:t>i</w:t>
      </w:r>
      <w:r w:rsidR="0006049F" w:rsidRPr="007B7C3C">
        <w:rPr>
          <w:szCs w:val="22"/>
        </w:rPr>
        <w:t xml:space="preserve">, в отношении которой заключен долгосрочный двусторонний договор </w:t>
      </w:r>
      <w:r w:rsidR="0006049F" w:rsidRPr="007B7C3C">
        <w:rPr>
          <w:i/>
          <w:szCs w:val="22"/>
          <w:lang w:val="en-US"/>
        </w:rPr>
        <w:t>D</w:t>
      </w:r>
      <w:r w:rsidR="00504EB5" w:rsidRPr="007B7C3C">
        <w:rPr>
          <w:szCs w:val="22"/>
        </w:rPr>
        <w:t>;</w:t>
      </w:r>
    </w:p>
    <w:p w14:paraId="6F7B323A" w14:textId="77777777" w:rsidR="00504EB5" w:rsidRPr="007B7C3C" w:rsidRDefault="00504EB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p</w:t>
      </w:r>
      <w:r w:rsidRPr="007B7C3C">
        <w:rPr>
          <w:szCs w:val="22"/>
        </w:rPr>
        <w:t xml:space="preserve"> – ГТП потребления </w:t>
      </w:r>
      <w:r w:rsidR="004C5F9C" w:rsidRPr="007B7C3C">
        <w:rPr>
          <w:szCs w:val="22"/>
        </w:rPr>
        <w:t>покупателя</w:t>
      </w:r>
      <w:r w:rsidRPr="007B7C3C">
        <w:rPr>
          <w:szCs w:val="22"/>
        </w:rPr>
        <w:t xml:space="preserve"> </w:t>
      </w:r>
      <w:r w:rsidRPr="007B7C3C">
        <w:rPr>
          <w:i/>
          <w:szCs w:val="22"/>
          <w:lang w:val="en-US"/>
        </w:rPr>
        <w:t>j</w:t>
      </w:r>
      <w:r w:rsidR="004C5F9C" w:rsidRPr="007B7C3C">
        <w:rPr>
          <w:szCs w:val="22"/>
        </w:rPr>
        <w:t>,</w:t>
      </w:r>
      <w:r w:rsidR="0006049F" w:rsidRPr="007B7C3C">
        <w:rPr>
          <w:szCs w:val="22"/>
        </w:rPr>
        <w:t xml:space="preserve"> в отношении которой заключен долгосрочный двусторонний договор </w:t>
      </w:r>
      <w:r w:rsidR="0006049F" w:rsidRPr="007B7C3C">
        <w:rPr>
          <w:i/>
          <w:szCs w:val="22"/>
          <w:lang w:val="en-US"/>
        </w:rPr>
        <w:t>D</w:t>
      </w:r>
      <w:r w:rsidR="004C5F9C" w:rsidRPr="007B7C3C">
        <w:rPr>
          <w:szCs w:val="22"/>
        </w:rPr>
        <w:t>;</w:t>
      </w:r>
    </w:p>
    <w:p w14:paraId="60173599" w14:textId="7249704C" w:rsidR="00DF03A2" w:rsidRPr="007B7C3C" w:rsidRDefault="00DF03A2" w:rsidP="00DF03A2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</w:rPr>
        <w:t>s</w:t>
      </w:r>
      <w:r w:rsidRPr="007B7C3C">
        <w:rPr>
          <w:szCs w:val="22"/>
        </w:rPr>
        <w:t xml:space="preserve"> – электростанция, в отношении которой заключен долгосрочный двусторонний договор </w:t>
      </w:r>
      <w:r w:rsidRPr="007B7C3C">
        <w:rPr>
          <w:i/>
          <w:szCs w:val="22"/>
        </w:rPr>
        <w:t>D</w:t>
      </w:r>
      <w:r w:rsidRPr="007B7C3C">
        <w:rPr>
          <w:szCs w:val="22"/>
        </w:rPr>
        <w:t>;</w:t>
      </w:r>
    </w:p>
    <w:p w14:paraId="7570099E" w14:textId="77777777" w:rsidR="00DF03A2" w:rsidRPr="007B7C3C" w:rsidRDefault="00DF03A2" w:rsidP="00DF03A2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</w:rPr>
      </w:pPr>
      <w:r w:rsidRPr="007B7C3C">
        <w:rPr>
          <w:i/>
          <w:szCs w:val="22"/>
          <w:lang w:val="en-US"/>
        </w:rPr>
        <w:t>p</w:t>
      </w:r>
      <w:r w:rsidRPr="007B7C3C">
        <w:rPr>
          <w:i/>
          <w:szCs w:val="22"/>
        </w:rPr>
        <w:t>2</w:t>
      </w:r>
      <w:r w:rsidRPr="007B7C3C">
        <w:rPr>
          <w:szCs w:val="22"/>
        </w:rPr>
        <w:t xml:space="preserve"> – ГТП потребления поставщика </w:t>
      </w:r>
      <w:r w:rsidRPr="007B7C3C">
        <w:rPr>
          <w:i/>
          <w:szCs w:val="22"/>
          <w:lang w:val="en-US"/>
        </w:rPr>
        <w:t>i</w:t>
      </w:r>
      <w:r w:rsidRPr="007B7C3C">
        <w:rPr>
          <w:szCs w:val="22"/>
        </w:rPr>
        <w:t xml:space="preserve">, относящаяся к электростанции </w:t>
      </w:r>
      <w:r w:rsidRPr="007B7C3C">
        <w:rPr>
          <w:i/>
          <w:szCs w:val="22"/>
        </w:rPr>
        <w:t>s</w:t>
      </w:r>
      <w:r w:rsidRPr="007B7C3C">
        <w:rPr>
          <w:szCs w:val="22"/>
        </w:rPr>
        <w:t>;</w:t>
      </w:r>
    </w:p>
    <w:p w14:paraId="5922B36C" w14:textId="77777777" w:rsidR="00E7006E" w:rsidRPr="007B7C3C" w:rsidRDefault="0086385D" w:rsidP="0086385D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i/>
          <w:szCs w:val="22"/>
        </w:rPr>
      </w:pPr>
      <w:r w:rsidRPr="007B7C3C">
        <w:rPr>
          <w:i/>
          <w:szCs w:val="22"/>
          <w:lang w:val="en-US"/>
        </w:rPr>
        <w:t>g</w:t>
      </w:r>
      <w:r w:rsidRPr="007B7C3C">
        <w:rPr>
          <w:szCs w:val="22"/>
        </w:rPr>
        <w:t xml:space="preserve"> –</w:t>
      </w:r>
      <w:r w:rsidR="0006049F" w:rsidRPr="007B7C3C">
        <w:rPr>
          <w:szCs w:val="22"/>
        </w:rPr>
        <w:t xml:space="preserve"> </w:t>
      </w:r>
      <w:r w:rsidR="00944546" w:rsidRPr="007B7C3C">
        <w:rPr>
          <w:szCs w:val="22"/>
        </w:rPr>
        <w:t>блок-станци</w:t>
      </w:r>
      <w:r w:rsidR="0006049F" w:rsidRPr="007B7C3C">
        <w:rPr>
          <w:szCs w:val="22"/>
        </w:rPr>
        <w:t>я</w:t>
      </w:r>
      <w:r w:rsidR="00944546" w:rsidRPr="007B7C3C">
        <w:rPr>
          <w:szCs w:val="22"/>
        </w:rPr>
        <w:t xml:space="preserve">, </w:t>
      </w:r>
      <w:r w:rsidR="0006049F" w:rsidRPr="007B7C3C">
        <w:rPr>
          <w:szCs w:val="22"/>
        </w:rPr>
        <w:t xml:space="preserve">соответствующая </w:t>
      </w:r>
      <w:r w:rsidR="00944546" w:rsidRPr="007B7C3C">
        <w:rPr>
          <w:szCs w:val="22"/>
        </w:rPr>
        <w:t xml:space="preserve">ГТП потребления </w:t>
      </w:r>
      <w:r w:rsidR="00944546" w:rsidRPr="007B7C3C">
        <w:rPr>
          <w:i/>
          <w:szCs w:val="22"/>
          <w:lang w:val="en-US"/>
        </w:rPr>
        <w:t>p</w:t>
      </w:r>
      <w:r w:rsidR="00944546" w:rsidRPr="007B7C3C">
        <w:rPr>
          <w:szCs w:val="22"/>
        </w:rPr>
        <w:t xml:space="preserve"> </w:t>
      </w:r>
      <w:r w:rsidRPr="007B7C3C">
        <w:rPr>
          <w:szCs w:val="22"/>
        </w:rPr>
        <w:t xml:space="preserve">участника оптового рынка </w:t>
      </w:r>
      <w:r w:rsidRPr="007B7C3C">
        <w:rPr>
          <w:i/>
          <w:szCs w:val="22"/>
          <w:lang w:val="en-US"/>
        </w:rPr>
        <w:t>j</w:t>
      </w:r>
      <w:r w:rsidR="00E7006E" w:rsidRPr="007B7C3C">
        <w:rPr>
          <w:szCs w:val="22"/>
        </w:rPr>
        <w:t>;</w:t>
      </w:r>
    </w:p>
    <w:p w14:paraId="0881A5AB" w14:textId="136715B0" w:rsidR="006772E4" w:rsidRPr="007B7C3C" w:rsidRDefault="00442725" w:rsidP="0086385D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Cs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D,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  <w:szCs w:val="22"/>
              </w:rPr>
              <m:t>,m</m:t>
            </m:r>
          </m:sub>
          <m:sup>
            <m:r>
              <w:rPr>
                <w:rFonts w:ascii="Cambria Math" w:hAnsi="Cambria Math"/>
              </w:rPr>
              <m:t>пост</m:t>
            </m:r>
            <m:r>
              <w:rPr>
                <w:rFonts w:ascii="Cambria Math" w:hAnsi="Cambria Math"/>
                <w:szCs w:val="22"/>
              </w:rPr>
              <m:t xml:space="preserve"> ДДД</m:t>
            </m:r>
          </m:sup>
        </m:sSubSup>
      </m:oMath>
      <w:r w:rsidR="00E7006E" w:rsidRPr="007B7C3C">
        <w:rPr>
          <w:szCs w:val="22"/>
        </w:rPr>
        <w:t xml:space="preserve"> –</w:t>
      </w:r>
      <w:r w:rsidR="00EA3553" w:rsidRPr="007B7C3C">
        <w:rPr>
          <w:szCs w:val="22"/>
        </w:rPr>
        <w:t xml:space="preserve"> </w:t>
      </w:r>
      <w:r w:rsidR="00E7006E" w:rsidRPr="007B7C3C">
        <w:rPr>
          <w:bCs/>
          <w:iCs/>
        </w:rPr>
        <w:t xml:space="preserve">коэффициент отнесения объемов поставки электрической энергии и мощности станции </w:t>
      </w:r>
      <w:r w:rsidR="00E7006E" w:rsidRPr="007B7C3C">
        <w:rPr>
          <w:bCs/>
          <w:i/>
          <w:iCs/>
        </w:rPr>
        <w:t>s</w:t>
      </w:r>
      <w:r w:rsidR="00F211EA" w:rsidRPr="007B7C3C">
        <w:rPr>
          <w:bCs/>
          <w:iCs/>
        </w:rPr>
        <w:t xml:space="preserve"> на</w:t>
      </w:r>
      <w:r w:rsidR="00E7006E" w:rsidRPr="007B7C3C">
        <w:rPr>
          <w:bCs/>
          <w:iCs/>
        </w:rPr>
        <w:t xml:space="preserve"> долгосрочн</w:t>
      </w:r>
      <w:r w:rsidR="00F211EA" w:rsidRPr="007B7C3C">
        <w:rPr>
          <w:bCs/>
          <w:iCs/>
        </w:rPr>
        <w:t>ый</w:t>
      </w:r>
      <w:r w:rsidR="00E7006E" w:rsidRPr="007B7C3C">
        <w:rPr>
          <w:bCs/>
          <w:iCs/>
        </w:rPr>
        <w:t xml:space="preserve"> двусторонн</w:t>
      </w:r>
      <w:r w:rsidR="00F211EA" w:rsidRPr="007B7C3C">
        <w:rPr>
          <w:bCs/>
          <w:iCs/>
        </w:rPr>
        <w:t>ий</w:t>
      </w:r>
      <w:r w:rsidR="00E7006E" w:rsidRPr="007B7C3C">
        <w:rPr>
          <w:bCs/>
          <w:iCs/>
        </w:rPr>
        <w:t xml:space="preserve"> договор </w:t>
      </w:r>
      <w:r w:rsidR="00E7006E" w:rsidRPr="007B7C3C">
        <w:rPr>
          <w:bCs/>
          <w:i/>
          <w:iCs/>
        </w:rPr>
        <w:t>D</w:t>
      </w:r>
      <w:r w:rsidR="00E7006E" w:rsidRPr="007B7C3C">
        <w:rPr>
          <w:bCs/>
          <w:iCs/>
        </w:rPr>
        <w:t xml:space="preserve"> в месяце </w:t>
      </w:r>
      <w:r w:rsidR="00E7006E" w:rsidRPr="007B7C3C">
        <w:rPr>
          <w:bCs/>
          <w:i/>
          <w:iCs/>
        </w:rPr>
        <w:t>m</w:t>
      </w:r>
      <w:r w:rsidR="00E7006E" w:rsidRPr="007B7C3C">
        <w:rPr>
          <w:bCs/>
          <w:iCs/>
        </w:rPr>
        <w:t xml:space="preserve">, определяемый в соответствии с </w:t>
      </w:r>
      <w:r w:rsidR="00453D95" w:rsidRPr="007B7C3C">
        <w:rPr>
          <w:bCs/>
          <w:iCs/>
        </w:rPr>
        <w:t xml:space="preserve">настоящим </w:t>
      </w:r>
      <w:r w:rsidR="00D54440" w:rsidRPr="007B7C3C">
        <w:rPr>
          <w:bCs/>
          <w:iCs/>
        </w:rPr>
        <w:t xml:space="preserve">Порядком </w:t>
      </w:r>
      <w:r w:rsidR="00E7006E" w:rsidRPr="007B7C3C">
        <w:rPr>
          <w:bCs/>
          <w:iCs/>
        </w:rPr>
        <w:t xml:space="preserve">(в случае, если в отношении станции </w:t>
      </w:r>
      <w:r w:rsidR="00E7006E" w:rsidRPr="007B7C3C">
        <w:rPr>
          <w:bCs/>
          <w:i/>
          <w:iCs/>
        </w:rPr>
        <w:t>s</w:t>
      </w:r>
      <w:r w:rsidR="00E7006E" w:rsidRPr="007B7C3C">
        <w:rPr>
          <w:bCs/>
          <w:iCs/>
        </w:rPr>
        <w:t xml:space="preserve"> заключен один долгосрочный двусторонний договор, то </w:t>
      </w:r>
      <w:r w:rsidR="00F211EA" w:rsidRPr="007B7C3C">
        <w:rPr>
          <w:bCs/>
          <w:iCs/>
        </w:rPr>
        <w:t>коэффициент</w:t>
      </w:r>
      <w:r w:rsidR="00E7006E" w:rsidRPr="007B7C3C">
        <w:rPr>
          <w:bCs/>
          <w:iCs/>
        </w:rPr>
        <w:t xml:space="preserve"> принимается равным 1 (единице))</w:t>
      </w:r>
      <w:r w:rsidR="00474D57" w:rsidRPr="007B7C3C">
        <w:rPr>
          <w:bCs/>
          <w:iCs/>
        </w:rPr>
        <w:t>;</w:t>
      </w:r>
    </w:p>
    <w:p w14:paraId="71D1F5F8" w14:textId="20642456" w:rsidR="0086385D" w:rsidRPr="007B7C3C" w:rsidRDefault="00442725" w:rsidP="00297B8A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/>
          <w:iCs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D,</m:t>
            </m:r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  <w:szCs w:val="22"/>
              </w:rPr>
              <m:t>,m</m:t>
            </m:r>
          </m:sub>
          <m:sup>
            <m:r>
              <w:rPr>
                <w:rFonts w:ascii="Cambria Math" w:hAnsi="Cambria Math"/>
              </w:rPr>
              <m:t>потр</m:t>
            </m:r>
            <m:r>
              <w:rPr>
                <w:rFonts w:ascii="Cambria Math" w:hAnsi="Cambria Math"/>
                <w:szCs w:val="22"/>
              </w:rPr>
              <m:t xml:space="preserve"> ДДД</m:t>
            </m:r>
            <m:r>
              <w:rPr>
                <w:rFonts w:ascii="Cambria Math" w:hAnsi="Cambria Math"/>
              </w:rPr>
              <m:t xml:space="preserve"> </m:t>
            </m:r>
          </m:sup>
        </m:sSubSup>
      </m:oMath>
      <w:r w:rsidR="006772E4" w:rsidRPr="007B7C3C">
        <w:rPr>
          <w:szCs w:val="22"/>
        </w:rPr>
        <w:t xml:space="preserve"> –</w:t>
      </w:r>
      <w:r w:rsidR="00297B8A" w:rsidRPr="007B7C3C">
        <w:rPr>
          <w:szCs w:val="22"/>
        </w:rPr>
        <w:t xml:space="preserve"> </w:t>
      </w:r>
      <w:r w:rsidR="006772E4" w:rsidRPr="007B7C3C">
        <w:rPr>
          <w:bCs/>
          <w:iCs/>
        </w:rPr>
        <w:t xml:space="preserve">коэффициент отнесения объемов поставки электрической энергии и мощности </w:t>
      </w:r>
      <w:r w:rsidR="00F211EA" w:rsidRPr="007B7C3C">
        <w:rPr>
          <w:bCs/>
          <w:iCs/>
        </w:rPr>
        <w:t xml:space="preserve">в ГТП потребления </w:t>
      </w:r>
      <w:r w:rsidR="00F211EA" w:rsidRPr="007B7C3C">
        <w:rPr>
          <w:bCs/>
          <w:i/>
          <w:iCs/>
        </w:rPr>
        <w:t>p</w:t>
      </w:r>
      <w:r w:rsidR="006772E4" w:rsidRPr="007B7C3C">
        <w:rPr>
          <w:bCs/>
          <w:iCs/>
        </w:rPr>
        <w:t xml:space="preserve"> </w:t>
      </w:r>
      <w:r w:rsidR="00F211EA" w:rsidRPr="007B7C3C">
        <w:rPr>
          <w:bCs/>
          <w:iCs/>
        </w:rPr>
        <w:t>на</w:t>
      </w:r>
      <w:r w:rsidR="006772E4" w:rsidRPr="007B7C3C">
        <w:rPr>
          <w:bCs/>
          <w:iCs/>
        </w:rPr>
        <w:t xml:space="preserve"> долгосрочн</w:t>
      </w:r>
      <w:r w:rsidR="00F211EA" w:rsidRPr="007B7C3C">
        <w:rPr>
          <w:bCs/>
          <w:iCs/>
        </w:rPr>
        <w:t>ый</w:t>
      </w:r>
      <w:r w:rsidR="006772E4" w:rsidRPr="007B7C3C">
        <w:rPr>
          <w:bCs/>
          <w:iCs/>
        </w:rPr>
        <w:t xml:space="preserve"> двусторонн</w:t>
      </w:r>
      <w:r w:rsidR="00F211EA" w:rsidRPr="007B7C3C">
        <w:rPr>
          <w:bCs/>
          <w:iCs/>
        </w:rPr>
        <w:t>ий</w:t>
      </w:r>
      <w:r w:rsidR="006772E4" w:rsidRPr="007B7C3C">
        <w:rPr>
          <w:bCs/>
          <w:iCs/>
        </w:rPr>
        <w:t xml:space="preserve"> договор </w:t>
      </w:r>
      <w:r w:rsidR="006772E4" w:rsidRPr="007B7C3C">
        <w:rPr>
          <w:bCs/>
          <w:i/>
          <w:iCs/>
        </w:rPr>
        <w:t>D</w:t>
      </w:r>
      <w:r w:rsidR="006772E4" w:rsidRPr="007B7C3C">
        <w:rPr>
          <w:bCs/>
          <w:iCs/>
        </w:rPr>
        <w:t xml:space="preserve"> в месяце </w:t>
      </w:r>
      <w:r w:rsidR="006772E4" w:rsidRPr="007B7C3C">
        <w:rPr>
          <w:bCs/>
          <w:i/>
          <w:iCs/>
        </w:rPr>
        <w:t>m</w:t>
      </w:r>
      <w:r w:rsidR="006772E4" w:rsidRPr="007B7C3C">
        <w:rPr>
          <w:bCs/>
          <w:iCs/>
        </w:rPr>
        <w:t xml:space="preserve">, определяемый в соответствии с </w:t>
      </w:r>
      <w:r w:rsidR="00453D95" w:rsidRPr="007B7C3C">
        <w:rPr>
          <w:bCs/>
          <w:iCs/>
        </w:rPr>
        <w:t xml:space="preserve">настоящим </w:t>
      </w:r>
      <w:r w:rsidR="00D54440" w:rsidRPr="007B7C3C">
        <w:rPr>
          <w:bCs/>
          <w:iCs/>
        </w:rPr>
        <w:t>Порядком</w:t>
      </w:r>
      <w:r w:rsidR="00F211EA" w:rsidRPr="007B7C3C">
        <w:rPr>
          <w:bCs/>
          <w:iCs/>
        </w:rPr>
        <w:t xml:space="preserve"> (в случае, если в отношении ГТП потребления </w:t>
      </w:r>
      <w:r w:rsidR="00F211EA" w:rsidRPr="007B7C3C">
        <w:rPr>
          <w:bCs/>
          <w:i/>
          <w:iCs/>
        </w:rPr>
        <w:t>p</w:t>
      </w:r>
      <w:r w:rsidR="006772E4" w:rsidRPr="007B7C3C">
        <w:rPr>
          <w:bCs/>
          <w:iCs/>
        </w:rPr>
        <w:t xml:space="preserve"> заключен один долгосрочный двусторонний договор, то </w:t>
      </w:r>
      <w:r w:rsidR="00F211EA" w:rsidRPr="007B7C3C">
        <w:rPr>
          <w:bCs/>
          <w:iCs/>
        </w:rPr>
        <w:t>коэффициент</w:t>
      </w:r>
      <w:r w:rsidR="006772E4" w:rsidRPr="007B7C3C">
        <w:rPr>
          <w:bCs/>
          <w:iCs/>
        </w:rPr>
        <w:t xml:space="preserve"> принимается равным 1 (единице))</w:t>
      </w:r>
      <w:r w:rsidR="004C5F9C" w:rsidRPr="007B7C3C">
        <w:rPr>
          <w:szCs w:val="22"/>
        </w:rPr>
        <w:t>.</w:t>
      </w:r>
    </w:p>
    <w:p w14:paraId="58CB6A90" w14:textId="77777777" w:rsidR="00453D95" w:rsidRPr="007B7C3C" w:rsidRDefault="00453D95" w:rsidP="00D62DBE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18E8F8B4" w14:textId="0A951C47" w:rsidR="00504EB5" w:rsidRPr="007B7C3C" w:rsidRDefault="00E906FC" w:rsidP="004337CE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 xml:space="preserve">Максимальный </w:t>
      </w:r>
      <w:r w:rsidR="007B6B3B" w:rsidRPr="007B7C3C">
        <w:rPr>
          <w:rFonts w:ascii="Garamond" w:hAnsi="Garamond"/>
          <w:bCs/>
          <w:iCs/>
        </w:rPr>
        <w:t>объем</w:t>
      </w:r>
      <w:r w:rsidR="00504EB5" w:rsidRPr="007B7C3C">
        <w:rPr>
          <w:rFonts w:ascii="Garamond" w:hAnsi="Garamond"/>
          <w:bCs/>
          <w:iCs/>
        </w:rPr>
        <w:t xml:space="preserve"> поставки мощности по долгосрочному двустороннему договору </w:t>
      </w:r>
      <w:r w:rsidRPr="007B7C3C">
        <w:rPr>
          <w:rFonts w:ascii="Garamond" w:hAnsi="Garamond"/>
          <w:bCs/>
          <w:i/>
          <w:iCs/>
          <w:lang w:val="en-US"/>
        </w:rPr>
        <w:t>D</w:t>
      </w:r>
      <w:r w:rsidRPr="007B7C3C">
        <w:rPr>
          <w:rFonts w:ascii="Garamond" w:hAnsi="Garamond"/>
          <w:bCs/>
          <w:iCs/>
        </w:rPr>
        <w:t xml:space="preserve"> </w:t>
      </w:r>
      <w:r w:rsidR="00504EB5" w:rsidRPr="007B7C3C">
        <w:rPr>
          <w:rFonts w:ascii="Garamond" w:hAnsi="Garamond"/>
          <w:bCs/>
          <w:iCs/>
        </w:rPr>
        <w:t>в месяц</w:t>
      </w:r>
      <w:r w:rsidRPr="007B7C3C">
        <w:rPr>
          <w:rFonts w:ascii="Garamond" w:hAnsi="Garamond"/>
          <w:bCs/>
          <w:iCs/>
        </w:rPr>
        <w:t xml:space="preserve"> </w:t>
      </w:r>
      <w:r w:rsidRPr="007B7C3C">
        <w:rPr>
          <w:rFonts w:ascii="Garamond" w:hAnsi="Garamond"/>
          <w:bCs/>
          <w:i/>
          <w:iCs/>
          <w:lang w:val="en-US"/>
        </w:rPr>
        <w:t>m</w:t>
      </w:r>
      <w:r w:rsidR="00A94C6D" w:rsidRPr="007B7C3C">
        <w:rPr>
          <w:rFonts w:ascii="Garamond" w:hAnsi="Garamond"/>
          <w:bCs/>
          <w:iCs/>
        </w:rPr>
        <w:t xml:space="preserve"> определяется по формуле</w:t>
      </w:r>
      <w:r w:rsidR="00504EB5" w:rsidRPr="007B7C3C">
        <w:rPr>
          <w:rFonts w:ascii="Garamond" w:hAnsi="Garamond"/>
          <w:bCs/>
          <w:iCs/>
        </w:rPr>
        <w:t>:</w:t>
      </w:r>
    </w:p>
    <w:p w14:paraId="3C99C0E5" w14:textId="162A6182" w:rsidR="003F1051" w:rsidRPr="007B7C3C" w:rsidRDefault="00442725" w:rsidP="003A4AE5">
      <w:pPr>
        <w:tabs>
          <w:tab w:val="left" w:pos="284"/>
        </w:tabs>
        <w:jc w:val="center"/>
        <w:rPr>
          <w:rFonts w:cs="Garamond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b>
              <m:r>
                <w:rPr>
                  <w:rFonts w:ascii="Cambria Math" w:hAnsi="Cambria Math" w:cs="Cambria Math"/>
                  <w:sz w:val="20"/>
                  <w:lang w:val="en-US"/>
                </w:rPr>
                <m:t>D,m</m:t>
              </m:r>
            </m:sub>
            <m:sup>
              <m:r>
                <w:rPr>
                  <w:rFonts w:ascii="Cambria Math" w:hAnsi="Cambria Math"/>
                  <w:sz w:val="20"/>
                </w:rPr>
                <m:t>макс ДДД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  <w:sz w:val="20"/>
            </w:rPr>
            <m:t>=</m:t>
          </m:r>
          <m:func>
            <m:funcPr>
              <m:ctrlPr>
                <w:rPr>
                  <w:rFonts w:ascii="Cambria Math" w:hAnsi="Cambria Math" w:cs="Cambria Math"/>
                  <w:i/>
                  <w:sz w:val="20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lang w:val="en-US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Cambria Math"/>
                      <w:i/>
                      <w:sz w:val="20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m:t>D,s,m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план ДДД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</w:rPr>
                    <m:t xml:space="preserve">; 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Garamond"/>
                          <w:i/>
                          <w:sz w:val="20"/>
                          <w:szCs w:val="22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Garamond"/>
                          <w:sz w:val="20"/>
                          <w:szCs w:val="22"/>
                          <w:lang w:val="en-US"/>
                        </w:rPr>
                        <m:t>q∈s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факт</m:t>
                          </m:r>
                          <m:r>
                            <w:rPr>
                              <w:rFonts w:ascii="Cambria Math" w:hAnsi="Cambria Math" w:cs="Cambria Math"/>
                              <w:sz w:val="20"/>
                              <w:lang w:val="en-US"/>
                            </w:rPr>
                            <m:t>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пост,</m:t>
                          </m:r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q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/>
                      <w:sz w:val="20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D,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s</m:t>
                      </m:r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,m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пост</m:t>
                      </m:r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 xml:space="preserve"> ДДД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</w:rPr>
                    <m:t>;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m:t>i,p,z,m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факт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</w:rPr>
                    <m:t>×1,2×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D,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>,m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потр</m:t>
                      </m:r>
                      <m:r>
                        <w:rPr>
                          <w:rFonts w:ascii="Cambria Math" w:hAnsi="Cambria Math"/>
                          <w:sz w:val="20"/>
                          <w:szCs w:val="22"/>
                        </w:rPr>
                        <m:t xml:space="preserve"> ДДД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0"/>
                              <w:lang w:val="en-US"/>
                            </w:rPr>
                            <m:t>D,m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макс ДДД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m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0"/>
                    </w:rPr>
                    <m:t>×1,2</m:t>
                  </m:r>
                </m:e>
              </m:d>
            </m:e>
          </m:func>
          <m:r>
            <w:rPr>
              <w:rFonts w:ascii="Cambria Math" w:hAnsi="Cambria Math" w:cs="Cambria Math"/>
              <w:sz w:val="20"/>
              <w:lang w:val="en-US"/>
            </w:rPr>
            <m:t xml:space="preserve"> ,</m:t>
          </m:r>
        </m:oMath>
      </m:oMathPara>
    </w:p>
    <w:p w14:paraId="7189F12C" w14:textId="77777777" w:rsidR="003F1051" w:rsidRPr="007B7C3C" w:rsidRDefault="003F1051" w:rsidP="003A4AE5">
      <w:pPr>
        <w:tabs>
          <w:tab w:val="left" w:pos="284"/>
        </w:tabs>
        <w:jc w:val="center"/>
        <w:rPr>
          <w:rFonts w:cs="Garamond"/>
          <w:szCs w:val="22"/>
        </w:rPr>
      </w:pPr>
    </w:p>
    <w:p w14:paraId="3C07E6E0" w14:textId="34B27E6F" w:rsidR="00721E08" w:rsidRPr="007B7C3C" w:rsidRDefault="0008789F" w:rsidP="00823530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B7C3C">
        <w:t>где</w:t>
      </w:r>
      <w:r w:rsidR="00170549" w:rsidRPr="007B7C3C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,s,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план ДДД</m:t>
            </m:r>
          </m:sup>
        </m:sSubSup>
      </m:oMath>
      <w:r w:rsidR="00721E08" w:rsidRPr="007B7C3C">
        <w:t xml:space="preserve"> </w:t>
      </w:r>
      <w:r w:rsidR="00823530" w:rsidRPr="007B7C3C">
        <w:t>–</w:t>
      </w:r>
      <w:r w:rsidR="00721E08" w:rsidRPr="007B7C3C">
        <w:t xml:space="preserve"> </w:t>
      </w:r>
      <w:r w:rsidR="00823530" w:rsidRPr="007B7C3C">
        <w:t xml:space="preserve">плановый </w:t>
      </w:r>
      <w:r w:rsidR="007B6B3B" w:rsidRPr="007B7C3C">
        <w:t>объем</w:t>
      </w:r>
      <w:r w:rsidR="00721E08" w:rsidRPr="007B7C3C">
        <w:t xml:space="preserve"> поставки мощности по долгосрочному двустороннему договору </w:t>
      </w:r>
      <w:r w:rsidR="00721E08" w:rsidRPr="007B7C3C">
        <w:rPr>
          <w:i/>
          <w:lang w:val="en-US"/>
        </w:rPr>
        <w:t>D</w:t>
      </w:r>
      <w:r w:rsidR="00721E08" w:rsidRPr="007B7C3C">
        <w:t xml:space="preserve">, определенный в отношении месяца </w:t>
      </w:r>
      <w:r w:rsidR="00721E08" w:rsidRPr="007B7C3C">
        <w:rPr>
          <w:i/>
          <w:lang w:val="en-US"/>
        </w:rPr>
        <w:t>m</w:t>
      </w:r>
      <w:r w:rsidR="00823530" w:rsidRPr="007B7C3C">
        <w:rPr>
          <w:i/>
        </w:rPr>
        <w:t xml:space="preserve"> </w:t>
      </w:r>
      <w:r w:rsidR="008713AF" w:rsidRPr="007B7C3C">
        <w:t>в соответствии с пунктом 8</w:t>
      </w:r>
      <w:r w:rsidR="00823530" w:rsidRPr="007B7C3C">
        <w:t xml:space="preserve"> настоящего Порядка</w:t>
      </w:r>
      <w:r w:rsidR="00721E08" w:rsidRPr="007B7C3C">
        <w:t>;</w:t>
      </w:r>
      <w:r w:rsidR="00823530" w:rsidRPr="007B7C3C">
        <w:t xml:space="preserve"> </w:t>
      </w:r>
    </w:p>
    <w:p w14:paraId="2328E931" w14:textId="2EED4840" w:rsidR="0008789F" w:rsidRPr="007B7C3C" w:rsidRDefault="0044272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</w:pPr>
      <m:oMath>
        <m:sSubSup>
          <m:sSubSupPr>
            <m:ctrlPr>
              <w:rPr>
                <w:rFonts w:ascii="Cambria Math" w:hAnsi="Cambria Math" w:cs="Garamond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Garamond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 w:cs="Garamond"/>
                <w:szCs w:val="22"/>
              </w:rPr>
              <m:t>факт,</m:t>
            </m:r>
            <m:r>
              <w:rPr>
                <w:rFonts w:ascii="Cambria Math" w:hAnsi="Cambria Math" w:cs="Garamond"/>
                <w:szCs w:val="22"/>
                <w:lang w:val="en-US"/>
              </w:rPr>
              <m:t>m</m:t>
            </m:r>
          </m:sub>
          <m:sup>
            <m:r>
              <w:rPr>
                <w:rFonts w:ascii="Cambria Math" w:hAnsi="Cambria Math" w:cs="Garamond"/>
                <w:szCs w:val="22"/>
              </w:rPr>
              <m:t>пост,</m:t>
            </m:r>
            <m:r>
              <w:rPr>
                <w:rFonts w:ascii="Cambria Math" w:hAnsi="Cambria Math" w:cs="Garamond"/>
                <w:szCs w:val="22"/>
                <w:lang w:val="en-US"/>
              </w:rPr>
              <m:t>q</m:t>
            </m:r>
          </m:sup>
        </m:sSubSup>
      </m:oMath>
      <w:r w:rsidR="0008789F" w:rsidRPr="007B7C3C">
        <w:t xml:space="preserve">– объем мощности, фактически поставленной на оптовый рынок в расчетном месяце </w:t>
      </w:r>
      <w:r w:rsidR="0008789F" w:rsidRPr="007B7C3C">
        <w:rPr>
          <w:i/>
        </w:rPr>
        <w:t>m</w:t>
      </w:r>
      <w:r w:rsidR="0008789F" w:rsidRPr="007B7C3C">
        <w:t xml:space="preserve"> в отношении ГТП генерации </w:t>
      </w:r>
      <w:r w:rsidR="0008789F" w:rsidRPr="007B7C3C">
        <w:rPr>
          <w:i/>
          <w:lang w:val="en-US"/>
        </w:rPr>
        <w:t>q</w:t>
      </w:r>
      <w:r w:rsidR="0008789F" w:rsidRPr="007B7C3C">
        <w:t xml:space="preserve">, определяемый </w:t>
      </w:r>
      <w:r w:rsidR="00F01EBF" w:rsidRPr="007B7C3C">
        <w:t>без уменьшения на объем недопоставки мощности по долгосрочным двусторонним договорам</w:t>
      </w:r>
      <w:r w:rsidR="00F01EBF" w:rsidRPr="007B7C3C">
        <w:rPr>
          <w:b/>
          <w:szCs w:val="22"/>
        </w:rPr>
        <w:t xml:space="preserve"> </w:t>
      </w:r>
      <w:r w:rsidR="0008789F" w:rsidRPr="007B7C3C">
        <w:t>в соответствии с Регламент</w:t>
      </w:r>
      <w:r w:rsidR="003F111F" w:rsidRPr="007B7C3C">
        <w:t>ом</w:t>
      </w:r>
      <w:r w:rsidR="0008789F" w:rsidRPr="007B7C3C">
        <w:t xml:space="preserve"> определения объемов фактически поставленной на оптовый рынок мощности (Приложение №</w:t>
      </w:r>
      <w:r w:rsidR="009360BA" w:rsidRPr="007B7C3C">
        <w:t> </w:t>
      </w:r>
      <w:r w:rsidR="0008789F" w:rsidRPr="007B7C3C">
        <w:t xml:space="preserve">13 к </w:t>
      </w:r>
      <w:r w:rsidR="0008789F" w:rsidRPr="007B7C3C">
        <w:rPr>
          <w:i/>
        </w:rPr>
        <w:t>Договору о присоединении к торговой системе оптового рынка</w:t>
      </w:r>
      <w:r w:rsidR="0008789F" w:rsidRPr="007B7C3C">
        <w:t>);</w:t>
      </w:r>
    </w:p>
    <w:p w14:paraId="7386C361" w14:textId="0B41C8A1" w:rsidR="00CE272F" w:rsidRPr="007B7C3C" w:rsidRDefault="0044272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  <w:lang w:eastAsia="en-US"/>
        </w:rPr>
      </w:pPr>
      <m:oMath>
        <m:sSubSup>
          <m:sSubSupPr>
            <m:ctrlPr>
              <w:rPr>
                <w:rFonts w:ascii="Cambria Math" w:hAnsi="Cambria Math" w:cs="Garamond"/>
                <w:i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="Garamond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 w:cs="Garamond"/>
                <w:szCs w:val="22"/>
                <w:lang w:val="en-US"/>
              </w:rPr>
              <m:t>i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p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m</m:t>
            </m:r>
            <m:r>
              <w:rPr>
                <w:rFonts w:ascii="Cambria Math" w:hAnsi="Cambria Math" w:cs="Garamond"/>
                <w:szCs w:val="22"/>
              </w:rPr>
              <m:t>,</m:t>
            </m:r>
            <m:r>
              <w:rPr>
                <w:rFonts w:ascii="Cambria Math" w:hAnsi="Cambria Math" w:cs="Garamond"/>
                <w:szCs w:val="22"/>
                <w:lang w:val="en-US"/>
              </w:rPr>
              <m:t>z</m:t>
            </m:r>
          </m:sub>
          <m:sup>
            <m:r>
              <w:rPr>
                <w:rFonts w:ascii="Cambria Math" w:hAnsi="Cambria Math" w:cs="Garamond"/>
                <w:szCs w:val="22"/>
              </w:rPr>
              <m:t>факт</m:t>
            </m:r>
          </m:sup>
        </m:sSubSup>
      </m:oMath>
      <w:r w:rsidR="0008789F" w:rsidRPr="007B7C3C">
        <w:rPr>
          <w:position w:val="-14"/>
          <w:szCs w:val="22"/>
        </w:rPr>
        <w:t xml:space="preserve"> </w:t>
      </w:r>
      <w:r w:rsidR="0008789F" w:rsidRPr="007B7C3C">
        <w:rPr>
          <w:szCs w:val="22"/>
          <w:lang w:eastAsia="en-US"/>
        </w:rPr>
        <w:t xml:space="preserve">– </w:t>
      </w:r>
      <w:r w:rsidR="0008789F" w:rsidRPr="007B7C3C">
        <w:rPr>
          <w:szCs w:val="22"/>
        </w:rPr>
        <w:t>объем фактического пикового</w:t>
      </w:r>
      <w:r w:rsidR="0008789F" w:rsidRPr="007B7C3C">
        <w:rPr>
          <w:szCs w:val="22"/>
          <w:lang w:eastAsia="en-US"/>
        </w:rPr>
        <w:t xml:space="preserve"> потребления мощности </w:t>
      </w:r>
      <w:r w:rsidR="0008789F" w:rsidRPr="007B7C3C">
        <w:rPr>
          <w:szCs w:val="22"/>
        </w:rPr>
        <w:t xml:space="preserve">в ГТП потребления </w:t>
      </w:r>
      <w:r w:rsidR="0008789F" w:rsidRPr="007B7C3C">
        <w:rPr>
          <w:i/>
          <w:szCs w:val="22"/>
          <w:lang w:val="en-US"/>
        </w:rPr>
        <w:t>p</w:t>
      </w:r>
      <w:r w:rsidR="0008789F" w:rsidRPr="007B7C3C">
        <w:rPr>
          <w:szCs w:val="22"/>
        </w:rPr>
        <w:t xml:space="preserve">, зарегистрированной за участником оптового рынка </w:t>
      </w:r>
      <w:r w:rsidR="0008789F" w:rsidRPr="007B7C3C">
        <w:rPr>
          <w:i/>
          <w:szCs w:val="22"/>
          <w:lang w:val="en-US"/>
        </w:rPr>
        <w:t>i</w:t>
      </w:r>
      <w:r w:rsidR="0008789F" w:rsidRPr="007B7C3C">
        <w:rPr>
          <w:szCs w:val="22"/>
          <w:lang w:eastAsia="en-US"/>
        </w:rPr>
        <w:t xml:space="preserve">, в месяце </w:t>
      </w:r>
      <w:r w:rsidR="0008789F" w:rsidRPr="007B7C3C">
        <w:rPr>
          <w:i/>
          <w:szCs w:val="22"/>
          <w:lang w:val="en-US" w:eastAsia="en-US"/>
        </w:rPr>
        <w:t>m</w:t>
      </w:r>
      <w:r w:rsidR="0008789F" w:rsidRPr="007B7C3C">
        <w:rPr>
          <w:szCs w:val="22"/>
          <w:lang w:eastAsia="en-US"/>
        </w:rPr>
        <w:t xml:space="preserve">, определяемый в соответствии с разделом </w:t>
      </w:r>
      <w:r w:rsidR="00021359" w:rsidRPr="007B7C3C">
        <w:rPr>
          <w:szCs w:val="22"/>
          <w:lang w:eastAsia="en-US"/>
        </w:rPr>
        <w:t>15</w:t>
      </w:r>
      <w:r w:rsidR="0008789F" w:rsidRPr="007B7C3C">
        <w:rPr>
          <w:szCs w:val="22"/>
          <w:lang w:eastAsia="en-US"/>
        </w:rPr>
        <w:t xml:space="preserve"> настоящего Регламента</w:t>
      </w:r>
      <w:r w:rsidR="00CE272F" w:rsidRPr="007B7C3C">
        <w:rPr>
          <w:szCs w:val="22"/>
          <w:lang w:eastAsia="en-US"/>
        </w:rPr>
        <w:t>;</w:t>
      </w:r>
    </w:p>
    <w:p w14:paraId="1402647D" w14:textId="2809F386" w:rsidR="00CE272F" w:rsidRPr="007B7C3C" w:rsidRDefault="00442725" w:rsidP="00F01EBF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Cs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макс ДДД</m:t>
            </m:r>
          </m:sup>
        </m:sSubSup>
      </m:oMath>
      <w:r w:rsidR="00CE272F" w:rsidRPr="007B7C3C">
        <w:t xml:space="preserve"> – </w:t>
      </w:r>
      <w:r w:rsidR="00CE272F" w:rsidRPr="007B7C3C">
        <w:rPr>
          <w:bCs/>
          <w:iCs/>
        </w:rPr>
        <w:t xml:space="preserve">максимальный </w:t>
      </w:r>
      <w:r w:rsidR="007B6B3B" w:rsidRPr="007B7C3C">
        <w:rPr>
          <w:bCs/>
          <w:iCs/>
        </w:rPr>
        <w:t>объем</w:t>
      </w:r>
      <w:r w:rsidR="00CE272F" w:rsidRPr="007B7C3C">
        <w:rPr>
          <w:bCs/>
          <w:iCs/>
        </w:rPr>
        <w:t xml:space="preserve"> </w:t>
      </w:r>
      <w:r w:rsidR="00EC2843" w:rsidRPr="007B7C3C">
        <w:rPr>
          <w:bCs/>
          <w:iCs/>
        </w:rPr>
        <w:t xml:space="preserve">электрической энергии, </w:t>
      </w:r>
      <w:r w:rsidR="00691A79" w:rsidRPr="007B7C3C">
        <w:rPr>
          <w:bCs/>
          <w:iCs/>
        </w:rPr>
        <w:t xml:space="preserve">который может быть </w:t>
      </w:r>
      <w:r w:rsidR="00EC2843" w:rsidRPr="007B7C3C">
        <w:rPr>
          <w:bCs/>
          <w:iCs/>
        </w:rPr>
        <w:t>фактически поставлен</w:t>
      </w:r>
      <w:r w:rsidR="00CE272F" w:rsidRPr="007B7C3C">
        <w:rPr>
          <w:bCs/>
          <w:iCs/>
        </w:rPr>
        <w:t xml:space="preserve"> по долгосрочному двустороннему договору </w:t>
      </w:r>
      <w:r w:rsidR="00CE272F" w:rsidRPr="007B7C3C">
        <w:rPr>
          <w:bCs/>
          <w:i/>
          <w:iCs/>
          <w:lang w:val="en-US"/>
        </w:rPr>
        <w:t>D</w:t>
      </w:r>
      <w:r w:rsidR="00CE272F" w:rsidRPr="007B7C3C">
        <w:rPr>
          <w:bCs/>
          <w:iCs/>
        </w:rPr>
        <w:t xml:space="preserve"> за месяц </w:t>
      </w:r>
      <w:r w:rsidR="00CE272F" w:rsidRPr="007B7C3C">
        <w:rPr>
          <w:bCs/>
          <w:i/>
          <w:iCs/>
        </w:rPr>
        <w:t>m</w:t>
      </w:r>
      <w:r w:rsidR="00691A79" w:rsidRPr="007B7C3C">
        <w:rPr>
          <w:bCs/>
          <w:i/>
          <w:iCs/>
        </w:rPr>
        <w:t xml:space="preserve"> </w:t>
      </w:r>
      <w:r w:rsidR="00F01EBF" w:rsidRPr="007B7C3C">
        <w:rPr>
          <w:bCs/>
          <w:iCs/>
        </w:rPr>
        <w:t>без учета соблюдения коэффициента оплаты мощности, определе</w:t>
      </w:r>
      <w:r w:rsidR="008713AF" w:rsidRPr="007B7C3C">
        <w:rPr>
          <w:bCs/>
          <w:iCs/>
        </w:rPr>
        <w:t>нный в соответствии с пунктом 9</w:t>
      </w:r>
      <w:r w:rsidR="00F01EBF" w:rsidRPr="007B7C3C">
        <w:rPr>
          <w:bCs/>
          <w:iCs/>
        </w:rPr>
        <w:t>.2 настоящего Порядка</w:t>
      </w:r>
      <w:r w:rsidR="00CE272F" w:rsidRPr="007B7C3C">
        <w:rPr>
          <w:bCs/>
          <w:iCs/>
        </w:rPr>
        <w:t>;</w:t>
      </w:r>
    </w:p>
    <w:p w14:paraId="0ABBD15C" w14:textId="77777777" w:rsidR="00E85BCB" w:rsidRPr="007B7C3C" w:rsidRDefault="00442725" w:rsidP="00170549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CE272F" w:rsidRPr="007B7C3C">
        <w:t xml:space="preserve"> – количество часов в месяце </w:t>
      </w:r>
      <w:r w:rsidR="00CE272F" w:rsidRPr="007B7C3C">
        <w:rPr>
          <w:i/>
          <w:lang w:val="en-US"/>
        </w:rPr>
        <w:t>m</w:t>
      </w:r>
      <w:r w:rsidR="00E85BCB" w:rsidRPr="007B7C3C">
        <w:t>;</w:t>
      </w:r>
    </w:p>
    <w:p w14:paraId="6B217BD9" w14:textId="4B273E61" w:rsidR="00E85BCB" w:rsidRPr="007B7C3C" w:rsidRDefault="00442725" w:rsidP="00E85BCB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Cs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D,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  <w:szCs w:val="22"/>
              </w:rPr>
              <m:t>,m</m:t>
            </m:r>
          </m:sub>
          <m:sup>
            <m:r>
              <w:rPr>
                <w:rFonts w:ascii="Cambria Math" w:hAnsi="Cambria Math"/>
              </w:rPr>
              <m:t>пост</m:t>
            </m:r>
            <m:r>
              <w:rPr>
                <w:rFonts w:ascii="Cambria Math" w:hAnsi="Cambria Math"/>
                <w:szCs w:val="22"/>
              </w:rPr>
              <m:t xml:space="preserve"> ДДД</m:t>
            </m:r>
            <m:r>
              <w:rPr>
                <w:rFonts w:ascii="Cambria Math" w:hAnsi="Cambria Math"/>
              </w:rPr>
              <m:t xml:space="preserve"> </m:t>
            </m:r>
          </m:sup>
        </m:sSubSup>
      </m:oMath>
      <w:r w:rsidR="00E85BCB" w:rsidRPr="007B7C3C">
        <w:rPr>
          <w:szCs w:val="22"/>
        </w:rPr>
        <w:t xml:space="preserve"> –</w:t>
      </w:r>
      <w:r w:rsidR="00EA3553" w:rsidRPr="007B7C3C">
        <w:rPr>
          <w:szCs w:val="22"/>
        </w:rPr>
        <w:t xml:space="preserve"> </w:t>
      </w:r>
      <w:r w:rsidR="00E85BCB" w:rsidRPr="007B7C3C">
        <w:rPr>
          <w:bCs/>
          <w:iCs/>
        </w:rPr>
        <w:t xml:space="preserve">коэффициент отнесения объемов поставки электрической энергии и мощности станции </w:t>
      </w:r>
      <w:r w:rsidR="00E85BCB" w:rsidRPr="007B7C3C">
        <w:rPr>
          <w:bCs/>
          <w:i/>
          <w:iCs/>
        </w:rPr>
        <w:t>s</w:t>
      </w:r>
      <w:r w:rsidR="00E85BCB" w:rsidRPr="007B7C3C">
        <w:rPr>
          <w:bCs/>
          <w:iCs/>
        </w:rPr>
        <w:t xml:space="preserve"> на долгосрочный двусторонний договор </w:t>
      </w:r>
      <w:r w:rsidR="00E85BCB" w:rsidRPr="007B7C3C">
        <w:rPr>
          <w:bCs/>
          <w:i/>
          <w:iCs/>
        </w:rPr>
        <w:t>D</w:t>
      </w:r>
      <w:r w:rsidR="00E85BCB" w:rsidRPr="007B7C3C">
        <w:rPr>
          <w:bCs/>
          <w:iCs/>
        </w:rPr>
        <w:t xml:space="preserve"> в месяце </w:t>
      </w:r>
      <w:r w:rsidR="00E85BCB" w:rsidRPr="007B7C3C">
        <w:rPr>
          <w:bCs/>
          <w:i/>
          <w:iCs/>
        </w:rPr>
        <w:t>m</w:t>
      </w:r>
      <w:r w:rsidR="00E85BCB" w:rsidRPr="007B7C3C">
        <w:rPr>
          <w:bCs/>
          <w:iCs/>
        </w:rPr>
        <w:t>, определя</w:t>
      </w:r>
      <w:r w:rsidR="009F38CF" w:rsidRPr="007B7C3C">
        <w:rPr>
          <w:bCs/>
          <w:iCs/>
        </w:rPr>
        <w:t xml:space="preserve">емый в соответствии с </w:t>
      </w:r>
      <w:r w:rsidR="002E10CC" w:rsidRPr="007B7C3C">
        <w:rPr>
          <w:bCs/>
          <w:iCs/>
        </w:rPr>
        <w:t xml:space="preserve">настоящим </w:t>
      </w:r>
      <w:r w:rsidR="00E85BCB" w:rsidRPr="007B7C3C">
        <w:rPr>
          <w:bCs/>
          <w:iCs/>
        </w:rPr>
        <w:t>Порядк</w:t>
      </w:r>
      <w:r w:rsidR="002E10CC" w:rsidRPr="007B7C3C">
        <w:rPr>
          <w:bCs/>
          <w:iCs/>
        </w:rPr>
        <w:t>ом</w:t>
      </w:r>
      <w:r w:rsidR="00E85BCB" w:rsidRPr="007B7C3C">
        <w:rPr>
          <w:bCs/>
          <w:iCs/>
        </w:rPr>
        <w:t xml:space="preserve"> (в случае, если в отношении станции </w:t>
      </w:r>
      <w:r w:rsidR="00E85BCB" w:rsidRPr="007B7C3C">
        <w:rPr>
          <w:bCs/>
          <w:i/>
          <w:iCs/>
        </w:rPr>
        <w:t>s</w:t>
      </w:r>
      <w:r w:rsidR="00E85BCB" w:rsidRPr="007B7C3C">
        <w:rPr>
          <w:bCs/>
          <w:iCs/>
        </w:rPr>
        <w:t xml:space="preserve"> заключен один долгосрочный двусторонний договор, то коэффициент принимается равным 1 (единице))</w:t>
      </w:r>
      <w:r w:rsidR="00AE211F" w:rsidRPr="007B7C3C">
        <w:rPr>
          <w:bCs/>
          <w:iCs/>
        </w:rPr>
        <w:t>;</w:t>
      </w:r>
    </w:p>
    <w:p w14:paraId="3AD5D9D1" w14:textId="2074DD8E" w:rsidR="0008789F" w:rsidRPr="007B7C3C" w:rsidRDefault="00442725" w:rsidP="00E85BCB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Cs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Cs w:val="22"/>
              </w:rPr>
            </m:ctrlPr>
          </m:sSubSup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D,</m:t>
            </m:r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  <w:szCs w:val="22"/>
              </w:rPr>
              <m:t>,m</m:t>
            </m:r>
          </m:sub>
          <m:sup>
            <m:r>
              <w:rPr>
                <w:rFonts w:ascii="Cambria Math" w:hAnsi="Cambria Math"/>
              </w:rPr>
              <m:t>потр</m:t>
            </m:r>
            <m:r>
              <w:rPr>
                <w:rFonts w:ascii="Cambria Math" w:hAnsi="Cambria Math"/>
                <w:szCs w:val="22"/>
              </w:rPr>
              <m:t xml:space="preserve"> ДДД</m:t>
            </m:r>
            <m:r>
              <w:rPr>
                <w:rFonts w:ascii="Cambria Math" w:hAnsi="Cambria Math"/>
              </w:rPr>
              <m:t xml:space="preserve"> </m:t>
            </m:r>
          </m:sup>
        </m:sSubSup>
      </m:oMath>
      <w:r w:rsidR="00E85BCB" w:rsidRPr="007B7C3C">
        <w:rPr>
          <w:szCs w:val="22"/>
        </w:rPr>
        <w:t xml:space="preserve"> –</w:t>
      </w:r>
      <w:r w:rsidR="00EA3553" w:rsidRPr="007B7C3C">
        <w:rPr>
          <w:szCs w:val="22"/>
        </w:rPr>
        <w:t xml:space="preserve"> </w:t>
      </w:r>
      <w:r w:rsidR="00E85BCB" w:rsidRPr="007B7C3C">
        <w:rPr>
          <w:bCs/>
          <w:iCs/>
        </w:rPr>
        <w:t xml:space="preserve">коэффициент отнесения объемов поставки электрической энергии и мощности в ГТП потребления </w:t>
      </w:r>
      <w:r w:rsidR="00E85BCB" w:rsidRPr="007B7C3C">
        <w:rPr>
          <w:bCs/>
          <w:i/>
          <w:iCs/>
        </w:rPr>
        <w:t>p</w:t>
      </w:r>
      <w:r w:rsidR="00E85BCB" w:rsidRPr="007B7C3C">
        <w:rPr>
          <w:bCs/>
          <w:iCs/>
        </w:rPr>
        <w:t xml:space="preserve"> на долгосрочный двусторонний договор </w:t>
      </w:r>
      <w:r w:rsidR="00E85BCB" w:rsidRPr="007B7C3C">
        <w:rPr>
          <w:bCs/>
          <w:i/>
          <w:iCs/>
        </w:rPr>
        <w:t>D</w:t>
      </w:r>
      <w:r w:rsidR="00E85BCB" w:rsidRPr="007B7C3C">
        <w:rPr>
          <w:bCs/>
          <w:iCs/>
        </w:rPr>
        <w:t xml:space="preserve"> в месяце </w:t>
      </w:r>
      <w:r w:rsidR="00E85BCB" w:rsidRPr="007B7C3C">
        <w:rPr>
          <w:bCs/>
          <w:i/>
          <w:iCs/>
        </w:rPr>
        <w:t>m</w:t>
      </w:r>
      <w:r w:rsidR="00E85BCB" w:rsidRPr="007B7C3C">
        <w:rPr>
          <w:bCs/>
          <w:iCs/>
        </w:rPr>
        <w:t xml:space="preserve">, определяемый в соответствии с </w:t>
      </w:r>
      <w:r w:rsidR="002E10CC" w:rsidRPr="007B7C3C">
        <w:rPr>
          <w:bCs/>
          <w:iCs/>
        </w:rPr>
        <w:t>настоящим Порядком</w:t>
      </w:r>
      <w:r w:rsidR="00E85BCB" w:rsidRPr="007B7C3C">
        <w:rPr>
          <w:bCs/>
          <w:iCs/>
        </w:rPr>
        <w:t xml:space="preserve"> (в случае, если в отношении ГТП потребления </w:t>
      </w:r>
      <w:r w:rsidR="00E85BCB" w:rsidRPr="007B7C3C">
        <w:rPr>
          <w:bCs/>
          <w:i/>
          <w:iCs/>
        </w:rPr>
        <w:t>p</w:t>
      </w:r>
      <w:r w:rsidR="00E85BCB" w:rsidRPr="007B7C3C">
        <w:rPr>
          <w:bCs/>
          <w:iCs/>
        </w:rPr>
        <w:t xml:space="preserve"> заключен один долгосрочный двусторонний договор, то коэффициент принимается равным 1 (единице))</w:t>
      </w:r>
      <w:r w:rsidR="0008789F" w:rsidRPr="007B7C3C">
        <w:rPr>
          <w:szCs w:val="22"/>
          <w:lang w:eastAsia="en-US"/>
        </w:rPr>
        <w:t>.</w:t>
      </w:r>
    </w:p>
    <w:p w14:paraId="3911E890" w14:textId="77777777" w:rsidR="0008789F" w:rsidRPr="007B7C3C" w:rsidRDefault="0008789F" w:rsidP="0008789F">
      <w:pPr>
        <w:tabs>
          <w:tab w:val="left" w:pos="284"/>
        </w:tabs>
        <w:autoSpaceDE w:val="0"/>
        <w:autoSpaceDN w:val="0"/>
        <w:adjustRightInd w:val="0"/>
        <w:ind w:left="1276"/>
        <w:jc w:val="both"/>
      </w:pPr>
    </w:p>
    <w:p w14:paraId="32EC4015" w14:textId="703DC997" w:rsidR="00504EB5" w:rsidRPr="007B7C3C" w:rsidRDefault="003A4AE5" w:rsidP="004337CE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>В</w:t>
      </w:r>
      <w:r w:rsidR="00504EB5" w:rsidRPr="007B7C3C">
        <w:rPr>
          <w:rFonts w:ascii="Garamond" w:hAnsi="Garamond"/>
          <w:bCs/>
          <w:iCs/>
        </w:rPr>
        <w:t xml:space="preserve">еличина </w:t>
      </w:r>
      <m:oMath>
        <m:sSubSup>
          <m:sSubSupPr>
            <m:ctrlPr>
              <w:rPr>
                <w:rFonts w:ascii="Cambria Math" w:hAnsi="Cambria Math" w:cs="Cambria Math"/>
                <w:bCs/>
                <w:iCs/>
              </w:rPr>
            </m:ctrlPr>
          </m:sSubSupPr>
          <m:e>
            <m:r>
              <w:rPr>
                <w:rFonts w:ascii="Cambria Math" w:hAnsi="Cambria Math" w:cs="Cambria Math"/>
              </w:rPr>
              <m:t>V</m:t>
            </m:r>
          </m:e>
          <m:sub>
            <m:r>
              <w:rPr>
                <w:rFonts w:ascii="Cambria Math" w:hAnsi="Cambria Math" w:cs="Cambria Math"/>
              </w:rPr>
              <m:t>D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 w:cs="Cambria Math"/>
              </w:rPr>
              <m:t>корр ДДД</m:t>
            </m:r>
          </m:sup>
        </m:sSubSup>
      </m:oMath>
      <w:r w:rsidR="004B2E06" w:rsidRPr="007B7C3C">
        <w:rPr>
          <w:rFonts w:ascii="Garamond" w:hAnsi="Garamond"/>
          <w:bCs/>
          <w:iCs/>
        </w:rPr>
        <w:t>, характеризующая</w:t>
      </w:r>
      <w:r w:rsidR="00AA4862" w:rsidRPr="007B7C3C">
        <w:rPr>
          <w:rFonts w:ascii="Garamond" w:hAnsi="Garamond"/>
          <w:bCs/>
          <w:iCs/>
        </w:rPr>
        <w:t xml:space="preserve"> скорректированный </w:t>
      </w:r>
      <w:r w:rsidR="001E3A32" w:rsidRPr="007B7C3C">
        <w:rPr>
          <w:rFonts w:ascii="Garamond" w:hAnsi="Garamond"/>
          <w:bCs/>
          <w:iCs/>
        </w:rPr>
        <w:t>с учетом соблюдения</w:t>
      </w:r>
      <w:r w:rsidR="00AA4862" w:rsidRPr="007B7C3C">
        <w:rPr>
          <w:rFonts w:ascii="Garamond" w:hAnsi="Garamond"/>
          <w:bCs/>
          <w:iCs/>
        </w:rPr>
        <w:t xml:space="preserve"> коэффициента оплаты мощности</w:t>
      </w:r>
      <w:r w:rsidR="004B2E06" w:rsidRPr="007B7C3C">
        <w:rPr>
          <w:rFonts w:ascii="Garamond" w:hAnsi="Garamond"/>
          <w:bCs/>
          <w:iCs/>
        </w:rPr>
        <w:t xml:space="preserve"> объем электрической энергии</w:t>
      </w:r>
      <w:r w:rsidR="00EA3515" w:rsidRPr="007B7C3C">
        <w:rPr>
          <w:rFonts w:ascii="Garamond" w:hAnsi="Garamond"/>
          <w:bCs/>
          <w:iCs/>
        </w:rPr>
        <w:t>, фактически поставленной</w:t>
      </w:r>
      <w:r w:rsidR="004B2E06" w:rsidRPr="007B7C3C">
        <w:rPr>
          <w:rFonts w:ascii="Garamond" w:hAnsi="Garamond"/>
          <w:bCs/>
          <w:iCs/>
        </w:rPr>
        <w:t xml:space="preserve"> </w:t>
      </w:r>
      <w:r w:rsidR="00AA4862" w:rsidRPr="007B7C3C">
        <w:rPr>
          <w:rFonts w:ascii="Garamond" w:hAnsi="Garamond"/>
          <w:bCs/>
          <w:iCs/>
        </w:rPr>
        <w:t xml:space="preserve">по долгосрочному двустороннему договору </w:t>
      </w:r>
      <w:r w:rsidR="00AA4862" w:rsidRPr="007B7C3C">
        <w:rPr>
          <w:rFonts w:ascii="Garamond" w:hAnsi="Garamond"/>
          <w:bCs/>
          <w:i/>
          <w:iCs/>
        </w:rPr>
        <w:t>D</w:t>
      </w:r>
      <w:r w:rsidR="00AA4862" w:rsidRPr="007B7C3C">
        <w:rPr>
          <w:rFonts w:ascii="Garamond" w:hAnsi="Garamond"/>
          <w:bCs/>
          <w:iCs/>
        </w:rPr>
        <w:t xml:space="preserve"> в месяце </w:t>
      </w:r>
      <w:r w:rsidR="00AA4862" w:rsidRPr="007B7C3C">
        <w:rPr>
          <w:rFonts w:ascii="Garamond" w:hAnsi="Garamond"/>
          <w:bCs/>
          <w:i/>
          <w:iCs/>
        </w:rPr>
        <w:t>m</w:t>
      </w:r>
      <w:r w:rsidR="00AA4862" w:rsidRPr="007B7C3C">
        <w:rPr>
          <w:rFonts w:ascii="Garamond" w:hAnsi="Garamond"/>
          <w:bCs/>
          <w:iCs/>
        </w:rPr>
        <w:t xml:space="preserve">, </w:t>
      </w:r>
      <w:r w:rsidR="001D04D5" w:rsidRPr="007B7C3C">
        <w:rPr>
          <w:rFonts w:ascii="Garamond" w:hAnsi="Garamond"/>
          <w:bCs/>
          <w:iCs/>
        </w:rPr>
        <w:t xml:space="preserve"> определяется по формулам</w:t>
      </w:r>
      <w:r w:rsidR="00504EB5" w:rsidRPr="007B7C3C">
        <w:rPr>
          <w:rFonts w:ascii="Garamond" w:hAnsi="Garamond"/>
          <w:bCs/>
          <w:iCs/>
        </w:rPr>
        <w:t>:</w:t>
      </w:r>
    </w:p>
    <w:p w14:paraId="0D6B8AA3" w14:textId="26CF5724" w:rsidR="001D04D5" w:rsidRPr="007B7C3C" w:rsidRDefault="001D04D5" w:rsidP="001D04D5">
      <w:pPr>
        <w:pStyle w:val="af9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Garamond" w:hAnsi="Garamond"/>
          <w:bCs/>
          <w:iCs/>
        </w:rPr>
      </w:pPr>
    </w:p>
    <w:p w14:paraId="66E1E81B" w14:textId="1BF9F5A8" w:rsidR="001D04D5" w:rsidRPr="007B7C3C" w:rsidRDefault="00442725" w:rsidP="001D04D5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i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 w:cs="Cambria Math"/>
                </w:rPr>
                <m:t>корр ДДД</m:t>
              </m:r>
            </m:sup>
          </m:sSubSup>
          <m:r>
            <w:rPr>
              <w:rFonts w:ascii="Cambria Math" w:hAnsi="Cambria Math" w:cs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/>
                </w:rPr>
                <m:t>макс ДДД</m:t>
              </m:r>
            </m:sup>
          </m:sSubSup>
          <m:r>
            <w:rPr>
              <w:rFonts w:ascii="Cambria Math" w:hAnsi="Cambria Math"/>
            </w:rPr>
            <m:t>×</m:t>
          </m:r>
          <m:sSubSup>
            <m:sSubSup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 w:cs="Cambria Math"/>
                </w:rPr>
                <m:t>соотн ДДД</m:t>
              </m:r>
            </m:sup>
          </m:sSubSup>
          <m:r>
            <w:rPr>
              <w:rFonts w:ascii="Cambria Math" w:hAnsi="Cambria Math"/>
            </w:rPr>
            <m:t xml:space="preserve">  ,</m:t>
          </m:r>
        </m:oMath>
      </m:oMathPara>
    </w:p>
    <w:p w14:paraId="7B4ED545" w14:textId="77777777" w:rsidR="001D04D5" w:rsidRPr="007B7C3C" w:rsidRDefault="001D04D5" w:rsidP="001D04D5">
      <w:pPr>
        <w:pStyle w:val="af9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Garamond" w:hAnsi="Garamond"/>
          <w:bCs/>
          <w:iCs/>
          <w:lang w:val="en-US"/>
        </w:rPr>
      </w:pPr>
    </w:p>
    <w:p w14:paraId="20F9F4E9" w14:textId="5A454A0A" w:rsidR="001D04D5" w:rsidRPr="007B7C3C" w:rsidRDefault="00442725" w:rsidP="001D04D5">
      <w:pPr>
        <w:ind w:left="-32" w:firstLine="48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 w:cs="Cambria Math"/>
                </w:rPr>
                <m:t>соотн ДДД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1,2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,если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D,m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макс ДДД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≤180 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1,5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×30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D,m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макс ДДД</m:t>
                          </m:r>
                        </m:sup>
                      </m:sSubSup>
                    </m:den>
                  </m:f>
                  <m:r>
                    <w:rPr>
                      <w:rFonts w:ascii="Cambria Math" w:hAnsi="Cambria Math"/>
                    </w:rPr>
                    <m:t xml:space="preserve">,если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D,m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макс ДДД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&gt;180 ,</m:t>
                  </m:r>
                </m:e>
              </m:eqArr>
            </m:e>
          </m:d>
        </m:oMath>
      </m:oMathPara>
    </w:p>
    <w:p w14:paraId="165C34F2" w14:textId="77777777" w:rsidR="001D04D5" w:rsidRPr="007B7C3C" w:rsidRDefault="001D04D5" w:rsidP="001D04D5">
      <w:pPr>
        <w:pStyle w:val="af9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="Garamond" w:hAnsi="Garamond"/>
          <w:bCs/>
          <w:iCs/>
        </w:rPr>
      </w:pPr>
    </w:p>
    <w:p w14:paraId="1C6A0D26" w14:textId="77777777" w:rsidR="001D04D5" w:rsidRPr="007B7C3C" w:rsidRDefault="001D04D5" w:rsidP="001D04D5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38550376" w14:textId="6DE2B7FE" w:rsidR="00E906FC" w:rsidRPr="007B7C3C" w:rsidRDefault="00E906FC" w:rsidP="00E906FC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t>где</w:t>
      </w:r>
      <w:r w:rsidRPr="007B7C3C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макс ДДД</m:t>
            </m:r>
          </m:sup>
        </m:sSubSup>
      </m:oMath>
      <w:r w:rsidRPr="007B7C3C">
        <w:rPr>
          <w:szCs w:val="22"/>
        </w:rPr>
        <w:t xml:space="preserve"> </w:t>
      </w:r>
      <w:r w:rsidRPr="007B7C3C">
        <w:t xml:space="preserve">– </w:t>
      </w:r>
      <w:r w:rsidRPr="007B7C3C">
        <w:rPr>
          <w:bCs/>
          <w:iCs/>
        </w:rPr>
        <w:t xml:space="preserve">максимальный </w:t>
      </w:r>
      <w:r w:rsidR="007B6B3B" w:rsidRPr="007B7C3C">
        <w:rPr>
          <w:bCs/>
          <w:iCs/>
        </w:rPr>
        <w:t>объем</w:t>
      </w:r>
      <w:r w:rsidRPr="007B7C3C">
        <w:rPr>
          <w:bCs/>
          <w:iCs/>
        </w:rPr>
        <w:t xml:space="preserve"> поставки мощности по долгосрочному двустороннему договору </w:t>
      </w:r>
      <w:r w:rsidRPr="007B7C3C">
        <w:rPr>
          <w:bCs/>
          <w:i/>
          <w:iCs/>
          <w:lang w:val="en-US"/>
        </w:rPr>
        <w:t>D</w:t>
      </w:r>
      <w:r w:rsidRPr="007B7C3C">
        <w:rPr>
          <w:bCs/>
          <w:iCs/>
        </w:rPr>
        <w:t xml:space="preserve"> в месяц </w:t>
      </w:r>
      <w:r w:rsidRPr="007B7C3C">
        <w:rPr>
          <w:bCs/>
          <w:i/>
          <w:iCs/>
          <w:lang w:val="en-US"/>
        </w:rPr>
        <w:t>m</w:t>
      </w:r>
      <w:r w:rsidRPr="007B7C3C">
        <w:rPr>
          <w:bCs/>
          <w:iCs/>
        </w:rPr>
        <w:t>, определ</w:t>
      </w:r>
      <w:r w:rsidR="00EA57EA" w:rsidRPr="007B7C3C">
        <w:rPr>
          <w:bCs/>
          <w:iCs/>
        </w:rPr>
        <w:t>е</w:t>
      </w:r>
      <w:r w:rsidR="008713AF" w:rsidRPr="007B7C3C">
        <w:rPr>
          <w:bCs/>
          <w:iCs/>
        </w:rPr>
        <w:t>нный в соответствии с пунктом 9</w:t>
      </w:r>
      <w:r w:rsidRPr="007B7C3C">
        <w:rPr>
          <w:bCs/>
          <w:iCs/>
        </w:rPr>
        <w:t>.</w:t>
      </w:r>
      <w:r w:rsidR="00CF3C38" w:rsidRPr="007B7C3C">
        <w:rPr>
          <w:bCs/>
          <w:iCs/>
        </w:rPr>
        <w:t>3 настоящего Порядка</w:t>
      </w:r>
      <w:r w:rsidRPr="007B7C3C">
        <w:t>;</w:t>
      </w:r>
    </w:p>
    <w:p w14:paraId="307289FA" w14:textId="77777777" w:rsidR="00E906FC" w:rsidRPr="007B7C3C" w:rsidRDefault="00442725" w:rsidP="00E906FC">
      <w:pPr>
        <w:tabs>
          <w:tab w:val="left" w:pos="284"/>
        </w:tabs>
        <w:autoSpaceDE w:val="0"/>
        <w:autoSpaceDN w:val="0"/>
        <w:adjustRightInd w:val="0"/>
        <w:ind w:left="1134"/>
        <w:jc w:val="both"/>
        <w:rPr>
          <w:bCs/>
          <w:iCs/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E906FC" w:rsidRPr="007B7C3C">
        <w:t xml:space="preserve"> – количество часов в месяце </w:t>
      </w:r>
      <w:r w:rsidR="00E906FC" w:rsidRPr="007B7C3C">
        <w:rPr>
          <w:i/>
          <w:lang w:val="en-US"/>
        </w:rPr>
        <w:t>m</w:t>
      </w:r>
      <w:r w:rsidR="00E906FC" w:rsidRPr="007B7C3C">
        <w:rPr>
          <w:szCs w:val="22"/>
          <w:lang w:eastAsia="en-US"/>
        </w:rPr>
        <w:t>.</w:t>
      </w:r>
    </w:p>
    <w:p w14:paraId="352419EE" w14:textId="77777777" w:rsidR="00504EB5" w:rsidRPr="007B7C3C" w:rsidRDefault="00504EB5" w:rsidP="00504EB5">
      <w:pPr>
        <w:tabs>
          <w:tab w:val="left" w:pos="284"/>
        </w:tabs>
        <w:rPr>
          <w:szCs w:val="22"/>
        </w:rPr>
      </w:pPr>
    </w:p>
    <w:p w14:paraId="45039EB2" w14:textId="77777777" w:rsidR="00504EB5" w:rsidRPr="007B7C3C" w:rsidRDefault="00504EB5" w:rsidP="00504EB5">
      <w:pPr>
        <w:tabs>
          <w:tab w:val="left" w:pos="284"/>
        </w:tabs>
        <w:rPr>
          <w:szCs w:val="22"/>
        </w:rPr>
      </w:pPr>
    </w:p>
    <w:p w14:paraId="36EBE755" w14:textId="6A26DBF1" w:rsidR="00504EB5" w:rsidRPr="007B7C3C" w:rsidRDefault="007B6B3B" w:rsidP="004337CE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>Объем</w:t>
      </w:r>
      <w:r w:rsidR="00504EB5" w:rsidRPr="007B7C3C">
        <w:rPr>
          <w:rFonts w:ascii="Garamond" w:hAnsi="Garamond"/>
          <w:bCs/>
          <w:iCs/>
        </w:rPr>
        <w:t xml:space="preserve"> электр</w:t>
      </w:r>
      <w:r w:rsidR="00536289" w:rsidRPr="007B7C3C">
        <w:rPr>
          <w:rFonts w:ascii="Garamond" w:hAnsi="Garamond"/>
          <w:bCs/>
          <w:iCs/>
        </w:rPr>
        <w:t xml:space="preserve">ической </w:t>
      </w:r>
      <w:r w:rsidR="00504EB5" w:rsidRPr="007B7C3C">
        <w:rPr>
          <w:rFonts w:ascii="Garamond" w:hAnsi="Garamond"/>
          <w:bCs/>
          <w:iCs/>
        </w:rPr>
        <w:t>энергии</w:t>
      </w:r>
      <w:r w:rsidR="00536289" w:rsidRPr="007B7C3C">
        <w:rPr>
          <w:rFonts w:ascii="Garamond" w:hAnsi="Garamond"/>
          <w:bCs/>
          <w:iCs/>
        </w:rPr>
        <w:t>, фактически поставленной</w:t>
      </w:r>
      <w:r w:rsidR="00504EB5" w:rsidRPr="007B7C3C">
        <w:rPr>
          <w:rFonts w:ascii="Garamond" w:hAnsi="Garamond"/>
          <w:bCs/>
          <w:iCs/>
        </w:rPr>
        <w:t xml:space="preserve"> по долгосрочному двустороннему договору</w:t>
      </w:r>
      <w:r w:rsidR="00470AAC" w:rsidRPr="007B7C3C">
        <w:rPr>
          <w:rFonts w:ascii="Garamond" w:hAnsi="Garamond"/>
          <w:bCs/>
          <w:iCs/>
        </w:rPr>
        <w:t xml:space="preserve"> </w:t>
      </w:r>
      <w:r w:rsidR="00470AAC" w:rsidRPr="007B7C3C">
        <w:rPr>
          <w:rFonts w:ascii="Garamond" w:hAnsi="Garamond"/>
          <w:bCs/>
          <w:i/>
          <w:iCs/>
          <w:lang w:val="en-US"/>
        </w:rPr>
        <w:t>D</w:t>
      </w:r>
      <w:r w:rsidR="00504EB5" w:rsidRPr="007B7C3C">
        <w:rPr>
          <w:rFonts w:ascii="Garamond" w:hAnsi="Garamond"/>
          <w:bCs/>
          <w:iCs/>
        </w:rPr>
        <w:t xml:space="preserve"> в час</w:t>
      </w:r>
      <w:r w:rsidR="00AA4862" w:rsidRPr="007B7C3C">
        <w:rPr>
          <w:rFonts w:ascii="Garamond" w:hAnsi="Garamond"/>
          <w:bCs/>
          <w:iCs/>
        </w:rPr>
        <w:t xml:space="preserve"> операционных суток </w:t>
      </w:r>
      <w:r w:rsidR="00AA4862" w:rsidRPr="007B7C3C">
        <w:rPr>
          <w:rFonts w:ascii="Garamond" w:hAnsi="Garamond"/>
          <w:bCs/>
          <w:i/>
          <w:iCs/>
        </w:rPr>
        <w:t>h</w:t>
      </w:r>
      <w:r w:rsidR="00536289" w:rsidRPr="007B7C3C">
        <w:rPr>
          <w:rFonts w:ascii="Garamond" w:hAnsi="Garamond"/>
          <w:bCs/>
          <w:iCs/>
        </w:rPr>
        <w:t>,</w:t>
      </w:r>
      <w:r w:rsidR="00AA4862" w:rsidRPr="007B7C3C">
        <w:rPr>
          <w:rFonts w:ascii="Garamond" w:hAnsi="Garamond"/>
          <w:bCs/>
          <w:iCs/>
        </w:rPr>
        <w:t xml:space="preserve"> определяется по формуле:</w:t>
      </w:r>
      <w:r w:rsidR="00504EB5" w:rsidRPr="007B7C3C">
        <w:rPr>
          <w:rFonts w:ascii="Garamond" w:hAnsi="Garamond"/>
          <w:bCs/>
          <w:iCs/>
        </w:rPr>
        <w:t xml:space="preserve"> </w:t>
      </w:r>
    </w:p>
    <w:p w14:paraId="65C4B738" w14:textId="77777777" w:rsidR="0085411F" w:rsidRPr="007B7C3C" w:rsidRDefault="0085411F" w:rsidP="0085411F">
      <w:pPr>
        <w:pStyle w:val="af9"/>
        <w:tabs>
          <w:tab w:val="left" w:pos="284"/>
        </w:tabs>
        <w:ind w:left="360"/>
        <w:rPr>
          <w:rFonts w:cs="Garamond"/>
        </w:rPr>
      </w:pPr>
    </w:p>
    <w:p w14:paraId="679090EB" w14:textId="4D8030DC" w:rsidR="00220DDF" w:rsidRPr="007B7C3C" w:rsidRDefault="00442725" w:rsidP="009360BA">
      <w:pPr>
        <w:tabs>
          <w:tab w:val="left" w:pos="284"/>
        </w:tabs>
        <w:jc w:val="center"/>
        <w:rPr>
          <w:rFonts w:ascii="Calibri" w:hAnsi="Calibri" w:cs="Garamond"/>
          <w:sz w:val="16"/>
          <w:szCs w:val="1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6"/>
                  <w:szCs w:val="18"/>
                </w:rPr>
                <m:t>V</m:t>
              </m:r>
            </m:e>
            <m:sub>
              <m:r>
                <w:rPr>
                  <w:rFonts w:ascii="Cambria Math" w:hAnsi="Cambria Math" w:cs="Cambria Math"/>
                  <w:sz w:val="16"/>
                  <w:szCs w:val="18"/>
                  <w:lang w:val="en-US"/>
                </w:rPr>
                <m:t>D</m:t>
              </m:r>
              <m:r>
                <w:rPr>
                  <w:rFonts w:ascii="Cambria Math" w:hAnsi="Cambria Math" w:cs="Cambria Math"/>
                  <w:sz w:val="16"/>
                  <w:szCs w:val="18"/>
                </w:rPr>
                <m:t>,</m:t>
              </m:r>
              <m:r>
                <w:rPr>
                  <w:rFonts w:ascii="Cambria Math" w:hAnsi="Cambria Math" w:cs="Cambria Math"/>
                  <w:sz w:val="16"/>
                  <w:szCs w:val="18"/>
                  <w:lang w:val="en-US"/>
                </w:rPr>
                <m:t>z</m:t>
              </m:r>
              <m:r>
                <w:rPr>
                  <w:rFonts w:ascii="Cambria Math" w:hAnsi="Cambria Math" w:cs="Cambria Math"/>
                  <w:sz w:val="16"/>
                  <w:szCs w:val="18"/>
                </w:rPr>
                <m:t>,h</m:t>
              </m:r>
            </m:sub>
            <m:sup>
              <m:r>
                <w:rPr>
                  <w:rFonts w:ascii="Cambria Math" w:hAnsi="Cambria Math"/>
                  <w:sz w:val="16"/>
                  <w:szCs w:val="18"/>
                </w:rPr>
                <m:t>ДДД факт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  <w:sz w:val="16"/>
              <w:szCs w:val="18"/>
            </w:rPr>
            <m:t xml:space="preserve">= </m:t>
          </m:r>
          <m:func>
            <m:funcPr>
              <m:ctrlPr>
                <w:rPr>
                  <w:rFonts w:ascii="Cambria Math" w:hAnsi="Cambria Math" w:cs="Cambria Math"/>
                  <w:i/>
                  <w:sz w:val="16"/>
                  <w:szCs w:val="1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mbria Math"/>
                  <w:sz w:val="16"/>
                  <w:szCs w:val="18"/>
                  <w:lang w:val="en-US"/>
                </w:rPr>
                <m:t>min</m:t>
              </m:r>
            </m:fName>
            <m:e>
              <m:d>
                <m:dPr>
                  <m:shp m:val="match"/>
                  <m:ctrlPr>
                    <w:rPr>
                      <w:rFonts w:ascii="Cambria Math" w:hAnsi="Cambria Math" w:cs="Cambria Math"/>
                      <w:i/>
                      <w:sz w:val="16"/>
                      <w:szCs w:val="1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</w:rPr>
                        <m:t>,</m:t>
                      </m:r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корр ДДД</m:t>
                      </m:r>
                    </m:sup>
                  </m:sSubSup>
                  <m:r>
                    <w:rPr>
                      <w:rFonts w:ascii="Cambria Math" w:hAnsi="Cambria Math"/>
                      <w:sz w:val="16"/>
                      <w:szCs w:val="18"/>
                    </w:rPr>
                    <m:t>;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Garamond"/>
                              <w:i/>
                              <w:sz w:val="16"/>
                              <w:szCs w:val="1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Garamond"/>
                              <w:sz w:val="16"/>
                              <w:szCs w:val="18"/>
                              <w:lang w:val="en-US"/>
                            </w:rPr>
                            <m:t>q</m:t>
                          </m:r>
                          <m:r>
                            <w:rPr>
                              <w:rFonts w:ascii="Cambria Math" w:hAnsi="Cambria Math" w:cs="Garamond"/>
                              <w:sz w:val="16"/>
                              <w:szCs w:val="18"/>
                            </w:rPr>
                            <m:t>∈</m:t>
                          </m:r>
                          <m:r>
                            <w:rPr>
                              <w:rFonts w:ascii="Cambria Math" w:hAnsi="Cambria Math" w:cs="Garamond"/>
                              <w:sz w:val="16"/>
                              <w:szCs w:val="18"/>
                              <w:lang w:val="en-US"/>
                            </w:rPr>
                            <m:t>s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Garamond"/>
                              <w:sz w:val="16"/>
                              <w:szCs w:val="18"/>
                            </w:rPr>
                            <m:t>(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q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ПДГ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q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РСВ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q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ТЭС мод пок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q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ТЭС мод прод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)</m:t>
                          </m:r>
                        </m:e>
                      </m:nary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VC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2,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ППП</m:t>
                          </m:r>
                        </m:sup>
                      </m:sSubSup>
                      <m:ctrlPr>
                        <w:rPr>
                          <w:rFonts w:ascii="Cambria Math" w:hAnsi="Cambria Math" w:cs="Cambria Math"/>
                          <w:i/>
                          <w:sz w:val="16"/>
                          <w:szCs w:val="18"/>
                        </w:rPr>
                      </m:ctrlPr>
                    </m:e>
                  </m:d>
                  <m:r>
                    <w:rPr>
                      <w:rFonts w:ascii="Cambria Math" w:hAnsi="Cambria Math" w:cs="Cambria Math"/>
                      <w:sz w:val="16"/>
                      <w:szCs w:val="1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D,s,m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 xml:space="preserve">пост ДДД </m:t>
                      </m:r>
                    </m:sup>
                  </m:sSubSup>
                  <m:r>
                    <w:rPr>
                      <w:rFonts w:ascii="Cambria Math" w:hAnsi="Cambria Math" w:cs="Cambria Math"/>
                      <w:sz w:val="16"/>
                      <w:szCs w:val="18"/>
                    </w:rPr>
                    <m:t>;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sz w:val="16"/>
                          <w:szCs w:val="1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VC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ППП</m:t>
                          </m:r>
                        </m:sup>
                      </m:sSubSup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VC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j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z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РСВ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g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∈</m:t>
                          </m:r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p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g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бл станций</m:t>
                              </m:r>
                            </m:sup>
                          </m:sSubSup>
                        </m:e>
                      </m:nary>
                      <m:ctrlPr>
                        <w:rPr>
                          <w:rFonts w:ascii="Cambria Math" w:hAnsi="Cambria Math" w:cs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Cambria Math"/>
                      <w:sz w:val="16"/>
                      <w:szCs w:val="1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16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>D,p,m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8"/>
                        </w:rPr>
                        <m:t xml:space="preserve">потр ДДД </m:t>
                      </m:r>
                    </m:sup>
                  </m:sSubSup>
                </m:e>
              </m:d>
            </m:e>
          </m:func>
          <m:r>
            <w:rPr>
              <w:rFonts w:ascii="Cambria Math" w:hAnsi="Cambria Math" w:cs="Cambria Math"/>
              <w:sz w:val="16"/>
              <w:szCs w:val="18"/>
            </w:rPr>
            <m:t xml:space="preserve">  , </m:t>
          </m:r>
        </m:oMath>
      </m:oMathPara>
    </w:p>
    <w:p w14:paraId="34D5AFCB" w14:textId="77777777" w:rsidR="006F71C1" w:rsidRPr="007B7C3C" w:rsidRDefault="006F71C1" w:rsidP="006F71C1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</w:p>
    <w:p w14:paraId="459D1709" w14:textId="28FAB3EF" w:rsidR="006F71C1" w:rsidRPr="007B7C3C" w:rsidRDefault="006F71C1" w:rsidP="006F71C1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t xml:space="preserve">где величина </w:t>
      </w:r>
      <m:oMath>
        <m:sSubSup>
          <m:sSub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SupPr>
          <m:e>
            <m:r>
              <w:rPr>
                <w:rFonts w:ascii="Cambria Math" w:hAnsi="Cambria Math"/>
                <w:sz w:val="16"/>
                <w:szCs w:val="18"/>
              </w:rPr>
              <m:t>V</m:t>
            </m:r>
          </m:e>
          <m:sub>
            <m:r>
              <w:rPr>
                <w:rFonts w:ascii="Cambria Math" w:hAnsi="Cambria Math" w:cs="Cambria Math"/>
                <w:sz w:val="16"/>
                <w:szCs w:val="18"/>
                <w:lang w:val="en-US"/>
              </w:rPr>
              <m:t>D</m:t>
            </m:r>
            <m:r>
              <w:rPr>
                <w:rFonts w:ascii="Cambria Math" w:hAnsi="Cambria Math" w:cs="Cambria Math"/>
                <w:sz w:val="16"/>
                <w:szCs w:val="18"/>
              </w:rPr>
              <m:t>,</m:t>
            </m:r>
            <m:r>
              <w:rPr>
                <w:rFonts w:ascii="Cambria Math" w:hAnsi="Cambria Math" w:cs="Cambria Math"/>
                <w:sz w:val="16"/>
                <w:szCs w:val="18"/>
                <w:lang w:val="en-US"/>
              </w:rPr>
              <m:t>z</m:t>
            </m:r>
            <m:r>
              <w:rPr>
                <w:rFonts w:ascii="Cambria Math" w:hAnsi="Cambria Math" w:cs="Cambria Math"/>
                <w:sz w:val="16"/>
                <w:szCs w:val="18"/>
              </w:rPr>
              <m:t>,h</m:t>
            </m:r>
          </m:sub>
          <m:sup>
            <m:r>
              <w:rPr>
                <w:rFonts w:ascii="Cambria Math" w:hAnsi="Cambria Math"/>
                <w:sz w:val="16"/>
                <w:szCs w:val="18"/>
              </w:rPr>
              <m:t>корр ДДД</m:t>
            </m:r>
          </m:sup>
        </m:sSubSup>
      </m:oMath>
      <w:r w:rsidRPr="007B7C3C">
        <w:rPr>
          <w:sz w:val="16"/>
          <w:szCs w:val="18"/>
        </w:rPr>
        <w:t xml:space="preserve"> </w:t>
      </w:r>
      <w:r w:rsidRPr="007B7C3C">
        <w:t>определяется по формуле:</w:t>
      </w:r>
    </w:p>
    <w:p w14:paraId="62F0F0B4" w14:textId="48EE43AF" w:rsidR="009360BA" w:rsidRPr="007B7C3C" w:rsidRDefault="00442725" w:rsidP="009360BA">
      <w:pPr>
        <w:tabs>
          <w:tab w:val="left" w:pos="284"/>
        </w:tabs>
        <w:jc w:val="center"/>
        <w:rPr>
          <w:rFonts w:cs="Garamond"/>
          <w:sz w:val="18"/>
          <w:szCs w:val="1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bSupPr>
            <m:e>
              <m:r>
                <w:rPr>
                  <w:rFonts w:ascii="Cambria Math" w:hAnsi="Cambria Math"/>
                  <w:sz w:val="16"/>
                  <w:szCs w:val="18"/>
                </w:rPr>
                <m:t>V</m:t>
              </m:r>
            </m:e>
            <m:sub>
              <m:r>
                <w:rPr>
                  <w:rFonts w:ascii="Cambria Math" w:hAnsi="Cambria Math" w:cs="Cambria Math"/>
                  <w:sz w:val="16"/>
                  <w:szCs w:val="18"/>
                  <w:lang w:val="en-US"/>
                </w:rPr>
                <m:t>D</m:t>
              </m:r>
              <m:r>
                <w:rPr>
                  <w:rFonts w:ascii="Cambria Math" w:hAnsi="Cambria Math" w:cs="Cambria Math"/>
                  <w:sz w:val="16"/>
                  <w:szCs w:val="18"/>
                </w:rPr>
                <m:t>,</m:t>
              </m:r>
              <m:r>
                <w:rPr>
                  <w:rFonts w:ascii="Cambria Math" w:hAnsi="Cambria Math" w:cs="Cambria Math"/>
                  <w:sz w:val="16"/>
                  <w:szCs w:val="18"/>
                  <w:lang w:val="en-US"/>
                </w:rPr>
                <m:t>z</m:t>
              </m:r>
              <m:r>
                <w:rPr>
                  <w:rFonts w:ascii="Cambria Math" w:hAnsi="Cambria Math" w:cs="Cambria Math"/>
                  <w:sz w:val="16"/>
                  <w:szCs w:val="18"/>
                </w:rPr>
                <m:t>,h</m:t>
              </m:r>
            </m:sub>
            <m:sup>
              <m:r>
                <w:rPr>
                  <w:rFonts w:ascii="Cambria Math" w:hAnsi="Cambria Math"/>
                  <w:sz w:val="16"/>
                  <w:szCs w:val="18"/>
                </w:rPr>
                <m:t>корр ДДД</m:t>
              </m:r>
            </m:sup>
          </m:sSubSup>
          <m:r>
            <w:rPr>
              <w:rFonts w:ascii="Cambria Math" w:hAnsi="Cambria Math" w:cs="Cambria Math"/>
              <w:sz w:val="16"/>
              <w:szCs w:val="1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Cambria Math"/>
                  <w:i/>
                  <w:sz w:val="16"/>
                  <w:szCs w:val="18"/>
                  <w:lang w:val="en-US"/>
                </w:rPr>
              </m:ctrlPr>
            </m:sSubSupPr>
            <m:e>
              <m:r>
                <w:rPr>
                  <w:rFonts w:ascii="Cambria Math" w:hAnsi="Cambria Math" w:cs="Cambria Math"/>
                  <w:sz w:val="16"/>
                  <w:szCs w:val="1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Cambria Math"/>
                  <w:sz w:val="16"/>
                  <w:szCs w:val="18"/>
                  <w:lang w:val="en-US"/>
                </w:rPr>
                <m:t>D</m:t>
              </m:r>
              <m:r>
                <w:rPr>
                  <w:rFonts w:ascii="Cambria Math" w:hAnsi="Cambria Math" w:cs="Cambria Math"/>
                  <w:sz w:val="16"/>
                  <w:szCs w:val="18"/>
                </w:rPr>
                <m:t>,</m:t>
              </m:r>
              <m:r>
                <w:rPr>
                  <w:rFonts w:ascii="Cambria Math" w:hAnsi="Cambria Math" w:cs="Cambria Math"/>
                  <w:sz w:val="16"/>
                  <w:szCs w:val="18"/>
                  <w:lang w:val="en-US"/>
                </w:rPr>
                <m:t>m</m:t>
              </m:r>
            </m:sub>
            <m:sup>
              <m:r>
                <w:rPr>
                  <w:rFonts w:ascii="Cambria Math" w:hAnsi="Cambria Math" w:cs="Cambria Math"/>
                  <w:sz w:val="16"/>
                  <w:szCs w:val="18"/>
                </w:rPr>
                <m:t>корр ДДД</m:t>
              </m:r>
            </m:sup>
          </m:sSubSup>
          <m:r>
            <w:rPr>
              <w:rFonts w:ascii="Cambria Math" w:hAnsi="Cambria Math" w:cs="Cambria Math"/>
              <w:sz w:val="16"/>
              <w:szCs w:val="18"/>
              <w:lang w:val="en-US"/>
            </w:rPr>
            <m:t>×</m:t>
          </m:r>
          <m:f>
            <m:fPr>
              <m:ctrlPr>
                <w:rPr>
                  <w:rFonts w:ascii="Cambria Math" w:hAnsi="Cambria Math" w:cs="Cambria Math"/>
                  <w:sz w:val="16"/>
                  <w:szCs w:val="18"/>
                </w:rPr>
              </m:ctrlPr>
            </m:fPr>
            <m:num>
              <m:r>
                <w:rPr>
                  <w:rFonts w:ascii="Cambria Math" w:hAnsi="Cambria Math" w:cs="Cambria Math"/>
                  <w:sz w:val="16"/>
                  <w:szCs w:val="1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Cambria Math"/>
                      <w:i/>
                      <w:sz w:val="16"/>
                      <w:szCs w:val="1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6"/>
                      <w:szCs w:val="18"/>
                      <w:lang w:val="en-US"/>
                    </w:rPr>
                    <m:t>min</m:t>
                  </m:r>
                </m:fName>
                <m:e>
                  <m:d>
                    <m:dPr>
                      <m:shp m:val="match"/>
                      <m:ctrlPr>
                        <w:rPr>
                          <w:rFonts w:ascii="Cambria Math" w:hAnsi="Cambria Math" w:cs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="Garamond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Garamond"/>
                                  <w:sz w:val="16"/>
                                  <w:szCs w:val="18"/>
                                  <w:lang w:val="en-US"/>
                                </w:rPr>
                                <m:t>q∈s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Cambria Math" w:cs="Garamond"/>
                                  <w:sz w:val="16"/>
                                  <w:szCs w:val="18"/>
                                  <w:lang w:val="en-US"/>
                                </w:rPr>
                                <m:t>(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 xml:space="preserve"> i,q,z,h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ПДГ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 xml:space="preserve"> i,q,z,h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РСВ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 xml:space="preserve"> i,q,z,h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ТЭС мод пок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 xml:space="preserve"> i,q,z,h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ТЭС мод прод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)</m:t>
                              </m:r>
                            </m:e>
                          </m:nary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 xml:space="preserve"> i,p2,z,h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ППП</m:t>
                              </m:r>
                            </m:sup>
                          </m:sSubSup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D,s,m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пост ДДД </m:t>
                          </m:r>
                        </m:sup>
                      </m:sSubSup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</w:rPr>
                        <m:t>;</m:t>
                      </m:r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ППП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РСВ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-</m:t>
                          </m:r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g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p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>j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</w:rPr>
                                    <m:t>,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>g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</w:rPr>
                                    <m:t>,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>z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</w:rPr>
                                    <m:t>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бл станций</m:t>
                                  </m:r>
                                </m:sup>
                              </m:sSubSup>
                            </m:e>
                          </m:nary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  <w:lang w:val="en-US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D,p,m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потр ДДД </m:t>
                          </m:r>
                        </m:sup>
                      </m:sSubSup>
                    </m:e>
                  </m:d>
                </m:e>
              </m:func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Cambria Math"/>
                      <w:i/>
                      <w:sz w:val="16"/>
                      <w:szCs w:val="1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16"/>
                      <w:szCs w:val="18"/>
                    </w:rPr>
                    <m:t>h∈</m:t>
                  </m:r>
                  <m:r>
                    <w:rPr>
                      <w:rFonts w:ascii="Cambria Math" w:hAnsi="Cambria Math" w:cs="Cambria Math"/>
                      <w:sz w:val="16"/>
                      <w:szCs w:val="18"/>
                      <w:lang w:val="en-US"/>
                    </w:rPr>
                    <m:t>m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8"/>
                    </w:rPr>
                    <m:t>min⁡</m:t>
                  </m:r>
                  <m:d>
                    <m:dPr>
                      <m:shp m:val="match"/>
                      <m:ctrlPr>
                        <w:rPr>
                          <w:rFonts w:ascii="Cambria Math" w:hAnsi="Cambria Math" w:cs="Cambria Math"/>
                          <w:i/>
                          <w:sz w:val="16"/>
                          <w:szCs w:val="18"/>
                          <w:lang w:val="en-US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  <w:lang w:val="en-US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="Garamond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Garamond"/>
                                  <w:sz w:val="16"/>
                                  <w:szCs w:val="18"/>
                                  <w:lang w:val="en-US"/>
                                </w:rPr>
                                <m:t>q∈s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Cambria Math" w:cs="Garamond"/>
                                  <w:sz w:val="16"/>
                                  <w:szCs w:val="18"/>
                                  <w:lang w:val="en-US"/>
                                </w:rPr>
                                <m:t>(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 xml:space="preserve"> i,q,z,h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ПДГ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 xml:space="preserve"> i,q,z,h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РСВ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 xml:space="preserve"> i,q,z,h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ТЭС мод пок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 xml:space="preserve"> i,q,z,h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ТЭС мод прод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)</m:t>
                              </m:r>
                            </m:e>
                          </m:nary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  <w:lang w:val="en-US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 xml:space="preserve"> i,p2,z,h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ППП</m:t>
                              </m:r>
                            </m:sup>
                          </m:sSubSup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D,s,m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пост ДДД </m:t>
                          </m:r>
                        </m:sup>
                      </m:sSubSup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</w:rPr>
                        <m:t>;</m:t>
                      </m:r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ППП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Cambria Math"/>
                              <w:sz w:val="16"/>
                              <w:szCs w:val="1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VC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j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z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,h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  <m:t>РСВ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-</m:t>
                          </m:r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16"/>
                                  <w:szCs w:val="18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g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 w:cs="Cambria Math"/>
                                  <w:sz w:val="16"/>
                                  <w:szCs w:val="18"/>
                                  <w:lang w:val="en-US"/>
                                </w:rPr>
                                <m:t>p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VG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>j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</w:rPr>
                                    <m:t>,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>g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</w:rPr>
                                    <m:t>,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  <w:lang w:val="en-US"/>
                                    </w:rPr>
                                    <m:t>z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16"/>
                                      <w:szCs w:val="18"/>
                                    </w:rPr>
                                    <m:t>,h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  <m:t>бл станций</m:t>
                                  </m:r>
                                </m:sup>
                              </m:sSubSup>
                            </m:e>
                          </m:nary>
                          <m:ctrlPr>
                            <w:rPr>
                              <w:rFonts w:ascii="Cambria Math" w:hAnsi="Cambria Math" w:cs="Cambria Math"/>
                              <w:i/>
                              <w:sz w:val="16"/>
                              <w:szCs w:val="18"/>
                              <w:lang w:val="en-US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Cambria Math"/>
                          <w:sz w:val="16"/>
                          <w:szCs w:val="18"/>
                          <w:lang w:val="en-US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>D,p,m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  <m:t xml:space="preserve">потр ДДД </m:t>
                          </m:r>
                        </m:sup>
                      </m:sSubSup>
                    </m:e>
                  </m:d>
                </m:e>
              </m:nary>
            </m:den>
          </m:f>
        </m:oMath>
      </m:oMathPara>
    </w:p>
    <w:p w14:paraId="06400087" w14:textId="77777777" w:rsidR="00767B35" w:rsidRPr="007B7C3C" w:rsidRDefault="00767B35" w:rsidP="00767B35">
      <w:pPr>
        <w:pStyle w:val="af9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cs="Garamond"/>
        </w:rPr>
      </w:pPr>
    </w:p>
    <w:p w14:paraId="504F0421" w14:textId="77777777" w:rsidR="00E906FC" w:rsidRPr="007B7C3C" w:rsidRDefault="00E906FC" w:rsidP="00AA4862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74929BE2" w14:textId="406DDB06" w:rsidR="00504EB5" w:rsidRPr="007B7C3C" w:rsidRDefault="007B6B3B" w:rsidP="004337CE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>Объем</w:t>
      </w:r>
      <w:r w:rsidR="00504EB5" w:rsidRPr="007B7C3C">
        <w:rPr>
          <w:rFonts w:ascii="Garamond" w:hAnsi="Garamond"/>
          <w:bCs/>
          <w:iCs/>
        </w:rPr>
        <w:t xml:space="preserve"> электроэнергии, </w:t>
      </w:r>
      <w:r w:rsidR="00EC2843" w:rsidRPr="007B7C3C">
        <w:rPr>
          <w:rFonts w:ascii="Garamond" w:hAnsi="Garamond"/>
          <w:bCs/>
          <w:iCs/>
        </w:rPr>
        <w:t>фактически поставленной</w:t>
      </w:r>
      <w:r w:rsidR="00504EB5" w:rsidRPr="007B7C3C">
        <w:rPr>
          <w:rFonts w:ascii="Garamond" w:hAnsi="Garamond"/>
          <w:bCs/>
          <w:iCs/>
        </w:rPr>
        <w:t xml:space="preserve"> по долгосрочному двустороннему договору </w:t>
      </w:r>
      <w:r w:rsidR="00504EB5" w:rsidRPr="007B7C3C">
        <w:rPr>
          <w:rFonts w:ascii="Garamond" w:hAnsi="Garamond"/>
          <w:bCs/>
          <w:i/>
          <w:iCs/>
        </w:rPr>
        <w:t>D</w:t>
      </w:r>
      <w:r w:rsidR="00504EB5" w:rsidRPr="007B7C3C">
        <w:rPr>
          <w:rFonts w:ascii="Garamond" w:hAnsi="Garamond"/>
          <w:bCs/>
          <w:iCs/>
        </w:rPr>
        <w:t xml:space="preserve"> </w:t>
      </w:r>
      <w:r w:rsidR="00A7558A" w:rsidRPr="007B7C3C">
        <w:rPr>
          <w:rFonts w:ascii="Garamond" w:hAnsi="Garamond"/>
          <w:bCs/>
          <w:iCs/>
        </w:rPr>
        <w:t>в</w:t>
      </w:r>
      <w:r w:rsidR="00504EB5" w:rsidRPr="007B7C3C">
        <w:rPr>
          <w:rFonts w:ascii="Garamond" w:hAnsi="Garamond"/>
          <w:bCs/>
          <w:iCs/>
        </w:rPr>
        <w:t xml:space="preserve"> месяц</w:t>
      </w:r>
      <w:r w:rsidR="00A7558A" w:rsidRPr="007B7C3C">
        <w:rPr>
          <w:rFonts w:ascii="Garamond" w:hAnsi="Garamond"/>
          <w:bCs/>
          <w:iCs/>
        </w:rPr>
        <w:t>е</w:t>
      </w:r>
      <w:r w:rsidR="00504EB5" w:rsidRPr="007B7C3C">
        <w:rPr>
          <w:rFonts w:ascii="Garamond" w:hAnsi="Garamond"/>
          <w:bCs/>
          <w:iCs/>
        </w:rPr>
        <w:t xml:space="preserve"> </w:t>
      </w:r>
      <w:r w:rsidR="00504EB5" w:rsidRPr="007B7C3C">
        <w:rPr>
          <w:rFonts w:ascii="Garamond" w:hAnsi="Garamond"/>
          <w:bCs/>
          <w:i/>
          <w:iCs/>
        </w:rPr>
        <w:t>m</w:t>
      </w:r>
      <w:r w:rsidR="00E43ADF" w:rsidRPr="007B7C3C">
        <w:rPr>
          <w:rFonts w:ascii="Garamond" w:hAnsi="Garamond"/>
          <w:bCs/>
          <w:iCs/>
        </w:rPr>
        <w:t>, определяется по формуле</w:t>
      </w:r>
      <w:r w:rsidR="00504EB5" w:rsidRPr="007B7C3C">
        <w:rPr>
          <w:rFonts w:ascii="Garamond" w:hAnsi="Garamond"/>
          <w:bCs/>
          <w:iCs/>
        </w:rPr>
        <w:t>:</w:t>
      </w:r>
    </w:p>
    <w:p w14:paraId="07F0ABA3" w14:textId="77777777" w:rsidR="00A95F26" w:rsidRPr="007B7C3C" w:rsidRDefault="00442725" w:rsidP="00A95F26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D,z,m</m:t>
              </m:r>
            </m:sub>
            <m:sup>
              <m:r>
                <w:rPr>
                  <w:rFonts w:ascii="Cambria Math" w:hAnsi="Cambria Math"/>
                </w:rPr>
                <m:t>ДДД факт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Cambria Math"/>
                  <w:lang w:val="en-US"/>
                </w:rPr>
                <m:t>h∈m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D,z,h</m:t>
                  </m:r>
                </m:sub>
                <m:sup>
                  <m:r>
                    <w:rPr>
                      <w:rFonts w:ascii="Cambria Math" w:hAnsi="Cambria Math"/>
                    </w:rPr>
                    <m:t>ДДД факт</m:t>
                  </m:r>
                </m:sup>
              </m:sSubSup>
            </m:e>
          </m:nary>
        </m:oMath>
      </m:oMathPara>
    </w:p>
    <w:p w14:paraId="578CDE5F" w14:textId="77777777" w:rsidR="00504EB5" w:rsidRPr="007B7C3C" w:rsidRDefault="00504EB5" w:rsidP="00504EB5">
      <w:pPr>
        <w:tabs>
          <w:tab w:val="left" w:pos="284"/>
        </w:tabs>
      </w:pPr>
    </w:p>
    <w:p w14:paraId="523BC1AB" w14:textId="30414A27" w:rsidR="00692E01" w:rsidRPr="007B7C3C" w:rsidRDefault="00692E01" w:rsidP="00692E01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B7C3C">
        <w:t>где</w:t>
      </w:r>
      <w:r w:rsidRPr="007B7C3C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,h</m:t>
            </m:r>
          </m:sub>
          <m:sup>
            <m:r>
              <w:rPr>
                <w:rFonts w:ascii="Cambria Math" w:hAnsi="Cambria Math"/>
              </w:rPr>
              <m:t>ДДД факт</m:t>
            </m:r>
          </m:sup>
        </m:sSubSup>
      </m:oMath>
      <w:r w:rsidRPr="007B7C3C">
        <w:rPr>
          <w:szCs w:val="22"/>
        </w:rPr>
        <w:t xml:space="preserve"> </w:t>
      </w:r>
      <w:r w:rsidRPr="007B7C3C">
        <w:t>–</w:t>
      </w:r>
      <w:r w:rsidRPr="007B7C3C">
        <w:rPr>
          <w:bCs/>
          <w:iCs/>
        </w:rPr>
        <w:t xml:space="preserve"> </w:t>
      </w:r>
      <w:r w:rsidR="007B6B3B" w:rsidRPr="007B7C3C">
        <w:rPr>
          <w:bCs/>
          <w:iCs/>
        </w:rPr>
        <w:t>объем</w:t>
      </w:r>
      <w:r w:rsidRPr="007B7C3C">
        <w:rPr>
          <w:bCs/>
          <w:iCs/>
        </w:rPr>
        <w:t xml:space="preserve"> </w:t>
      </w:r>
      <w:r w:rsidR="00EC2843" w:rsidRPr="007B7C3C">
        <w:rPr>
          <w:bCs/>
          <w:iCs/>
        </w:rPr>
        <w:t>электрической энергии, фактически поставленной</w:t>
      </w:r>
      <w:r w:rsidRPr="007B7C3C">
        <w:rPr>
          <w:bCs/>
          <w:iCs/>
        </w:rPr>
        <w:t xml:space="preserve"> по долгосрочному двустороннему договору </w:t>
      </w:r>
      <w:r w:rsidRPr="007B7C3C">
        <w:rPr>
          <w:bCs/>
          <w:i/>
          <w:iCs/>
          <w:lang w:val="en-US"/>
        </w:rPr>
        <w:t>D</w:t>
      </w:r>
      <w:r w:rsidRPr="007B7C3C">
        <w:rPr>
          <w:bCs/>
          <w:iCs/>
        </w:rPr>
        <w:t xml:space="preserve"> в час операционных суток </w:t>
      </w:r>
      <w:r w:rsidRPr="007B7C3C">
        <w:rPr>
          <w:bCs/>
          <w:i/>
          <w:iCs/>
        </w:rPr>
        <w:t>h</w:t>
      </w:r>
      <w:r w:rsidRPr="007B7C3C">
        <w:rPr>
          <w:bCs/>
          <w:iCs/>
        </w:rPr>
        <w:t>, определ</w:t>
      </w:r>
      <w:r w:rsidR="00EA57EA" w:rsidRPr="007B7C3C">
        <w:rPr>
          <w:bCs/>
          <w:iCs/>
        </w:rPr>
        <w:t>енный в соответствии с пункто</w:t>
      </w:r>
      <w:r w:rsidR="008713AF" w:rsidRPr="007B7C3C">
        <w:rPr>
          <w:bCs/>
          <w:iCs/>
        </w:rPr>
        <w:t>м 9</w:t>
      </w:r>
      <w:r w:rsidRPr="007B7C3C">
        <w:rPr>
          <w:bCs/>
          <w:iCs/>
        </w:rPr>
        <w:t>.5 настоящего Порядка</w:t>
      </w:r>
      <w:r w:rsidR="00A7558A" w:rsidRPr="007B7C3C">
        <w:t>.</w:t>
      </w:r>
    </w:p>
    <w:p w14:paraId="5981B12F" w14:textId="77777777" w:rsidR="00692E01" w:rsidRPr="007B7C3C" w:rsidRDefault="00692E01" w:rsidP="00CF3C38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5F773FC6" w14:textId="64D010B4" w:rsidR="00504EB5" w:rsidRPr="007B7C3C" w:rsidRDefault="00855E66" w:rsidP="00CF3C38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 xml:space="preserve">Суммарный </w:t>
      </w:r>
      <w:r w:rsidR="007B6B3B" w:rsidRPr="007B7C3C">
        <w:rPr>
          <w:rFonts w:ascii="Garamond" w:hAnsi="Garamond"/>
          <w:bCs/>
          <w:iCs/>
        </w:rPr>
        <w:t>объем</w:t>
      </w:r>
      <w:r w:rsidR="00504EB5" w:rsidRPr="007B7C3C">
        <w:rPr>
          <w:rFonts w:ascii="Garamond" w:hAnsi="Garamond"/>
          <w:bCs/>
          <w:iCs/>
        </w:rPr>
        <w:t xml:space="preserve"> электрической энергии, </w:t>
      </w:r>
      <w:r w:rsidR="00EC2843" w:rsidRPr="007B7C3C">
        <w:rPr>
          <w:rFonts w:ascii="Garamond" w:hAnsi="Garamond"/>
          <w:bCs/>
          <w:iCs/>
        </w:rPr>
        <w:t>фактически приобретенной</w:t>
      </w:r>
      <w:r w:rsidR="00504EB5" w:rsidRPr="007B7C3C">
        <w:rPr>
          <w:rFonts w:ascii="Garamond" w:hAnsi="Garamond"/>
          <w:bCs/>
          <w:iCs/>
        </w:rPr>
        <w:t xml:space="preserve"> покупателем </w:t>
      </w:r>
      <w:r w:rsidR="00A313F3" w:rsidRPr="007B7C3C">
        <w:rPr>
          <w:rFonts w:ascii="Garamond" w:hAnsi="Garamond"/>
          <w:bCs/>
          <w:i/>
          <w:iCs/>
          <w:lang w:val="en-US"/>
        </w:rPr>
        <w:t>j</w:t>
      </w:r>
      <w:r w:rsidR="00A313F3" w:rsidRPr="007B7C3C">
        <w:rPr>
          <w:rFonts w:ascii="Garamond" w:hAnsi="Garamond"/>
          <w:bCs/>
          <w:iCs/>
        </w:rPr>
        <w:t xml:space="preserve"> в ГТП потребления </w:t>
      </w:r>
      <w:r w:rsidR="00A313F3" w:rsidRPr="007B7C3C">
        <w:rPr>
          <w:rFonts w:ascii="Garamond" w:hAnsi="Garamond"/>
          <w:bCs/>
          <w:i/>
          <w:iCs/>
          <w:lang w:val="en-US"/>
        </w:rPr>
        <w:t>p</w:t>
      </w:r>
      <w:r w:rsidR="00A313F3" w:rsidRPr="007B7C3C">
        <w:rPr>
          <w:rFonts w:ascii="Garamond" w:hAnsi="Garamond"/>
          <w:bCs/>
          <w:iCs/>
        </w:rPr>
        <w:t xml:space="preserve"> </w:t>
      </w:r>
      <w:r w:rsidR="00504EB5" w:rsidRPr="007B7C3C">
        <w:rPr>
          <w:rFonts w:ascii="Garamond" w:hAnsi="Garamond"/>
          <w:bCs/>
          <w:iCs/>
        </w:rPr>
        <w:t xml:space="preserve">по </w:t>
      </w:r>
      <w:r w:rsidRPr="007B7C3C">
        <w:rPr>
          <w:rFonts w:ascii="Garamond" w:hAnsi="Garamond"/>
          <w:bCs/>
          <w:iCs/>
        </w:rPr>
        <w:t xml:space="preserve">всем </w:t>
      </w:r>
      <w:r w:rsidR="00504EB5" w:rsidRPr="007B7C3C">
        <w:rPr>
          <w:rFonts w:ascii="Garamond" w:hAnsi="Garamond"/>
          <w:bCs/>
          <w:iCs/>
        </w:rPr>
        <w:t>долгосрочн</w:t>
      </w:r>
      <w:r w:rsidRPr="007B7C3C">
        <w:rPr>
          <w:rFonts w:ascii="Garamond" w:hAnsi="Garamond"/>
          <w:bCs/>
          <w:iCs/>
        </w:rPr>
        <w:t>ым</w:t>
      </w:r>
      <w:r w:rsidR="00504EB5" w:rsidRPr="007B7C3C">
        <w:rPr>
          <w:rFonts w:ascii="Garamond" w:hAnsi="Garamond"/>
          <w:bCs/>
          <w:iCs/>
        </w:rPr>
        <w:t xml:space="preserve"> двусторонн</w:t>
      </w:r>
      <w:r w:rsidRPr="007B7C3C">
        <w:rPr>
          <w:rFonts w:ascii="Garamond" w:hAnsi="Garamond"/>
          <w:bCs/>
          <w:iCs/>
        </w:rPr>
        <w:t>им</w:t>
      </w:r>
      <w:r w:rsidR="00504EB5" w:rsidRPr="007B7C3C">
        <w:rPr>
          <w:rFonts w:ascii="Garamond" w:hAnsi="Garamond"/>
          <w:bCs/>
          <w:iCs/>
        </w:rPr>
        <w:t xml:space="preserve"> договор</w:t>
      </w:r>
      <w:r w:rsidRPr="007B7C3C">
        <w:rPr>
          <w:rFonts w:ascii="Garamond" w:hAnsi="Garamond"/>
          <w:bCs/>
          <w:iCs/>
        </w:rPr>
        <w:t>ам</w:t>
      </w:r>
      <w:r w:rsidR="00504EB5" w:rsidRPr="007B7C3C">
        <w:rPr>
          <w:rFonts w:ascii="Garamond" w:hAnsi="Garamond"/>
          <w:bCs/>
          <w:iCs/>
        </w:rPr>
        <w:t xml:space="preserve"> в час</w:t>
      </w:r>
      <w:r w:rsidR="00504EB5" w:rsidRPr="007B7C3C">
        <w:rPr>
          <w:rFonts w:ascii="Garamond" w:hAnsi="Garamond"/>
          <w:bCs/>
          <w:i/>
          <w:iCs/>
        </w:rPr>
        <w:t xml:space="preserve"> h</w:t>
      </w:r>
      <w:r w:rsidR="00691A79" w:rsidRPr="007B7C3C">
        <w:rPr>
          <w:rFonts w:ascii="Garamond" w:hAnsi="Garamond"/>
          <w:bCs/>
          <w:i/>
          <w:iCs/>
        </w:rPr>
        <w:t>,</w:t>
      </w:r>
      <w:r w:rsidR="00AA4862" w:rsidRPr="007B7C3C">
        <w:rPr>
          <w:rFonts w:ascii="Garamond" w:hAnsi="Garamond"/>
          <w:bCs/>
          <w:iCs/>
        </w:rPr>
        <w:t xml:space="preserve"> определяется по формуле</w:t>
      </w:r>
      <w:r w:rsidR="00504EB5" w:rsidRPr="007B7C3C">
        <w:rPr>
          <w:rFonts w:ascii="Garamond" w:hAnsi="Garamond"/>
          <w:bCs/>
          <w:iCs/>
        </w:rPr>
        <w:t>:</w:t>
      </w:r>
    </w:p>
    <w:p w14:paraId="7CD677C0" w14:textId="46414ED2" w:rsidR="007008B5" w:rsidRPr="007B7C3C" w:rsidRDefault="00442725" w:rsidP="007008B5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j,p,z,h</m:t>
              </m:r>
            </m:sub>
            <m:sup>
              <m:r>
                <w:rPr>
                  <w:rFonts w:ascii="Cambria Math" w:hAnsi="Cambria Math"/>
                </w:rPr>
                <m:t>ДДД факт пок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szCs w:val="22"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szCs w:val="22"/>
                  <w:lang w:val="en-US"/>
                </w:rPr>
                <m:t>D∈j,p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D,z,h</m:t>
                  </m:r>
                </m:sub>
                <m:sup>
                  <m:r>
                    <w:rPr>
                      <w:rFonts w:ascii="Cambria Math" w:hAnsi="Cambria Math"/>
                    </w:rPr>
                    <m:t>ДДД факт</m:t>
                  </m:r>
                </m:sup>
              </m:sSubSup>
            </m:e>
          </m:nary>
        </m:oMath>
      </m:oMathPara>
    </w:p>
    <w:p w14:paraId="3860F410" w14:textId="77777777" w:rsidR="00855E66" w:rsidRPr="007B7C3C" w:rsidRDefault="00855E66" w:rsidP="00855E66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647ABCB3" w14:textId="1A9D9FF6" w:rsidR="00855E66" w:rsidRPr="007B7C3C" w:rsidRDefault="00855E66" w:rsidP="00855E66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 xml:space="preserve">Суммарный </w:t>
      </w:r>
      <w:r w:rsidR="007B6B3B" w:rsidRPr="007B7C3C">
        <w:rPr>
          <w:rFonts w:ascii="Garamond" w:hAnsi="Garamond"/>
          <w:bCs/>
          <w:iCs/>
        </w:rPr>
        <w:t>объем</w:t>
      </w:r>
      <w:r w:rsidRPr="007B7C3C">
        <w:rPr>
          <w:rFonts w:ascii="Garamond" w:hAnsi="Garamond"/>
          <w:bCs/>
          <w:iCs/>
        </w:rPr>
        <w:t xml:space="preserve"> электрической энергии, фактически приобретенной покупателем </w:t>
      </w:r>
      <w:r w:rsidRPr="007B7C3C">
        <w:rPr>
          <w:rFonts w:ascii="Garamond" w:hAnsi="Garamond"/>
          <w:bCs/>
          <w:i/>
          <w:iCs/>
          <w:lang w:val="en-US"/>
        </w:rPr>
        <w:t>j</w:t>
      </w:r>
      <w:r w:rsidRPr="007B7C3C">
        <w:rPr>
          <w:rFonts w:ascii="Garamond" w:hAnsi="Garamond"/>
          <w:bCs/>
          <w:iCs/>
        </w:rPr>
        <w:t xml:space="preserve"> в ГТП потребления </w:t>
      </w:r>
      <w:r w:rsidRPr="007B7C3C">
        <w:rPr>
          <w:rFonts w:ascii="Garamond" w:hAnsi="Garamond"/>
          <w:bCs/>
          <w:i/>
          <w:iCs/>
          <w:lang w:val="en-US"/>
        </w:rPr>
        <w:t>p</w:t>
      </w:r>
      <w:r w:rsidRPr="007B7C3C">
        <w:rPr>
          <w:rFonts w:ascii="Garamond" w:hAnsi="Garamond"/>
          <w:bCs/>
          <w:iCs/>
        </w:rPr>
        <w:t xml:space="preserve"> по всем долгосрочным двусторонним договорам в месяце</w:t>
      </w:r>
      <w:r w:rsidRPr="007B7C3C">
        <w:rPr>
          <w:rFonts w:ascii="Garamond" w:hAnsi="Garamond"/>
          <w:bCs/>
          <w:i/>
          <w:iCs/>
        </w:rPr>
        <w:t xml:space="preserve"> m,</w:t>
      </w:r>
      <w:r w:rsidRPr="007B7C3C">
        <w:rPr>
          <w:rFonts w:ascii="Garamond" w:hAnsi="Garamond"/>
          <w:bCs/>
          <w:iCs/>
        </w:rPr>
        <w:t xml:space="preserve"> определяется по формуле:</w:t>
      </w:r>
    </w:p>
    <w:p w14:paraId="53A603CE" w14:textId="5CDC9F28" w:rsidR="00855E66" w:rsidRPr="007B7C3C" w:rsidRDefault="00442725" w:rsidP="00855E66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j,p,z,m</m:t>
              </m:r>
            </m:sub>
            <m:sup>
              <m:r>
                <w:rPr>
                  <w:rFonts w:ascii="Cambria Math" w:hAnsi="Cambria Math"/>
                </w:rPr>
                <m:t>ДДД факт пок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Cambria Math"/>
                  <w:lang w:val="en-US"/>
                </w:rPr>
                <m:t>h∈m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j,p,z,h</m:t>
                  </m:r>
                </m:sub>
                <m:sup>
                  <m:r>
                    <w:rPr>
                      <w:rFonts w:ascii="Cambria Math" w:hAnsi="Cambria Math"/>
                    </w:rPr>
                    <m:t>ДДД факт пок</m:t>
                  </m:r>
                </m:sup>
              </m:sSubSup>
            </m:e>
          </m:nary>
        </m:oMath>
      </m:oMathPara>
    </w:p>
    <w:p w14:paraId="46F73BF5" w14:textId="77777777" w:rsidR="00855E66" w:rsidRPr="007B7C3C" w:rsidRDefault="00855E66" w:rsidP="007008B5">
      <w:pPr>
        <w:jc w:val="center"/>
      </w:pPr>
    </w:p>
    <w:p w14:paraId="4ABD055F" w14:textId="77777777" w:rsidR="00504EB5" w:rsidRPr="007B7C3C" w:rsidRDefault="00504EB5" w:rsidP="006F2851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5083FAD5" w14:textId="40C3E853" w:rsidR="00504EB5" w:rsidRPr="007B7C3C" w:rsidRDefault="007B6B3B" w:rsidP="00CF3C38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>Объем</w:t>
      </w:r>
      <w:r w:rsidR="00504EB5" w:rsidRPr="007B7C3C">
        <w:rPr>
          <w:rFonts w:ascii="Garamond" w:hAnsi="Garamond"/>
          <w:bCs/>
          <w:iCs/>
        </w:rPr>
        <w:t xml:space="preserve"> электрической энергии, </w:t>
      </w:r>
      <w:r w:rsidR="00EC2843" w:rsidRPr="007B7C3C">
        <w:rPr>
          <w:rFonts w:ascii="Garamond" w:hAnsi="Garamond"/>
          <w:bCs/>
          <w:iCs/>
        </w:rPr>
        <w:t>фактически поставленной</w:t>
      </w:r>
      <w:r w:rsidR="00504EB5" w:rsidRPr="007B7C3C">
        <w:rPr>
          <w:rFonts w:ascii="Garamond" w:hAnsi="Garamond"/>
          <w:bCs/>
          <w:iCs/>
        </w:rPr>
        <w:t xml:space="preserve"> поставщиком </w:t>
      </w:r>
      <w:r w:rsidR="00A313F3" w:rsidRPr="007B7C3C">
        <w:rPr>
          <w:rFonts w:ascii="Garamond" w:hAnsi="Garamond"/>
          <w:bCs/>
          <w:i/>
          <w:iCs/>
          <w:lang w:val="en-US"/>
        </w:rPr>
        <w:t>i</w:t>
      </w:r>
      <w:r w:rsidR="00A313F3" w:rsidRPr="007B7C3C">
        <w:rPr>
          <w:rFonts w:ascii="Garamond" w:hAnsi="Garamond"/>
          <w:bCs/>
          <w:iCs/>
        </w:rPr>
        <w:t xml:space="preserve"> в ГТП генерации </w:t>
      </w:r>
      <w:r w:rsidR="00A313F3" w:rsidRPr="007B7C3C">
        <w:rPr>
          <w:rFonts w:ascii="Garamond" w:hAnsi="Garamond"/>
          <w:bCs/>
          <w:i/>
          <w:iCs/>
          <w:lang w:val="en-US"/>
        </w:rPr>
        <w:t>q</w:t>
      </w:r>
      <w:r w:rsidR="00A313F3" w:rsidRPr="007B7C3C">
        <w:rPr>
          <w:rFonts w:ascii="Garamond" w:hAnsi="Garamond"/>
          <w:bCs/>
          <w:iCs/>
        </w:rPr>
        <w:t xml:space="preserve"> </w:t>
      </w:r>
      <w:r w:rsidR="00504EB5" w:rsidRPr="007B7C3C">
        <w:rPr>
          <w:rFonts w:ascii="Garamond" w:hAnsi="Garamond"/>
          <w:bCs/>
          <w:iCs/>
        </w:rPr>
        <w:t xml:space="preserve">по долгосрочному двустороннему договору </w:t>
      </w:r>
      <w:r w:rsidR="00504EB5" w:rsidRPr="007B7C3C">
        <w:rPr>
          <w:rFonts w:ascii="Garamond" w:hAnsi="Garamond"/>
          <w:bCs/>
          <w:i/>
          <w:iCs/>
        </w:rPr>
        <w:t>D</w:t>
      </w:r>
      <w:r w:rsidR="00504EB5" w:rsidRPr="007B7C3C">
        <w:rPr>
          <w:rFonts w:ascii="Garamond" w:hAnsi="Garamond"/>
          <w:bCs/>
          <w:iCs/>
        </w:rPr>
        <w:t xml:space="preserve"> в час </w:t>
      </w:r>
      <w:r w:rsidR="00504EB5" w:rsidRPr="007B7C3C">
        <w:rPr>
          <w:rFonts w:ascii="Garamond" w:hAnsi="Garamond"/>
          <w:bCs/>
          <w:i/>
          <w:iCs/>
        </w:rPr>
        <w:t>h</w:t>
      </w:r>
      <w:r w:rsidR="00691A79" w:rsidRPr="007B7C3C">
        <w:rPr>
          <w:rFonts w:ascii="Garamond" w:hAnsi="Garamond"/>
          <w:bCs/>
          <w:i/>
          <w:iCs/>
        </w:rPr>
        <w:t>,</w:t>
      </w:r>
      <w:r w:rsidR="00AA4862" w:rsidRPr="007B7C3C">
        <w:rPr>
          <w:rFonts w:ascii="Garamond" w:hAnsi="Garamond"/>
          <w:bCs/>
          <w:iCs/>
        </w:rPr>
        <w:t xml:space="preserve"> определяется по формуле</w:t>
      </w:r>
      <w:r w:rsidR="00504EB5" w:rsidRPr="007B7C3C">
        <w:rPr>
          <w:rFonts w:ascii="Garamond" w:hAnsi="Garamond"/>
          <w:bCs/>
          <w:iCs/>
        </w:rPr>
        <w:t>:</w:t>
      </w:r>
    </w:p>
    <w:p w14:paraId="723A97BD" w14:textId="48FB4CE0" w:rsidR="00504EB5" w:rsidRPr="007B7C3C" w:rsidRDefault="00504EB5" w:rsidP="006F2851">
      <w:pPr>
        <w:jc w:val="center"/>
      </w:pPr>
    </w:p>
    <w:p w14:paraId="6D488CEE" w14:textId="14EF3896" w:rsidR="0061718B" w:rsidRPr="007B7C3C" w:rsidRDefault="00442725" w:rsidP="0061718B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i,q,z,h,D</m:t>
              </m:r>
            </m:sub>
            <m:sup>
              <m:r>
                <w:rPr>
                  <w:rFonts w:ascii="Cambria Math" w:hAnsi="Cambria Math"/>
                </w:rPr>
                <m:t>ДДД факт прод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D,z,h</m:t>
              </m:r>
            </m:sub>
            <m:sup>
              <m:r>
                <w:rPr>
                  <w:rFonts w:ascii="Cambria Math" w:hAnsi="Cambria Math"/>
                </w:rPr>
                <m:t>ДДД факт</m:t>
              </m:r>
            </m:sup>
          </m:sSubSup>
          <m:r>
            <w:rPr>
              <w:rFonts w:ascii="Cambria Math" w:hAnsi="Cambria Math" w:cs="Garamond"/>
              <w:szCs w:val="22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lang w:val="en-US"/>
                    </w:rPr>
                    <m:t>h∈m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VG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i,q,z,h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ПДГ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  <w:szCs w:val="22"/>
                    </w:rPr>
                    <m:t>q</m:t>
                  </m:r>
                  <m:r>
                    <w:rPr>
                      <w:rFonts w:ascii="Cambria Math" w:hAnsi="Cambria Math"/>
                      <w:szCs w:val="22"/>
                    </w:rPr>
                    <m:t>∈</m:t>
                  </m:r>
                  <m:r>
                    <w:rPr>
                      <w:rFonts w:ascii="Cambria Math" w:hAnsi="Cambria Math" w:cs="Cambria Math"/>
                      <w:szCs w:val="22"/>
                    </w:rPr>
                    <m:t>s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h∈m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VG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i,q,z,h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ПДГ</m:t>
                          </m:r>
                        </m:sup>
                      </m:sSubSup>
                    </m:e>
                  </m:nary>
                </m:e>
              </m:nary>
            </m:den>
          </m:f>
        </m:oMath>
      </m:oMathPara>
    </w:p>
    <w:p w14:paraId="2D1D4CE9" w14:textId="69325B50" w:rsidR="006F71C1" w:rsidRPr="007B7C3C" w:rsidRDefault="006F71C1" w:rsidP="006F71C1">
      <w:pPr>
        <w:jc w:val="center"/>
      </w:pPr>
    </w:p>
    <w:p w14:paraId="422361ED" w14:textId="77777777" w:rsidR="006F71C1" w:rsidRPr="007B7C3C" w:rsidRDefault="006F71C1" w:rsidP="0061718B">
      <w:pPr>
        <w:jc w:val="center"/>
      </w:pPr>
    </w:p>
    <w:p w14:paraId="30A14402" w14:textId="77777777" w:rsidR="005851A9" w:rsidRPr="007B7C3C" w:rsidRDefault="005851A9" w:rsidP="006F2851">
      <w:pPr>
        <w:jc w:val="center"/>
      </w:pPr>
    </w:p>
    <w:p w14:paraId="7E02AFC2" w14:textId="77777777" w:rsidR="00FC2119" w:rsidRPr="007B7C3C" w:rsidRDefault="00FC2119" w:rsidP="00FC2119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481D9977" w14:textId="48E70838" w:rsidR="00FC2119" w:rsidRPr="007B7C3C" w:rsidRDefault="00FC2119" w:rsidP="00FC2119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 xml:space="preserve">Суммарный </w:t>
      </w:r>
      <w:r w:rsidR="007B6B3B" w:rsidRPr="007B7C3C">
        <w:rPr>
          <w:rFonts w:ascii="Garamond" w:hAnsi="Garamond"/>
          <w:bCs/>
          <w:iCs/>
        </w:rPr>
        <w:t>объем</w:t>
      </w:r>
      <w:r w:rsidRPr="007B7C3C">
        <w:rPr>
          <w:rFonts w:ascii="Garamond" w:hAnsi="Garamond"/>
          <w:bCs/>
          <w:iCs/>
        </w:rPr>
        <w:t xml:space="preserve"> электрической энергии, фактически поставленной поставщиком </w:t>
      </w:r>
      <w:r w:rsidRPr="007B7C3C">
        <w:rPr>
          <w:rFonts w:ascii="Garamond" w:hAnsi="Garamond"/>
          <w:bCs/>
          <w:i/>
          <w:iCs/>
          <w:lang w:val="en-US"/>
        </w:rPr>
        <w:t>i</w:t>
      </w:r>
      <w:r w:rsidRPr="007B7C3C">
        <w:rPr>
          <w:rFonts w:ascii="Garamond" w:hAnsi="Garamond"/>
          <w:bCs/>
          <w:iCs/>
        </w:rPr>
        <w:t xml:space="preserve"> в ГТП генерации </w:t>
      </w:r>
      <w:r w:rsidRPr="007B7C3C">
        <w:rPr>
          <w:rFonts w:ascii="Garamond" w:hAnsi="Garamond"/>
          <w:bCs/>
          <w:i/>
          <w:iCs/>
          <w:lang w:val="en-US"/>
        </w:rPr>
        <w:t>q</w:t>
      </w:r>
      <w:r w:rsidRPr="007B7C3C">
        <w:rPr>
          <w:rFonts w:ascii="Garamond" w:hAnsi="Garamond"/>
          <w:bCs/>
          <w:iCs/>
        </w:rPr>
        <w:t xml:space="preserve"> по долгосрочным двусторонним договорам в час </w:t>
      </w:r>
      <w:r w:rsidRPr="007B7C3C">
        <w:rPr>
          <w:rFonts w:ascii="Garamond" w:hAnsi="Garamond"/>
          <w:bCs/>
          <w:i/>
          <w:iCs/>
        </w:rPr>
        <w:t>h,</w:t>
      </w:r>
      <w:r w:rsidRPr="007B7C3C">
        <w:rPr>
          <w:rFonts w:ascii="Garamond" w:hAnsi="Garamond"/>
          <w:bCs/>
          <w:iCs/>
        </w:rPr>
        <w:t xml:space="preserve"> определяется по формуле:</w:t>
      </w:r>
    </w:p>
    <w:p w14:paraId="32954AF7" w14:textId="469A8C52" w:rsidR="00FC2119" w:rsidRPr="007B7C3C" w:rsidRDefault="00442725" w:rsidP="00FC2119">
      <w:pPr>
        <w:jc w:val="center"/>
        <w:rPr>
          <w:szCs w:val="22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i,q,z,h</m:t>
              </m:r>
            </m:sub>
            <m:sup>
              <m:r>
                <w:rPr>
                  <w:rFonts w:ascii="Cambria Math" w:hAnsi="Cambria Math"/>
                </w:rPr>
                <m:t>ДДД факт прод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szCs w:val="22"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szCs w:val="22"/>
                  <w:lang w:val="en-US"/>
                </w:rPr>
                <m:t>D∈i,q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i,q,z,h,D</m:t>
                  </m:r>
                </m:sub>
                <m:sup>
                  <m:r>
                    <w:rPr>
                      <w:rFonts w:ascii="Cambria Math" w:hAnsi="Cambria Math"/>
                    </w:rPr>
                    <m:t>ДДД факт прод</m:t>
                  </m:r>
                </m:sup>
              </m:sSubSup>
            </m:e>
          </m:nary>
        </m:oMath>
      </m:oMathPara>
    </w:p>
    <w:p w14:paraId="31E84130" w14:textId="115F1541" w:rsidR="0026001A" w:rsidRPr="007B7C3C" w:rsidRDefault="0026001A" w:rsidP="0026001A">
      <w:pPr>
        <w:jc w:val="center"/>
        <w:rPr>
          <w:szCs w:val="22"/>
          <w:lang w:val="en-US"/>
        </w:rPr>
      </w:pPr>
    </w:p>
    <w:p w14:paraId="2689E192" w14:textId="5DD10A0E" w:rsidR="00855E66" w:rsidRPr="007B7C3C" w:rsidRDefault="00855E66" w:rsidP="00FC2119">
      <w:pPr>
        <w:jc w:val="center"/>
        <w:rPr>
          <w:szCs w:val="22"/>
          <w:lang w:val="en-US"/>
        </w:rPr>
      </w:pPr>
    </w:p>
    <w:p w14:paraId="77B75453" w14:textId="619CD01A" w:rsidR="00855E66" w:rsidRPr="00704D15" w:rsidRDefault="00855E66" w:rsidP="00855E66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B7C3C">
        <w:rPr>
          <w:rFonts w:ascii="Garamond" w:hAnsi="Garamond"/>
          <w:bCs/>
          <w:iCs/>
        </w:rPr>
        <w:t xml:space="preserve">Суммарный </w:t>
      </w:r>
      <w:r w:rsidR="007B6B3B" w:rsidRPr="007B7C3C">
        <w:rPr>
          <w:rFonts w:ascii="Garamond" w:hAnsi="Garamond"/>
          <w:bCs/>
          <w:iCs/>
        </w:rPr>
        <w:t>объем</w:t>
      </w:r>
      <w:r w:rsidRPr="007B7C3C">
        <w:rPr>
          <w:rFonts w:ascii="Garamond" w:hAnsi="Garamond"/>
          <w:bCs/>
          <w:iCs/>
        </w:rPr>
        <w:t xml:space="preserve"> электрической энергии, фактически поставленной поставщиком </w:t>
      </w:r>
      <w:r w:rsidRPr="007B7C3C">
        <w:rPr>
          <w:rFonts w:ascii="Garamond" w:hAnsi="Garamond"/>
          <w:bCs/>
          <w:i/>
          <w:iCs/>
          <w:lang w:val="en-US"/>
        </w:rPr>
        <w:t>i</w:t>
      </w:r>
      <w:r w:rsidRPr="007B7C3C">
        <w:rPr>
          <w:rFonts w:ascii="Garamond" w:hAnsi="Garamond"/>
          <w:bCs/>
          <w:iCs/>
        </w:rPr>
        <w:t xml:space="preserve"> в ГТП генерации </w:t>
      </w:r>
      <w:r w:rsidRPr="007B7C3C">
        <w:rPr>
          <w:rFonts w:ascii="Garamond" w:hAnsi="Garamond"/>
          <w:bCs/>
          <w:i/>
          <w:iCs/>
          <w:lang w:val="en-US"/>
        </w:rPr>
        <w:t>q</w:t>
      </w:r>
      <w:r w:rsidRPr="007B7C3C">
        <w:rPr>
          <w:rFonts w:ascii="Garamond" w:hAnsi="Garamond"/>
          <w:bCs/>
          <w:iCs/>
        </w:rPr>
        <w:t xml:space="preserve"> по долгосрочным двусторонним договорам в месяце </w:t>
      </w:r>
      <w:r w:rsidRPr="007B7C3C">
        <w:rPr>
          <w:rFonts w:ascii="Garamond" w:hAnsi="Garamond"/>
          <w:bCs/>
          <w:i/>
          <w:iCs/>
        </w:rPr>
        <w:t>m,</w:t>
      </w:r>
      <w:r w:rsidRPr="007B7C3C">
        <w:rPr>
          <w:rFonts w:ascii="Garamond" w:hAnsi="Garamond"/>
          <w:bCs/>
          <w:iCs/>
        </w:rPr>
        <w:t xml:space="preserve"> определяется по формуле</w:t>
      </w:r>
      <w:r w:rsidRPr="00704D15">
        <w:rPr>
          <w:rFonts w:ascii="Garamond" w:hAnsi="Garamond"/>
          <w:bCs/>
          <w:iCs/>
        </w:rPr>
        <w:t>:</w:t>
      </w:r>
    </w:p>
    <w:p w14:paraId="377B9B72" w14:textId="287660DC" w:rsidR="00855E66" w:rsidRPr="00704D15" w:rsidRDefault="00442725" w:rsidP="00FC2119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i,q,z,m</m:t>
              </m:r>
            </m:sub>
            <m:sup>
              <m:r>
                <w:rPr>
                  <w:rFonts w:ascii="Cambria Math" w:hAnsi="Cambria Math"/>
                </w:rPr>
                <m:t>ДДД факт прод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Cambria Math"/>
                  <w:lang w:val="en-US"/>
                </w:rPr>
                <m:t>h∈m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i,q,z,h</m:t>
                  </m:r>
                </m:sub>
                <m:sup>
                  <m:r>
                    <w:rPr>
                      <w:rFonts w:ascii="Cambria Math" w:hAnsi="Cambria Math"/>
                    </w:rPr>
                    <m:t>ДДД факт прод</m:t>
                  </m:r>
                </m:sup>
              </m:sSubSup>
            </m:e>
          </m:nary>
        </m:oMath>
      </m:oMathPara>
    </w:p>
    <w:p w14:paraId="60D1E722" w14:textId="77777777" w:rsidR="00FC2119" w:rsidRPr="00704D15" w:rsidRDefault="00FC2119" w:rsidP="006F2851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31B700FC" w14:textId="0B273C4B" w:rsidR="00504EB5" w:rsidRPr="002E10CC" w:rsidRDefault="007B6B3B" w:rsidP="004337CE">
      <w:pPr>
        <w:pStyle w:val="af9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О</w:t>
      </w:r>
      <w:r w:rsidRPr="002E10CC">
        <w:rPr>
          <w:rFonts w:ascii="Garamond" w:hAnsi="Garamond"/>
          <w:bCs/>
          <w:iCs/>
        </w:rPr>
        <w:t>бъем</w:t>
      </w:r>
      <w:r w:rsidR="00504EB5" w:rsidRPr="002E10CC">
        <w:rPr>
          <w:rFonts w:ascii="Garamond" w:hAnsi="Garamond"/>
          <w:bCs/>
          <w:iCs/>
        </w:rPr>
        <w:t xml:space="preserve"> мощности, </w:t>
      </w:r>
      <w:r w:rsidR="00536289" w:rsidRPr="002E10CC">
        <w:rPr>
          <w:rFonts w:ascii="Garamond" w:hAnsi="Garamond"/>
          <w:bCs/>
          <w:iCs/>
        </w:rPr>
        <w:t>фактически поставленной</w:t>
      </w:r>
      <w:r w:rsidR="00504EB5" w:rsidRPr="002E10CC">
        <w:rPr>
          <w:rFonts w:ascii="Garamond" w:hAnsi="Garamond"/>
          <w:bCs/>
          <w:iCs/>
        </w:rPr>
        <w:t xml:space="preserve"> по долгосрочному двустороннему договору </w:t>
      </w:r>
      <w:r w:rsidR="00692E01" w:rsidRPr="002E10CC">
        <w:rPr>
          <w:rFonts w:ascii="Garamond" w:hAnsi="Garamond"/>
          <w:bCs/>
          <w:i/>
          <w:iCs/>
          <w:lang w:val="en-US"/>
        </w:rPr>
        <w:t>D</w:t>
      </w:r>
      <w:r w:rsidR="00692E01" w:rsidRPr="002E10CC">
        <w:rPr>
          <w:rFonts w:ascii="Garamond" w:hAnsi="Garamond"/>
          <w:bCs/>
          <w:iCs/>
        </w:rPr>
        <w:t xml:space="preserve"> </w:t>
      </w:r>
      <w:r w:rsidR="00504EB5" w:rsidRPr="002E10CC">
        <w:rPr>
          <w:rFonts w:ascii="Garamond" w:hAnsi="Garamond"/>
          <w:bCs/>
          <w:iCs/>
        </w:rPr>
        <w:t xml:space="preserve">в </w:t>
      </w:r>
      <w:r w:rsidR="00692E01" w:rsidRPr="002E10CC">
        <w:rPr>
          <w:rFonts w:ascii="Garamond" w:hAnsi="Garamond"/>
          <w:bCs/>
          <w:iCs/>
        </w:rPr>
        <w:t>месяце</w:t>
      </w:r>
      <w:r w:rsidR="00504EB5" w:rsidRPr="002E10CC">
        <w:rPr>
          <w:rFonts w:ascii="Garamond" w:hAnsi="Garamond"/>
          <w:bCs/>
          <w:iCs/>
        </w:rPr>
        <w:t xml:space="preserve"> </w:t>
      </w:r>
      <w:r w:rsidR="00504EB5" w:rsidRPr="002E10CC">
        <w:rPr>
          <w:rFonts w:ascii="Garamond" w:hAnsi="Garamond"/>
          <w:bCs/>
          <w:i/>
          <w:iCs/>
        </w:rPr>
        <w:t>m</w:t>
      </w:r>
      <w:r w:rsidR="00536289" w:rsidRPr="002E10CC">
        <w:rPr>
          <w:rFonts w:ascii="Garamond" w:hAnsi="Garamond"/>
          <w:bCs/>
          <w:iCs/>
        </w:rPr>
        <w:t>,</w:t>
      </w:r>
      <w:r w:rsidR="00AA4862" w:rsidRPr="002E10CC">
        <w:rPr>
          <w:rFonts w:ascii="Garamond" w:hAnsi="Garamond"/>
          <w:bCs/>
          <w:iCs/>
        </w:rPr>
        <w:t xml:space="preserve"> определяется по формуле</w:t>
      </w:r>
      <w:r w:rsidR="00504EB5" w:rsidRPr="002E10CC">
        <w:rPr>
          <w:rFonts w:ascii="Garamond" w:hAnsi="Garamond"/>
          <w:bCs/>
          <w:iCs/>
        </w:rPr>
        <w:t>:</w:t>
      </w:r>
    </w:p>
    <w:p w14:paraId="3035A539" w14:textId="75017508" w:rsidR="00372048" w:rsidRPr="002E10CC" w:rsidRDefault="00442725" w:rsidP="00372048">
      <w:pPr>
        <w:ind w:left="-32" w:firstLine="48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D,z,m</m:t>
              </m:r>
            </m:sub>
            <m:sup>
              <m:r>
                <w:rPr>
                  <w:rFonts w:ascii="Cambria Math" w:hAnsi="Cambria Math"/>
                </w:rPr>
                <m:t>ДДД факт</m:t>
              </m:r>
            </m:sup>
          </m:sSubSup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 w:cs="Cambria Math"/>
                        </w:rPr>
                        <m:t>,m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макс ДДД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 xml:space="preserve">,  </m:t>
                  </m:r>
                  <m:r>
                    <w:rPr>
                      <w:rFonts w:ascii="Cambria Math" w:hAnsi="Cambria Math"/>
                    </w:rPr>
                    <m:t xml:space="preserve">если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D,z,m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ДДД факт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 w:cs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 w:cs="Cambria Math"/>
                        </w:rPr>
                        <m:t>,</m:t>
                      </m:r>
                      <m:r>
                        <w:rPr>
                          <w:rFonts w:ascii="Cambria Math" w:hAnsi="Cambria Math" w:cs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Cambria Math"/>
                        </w:rPr>
                        <m:t>корр ДДД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 xml:space="preserve"> 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D,z,m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ДДД факт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D</m:t>
                          </m:r>
                          <m:r>
                            <w:rPr>
                              <w:rFonts w:ascii="Cambria Math" w:hAnsi="Cambria Math" w:cs="Cambria Math"/>
                            </w:rPr>
                            <m:t>,</m:t>
                          </m:r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соотн ДДД итог</m:t>
                          </m:r>
                        </m:sup>
                      </m:sSubSup>
                    </m:den>
                  </m:f>
                  <m:r>
                    <w:rPr>
                      <w:rFonts w:ascii="Cambria Math" w:hAnsi="Cambria Math"/>
                    </w:rPr>
                    <m:t xml:space="preserve">,    если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D,z,m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ДДД факт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&lt;</m:t>
                  </m:r>
                  <m:sSubSup>
                    <m:sSubSupPr>
                      <m:ctrlPr>
                        <w:rPr>
                          <w:rFonts w:ascii="Cambria Math" w:hAnsi="Cambria Math" w:cs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Cambria Math" w:cs="Cambria Math"/>
                        </w:rPr>
                        <m:t>,</m:t>
                      </m:r>
                      <m:r>
                        <w:rPr>
                          <w:rFonts w:ascii="Cambria Math" w:hAnsi="Cambria Math" w:cs="Cambria Math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Cambria Math"/>
                        </w:rPr>
                        <m:t>корр ДДД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,</m:t>
                  </m:r>
                </m:e>
              </m:eqArr>
            </m:e>
          </m:d>
        </m:oMath>
      </m:oMathPara>
    </w:p>
    <w:p w14:paraId="15104CDB" w14:textId="77777777" w:rsidR="00372048" w:rsidRPr="002E10CC" w:rsidRDefault="00372048" w:rsidP="00372048">
      <w:pPr>
        <w:ind w:left="-32" w:firstLine="480"/>
        <w:jc w:val="both"/>
        <w:rPr>
          <w:rFonts w:eastAsiaTheme="minorEastAsia"/>
          <w:lang w:val="en-US"/>
        </w:rPr>
      </w:pPr>
    </w:p>
    <w:p w14:paraId="2D613C89" w14:textId="2B6E8D21" w:rsidR="00372048" w:rsidRPr="006C08DA" w:rsidRDefault="00442725" w:rsidP="00372048">
      <w:pPr>
        <w:ind w:left="-32" w:firstLine="48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</m:t>
              </m:r>
              <m:r>
                <w:rPr>
                  <w:rFonts w:ascii="Cambria Math" w:hAnsi="Cambria Math" w:cs="Cambria Math"/>
                </w:rPr>
                <m:t>,</m:t>
              </m:r>
              <m:r>
                <w:rPr>
                  <w:rFonts w:ascii="Cambria Math" w:hAnsi="Cambria Math" w:cs="Cambria Math"/>
                  <w:lang w:val="en-US"/>
                </w:rPr>
                <m:t>m</m:t>
              </m:r>
            </m:sub>
            <m:sup>
              <m:r>
                <w:rPr>
                  <w:rFonts w:ascii="Cambria Math" w:hAnsi="Cambria Math" w:cs="Cambria Math"/>
                </w:rPr>
                <m:t>соотн ДДД итог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1,2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,если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D,z,m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ДДД факт</m:t>
                          </m:r>
                        </m:sup>
                      </m:sSubSup>
                      <m:r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>1,2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≤180 ,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1,5</m:t>
                      </m:r>
                      <m:r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m:t>×(1-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Cambria Math"/>
                              <w:sz w:val="20"/>
                              <w:lang w:val="en-US"/>
                            </w:rPr>
                            <m:t>×30</m:t>
                          </m:r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Cambria Math"/>
                                  <w:lang w:val="en-US"/>
                                </w:rPr>
                                <m:t>D,z,m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ДДД факт</m:t>
                              </m:r>
                            </m:sup>
                          </m:sSubSup>
                        </m:den>
                      </m:f>
                      <m:r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m:t>)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,если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D,z,m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ДДД факт</m:t>
                          </m:r>
                        </m:sup>
                      </m:sSubSup>
                      <m:r>
                        <w:rPr>
                          <w:rFonts w:ascii="Cambria Math" w:hAnsi="Cambria Math" w:cs="Cambria Math"/>
                          <w:sz w:val="20"/>
                          <w:lang w:val="en-US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>1,2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&gt;180 ,</m:t>
                  </m:r>
                </m:e>
              </m:eqArr>
            </m:e>
          </m:d>
        </m:oMath>
      </m:oMathPara>
    </w:p>
    <w:p w14:paraId="26E1A854" w14:textId="147DA39F" w:rsidR="00372048" w:rsidRPr="009F52C1" w:rsidRDefault="00372048" w:rsidP="00372048">
      <w:pPr>
        <w:ind w:left="-32" w:firstLine="480"/>
        <w:jc w:val="both"/>
        <w:rPr>
          <w:rFonts w:eastAsiaTheme="minorEastAsia"/>
        </w:rPr>
      </w:pPr>
    </w:p>
    <w:p w14:paraId="22CF3866" w14:textId="3B0651C8" w:rsidR="00692E01" w:rsidRPr="00704D15" w:rsidRDefault="00692E01" w:rsidP="009F52C1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</w:pPr>
      <w:r w:rsidRPr="00704D15">
        <w:t>где</w:t>
      </w:r>
      <w:r w:rsidRPr="00704D15"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макс ДДД</m:t>
            </m:r>
          </m:sup>
        </m:sSubSup>
      </m:oMath>
      <w:r w:rsidRPr="00704D15">
        <w:rPr>
          <w:szCs w:val="22"/>
        </w:rPr>
        <w:t xml:space="preserve"> </w:t>
      </w:r>
      <w:r w:rsidRPr="00704D15">
        <w:t xml:space="preserve">– </w:t>
      </w:r>
      <w:r w:rsidRPr="00704D15">
        <w:rPr>
          <w:bCs/>
          <w:iCs/>
        </w:rPr>
        <w:t xml:space="preserve">максимальный </w:t>
      </w:r>
      <w:r w:rsidR="007B6B3B">
        <w:rPr>
          <w:bCs/>
          <w:iCs/>
        </w:rPr>
        <w:t>объем</w:t>
      </w:r>
      <w:r w:rsidRPr="00704D15">
        <w:rPr>
          <w:bCs/>
          <w:iCs/>
        </w:rPr>
        <w:t xml:space="preserve"> поставки мощности по долгосрочному двустороннему договору </w:t>
      </w:r>
      <w:r w:rsidRPr="00704D15">
        <w:rPr>
          <w:bCs/>
          <w:i/>
          <w:iCs/>
          <w:lang w:val="en-US"/>
        </w:rPr>
        <w:t>D</w:t>
      </w:r>
      <w:r w:rsidRPr="00704D15">
        <w:rPr>
          <w:bCs/>
          <w:iCs/>
        </w:rPr>
        <w:t xml:space="preserve"> в месяц </w:t>
      </w:r>
      <w:r w:rsidRPr="00704D15">
        <w:rPr>
          <w:bCs/>
          <w:i/>
          <w:iCs/>
          <w:lang w:val="en-US"/>
        </w:rPr>
        <w:t>m</w:t>
      </w:r>
      <w:r w:rsidRPr="00704D15">
        <w:rPr>
          <w:bCs/>
          <w:iCs/>
        </w:rPr>
        <w:t>, определ</w:t>
      </w:r>
      <w:r w:rsidR="00EA57EA" w:rsidRPr="00704D15">
        <w:rPr>
          <w:bCs/>
          <w:iCs/>
        </w:rPr>
        <w:t>е</w:t>
      </w:r>
      <w:r w:rsidR="008713AF">
        <w:rPr>
          <w:bCs/>
          <w:iCs/>
        </w:rPr>
        <w:t>нный в соответствии с пунктом 9</w:t>
      </w:r>
      <w:r w:rsidRPr="00704D15">
        <w:rPr>
          <w:bCs/>
          <w:iCs/>
        </w:rPr>
        <w:t>.3 настоящего Порядка</w:t>
      </w:r>
      <w:r w:rsidR="00182D56" w:rsidRPr="00704D15">
        <w:t>;</w:t>
      </w:r>
    </w:p>
    <w:p w14:paraId="4798BC6E" w14:textId="647544CB" w:rsidR="00040CE1" w:rsidRPr="00704D15" w:rsidRDefault="00442725" w:rsidP="00040CE1">
      <w:p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bCs/>
          <w:iCs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 w:cs="Cambria Math"/>
                <w:lang w:val="en-US"/>
              </w:rPr>
              <m:t>D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z</m:t>
            </m:r>
            <m: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  <w:lang w:val="en-US"/>
              </w:rPr>
              <m:t>m</m:t>
            </m:r>
          </m:sub>
          <m:sup>
            <m:r>
              <w:rPr>
                <w:rFonts w:ascii="Cambria Math" w:hAnsi="Cambria Math"/>
              </w:rPr>
              <m:t>ДДД ээ</m:t>
            </m:r>
          </m:sup>
        </m:sSubSup>
      </m:oMath>
      <w:r w:rsidR="00040CE1" w:rsidRPr="00704D15">
        <w:t xml:space="preserve"> – </w:t>
      </w:r>
      <w:r w:rsidR="007B6B3B">
        <w:rPr>
          <w:bCs/>
          <w:iCs/>
        </w:rPr>
        <w:t>объем</w:t>
      </w:r>
      <w:r w:rsidR="00040CE1" w:rsidRPr="00704D15">
        <w:rPr>
          <w:bCs/>
          <w:iCs/>
        </w:rPr>
        <w:t xml:space="preserve"> электроэнергии, фактически поставленной по долгосрочному двустороннему договору </w:t>
      </w:r>
      <w:r w:rsidR="00040CE1" w:rsidRPr="00704D15">
        <w:rPr>
          <w:bCs/>
          <w:i/>
          <w:iCs/>
        </w:rPr>
        <w:t>D</w:t>
      </w:r>
      <w:r w:rsidR="00040CE1" w:rsidRPr="00704D15">
        <w:rPr>
          <w:bCs/>
          <w:iCs/>
        </w:rPr>
        <w:t xml:space="preserve"> в месяце </w:t>
      </w:r>
      <w:r w:rsidR="00040CE1" w:rsidRPr="00704D15">
        <w:rPr>
          <w:bCs/>
          <w:i/>
          <w:iCs/>
        </w:rPr>
        <w:t xml:space="preserve">m, </w:t>
      </w:r>
      <w:r w:rsidR="008713AF">
        <w:rPr>
          <w:bCs/>
          <w:iCs/>
        </w:rPr>
        <w:t>определенный в пункте 9</w:t>
      </w:r>
      <w:r w:rsidR="00040CE1" w:rsidRPr="00704D15">
        <w:rPr>
          <w:bCs/>
          <w:iCs/>
        </w:rPr>
        <w:t>.6 настоящего Порядка;</w:t>
      </w:r>
    </w:p>
    <w:p w14:paraId="0239F05B" w14:textId="642C5129" w:rsidR="00040CE1" w:rsidRPr="00704D15" w:rsidRDefault="00442725" w:rsidP="00040CE1">
      <w:pPr>
        <w:tabs>
          <w:tab w:val="left" w:pos="1134"/>
        </w:tabs>
        <w:autoSpaceDE w:val="0"/>
        <w:autoSpaceDN w:val="0"/>
        <w:adjustRightInd w:val="0"/>
        <w:ind w:left="1134"/>
        <w:jc w:val="both"/>
      </w:pPr>
      <m:oMath>
        <m:sSubSup>
          <m:sSubSupPr>
            <m:ctrlPr>
              <w:rPr>
                <w:rFonts w:ascii="Cambria Math" w:hAnsi="Cambria Math" w:cs="Cambria Math"/>
                <w:bCs/>
                <w:iCs/>
              </w:rPr>
            </m:ctrlPr>
          </m:sSubSupPr>
          <m:e>
            <m:r>
              <w:rPr>
                <w:rFonts w:ascii="Cambria Math" w:hAnsi="Cambria Math" w:cs="Cambria Math"/>
              </w:rPr>
              <m:t>V</m:t>
            </m:r>
          </m:e>
          <m:sub>
            <m:r>
              <w:rPr>
                <w:rFonts w:ascii="Cambria Math" w:hAnsi="Cambria Math" w:cs="Cambria Math"/>
              </w:rPr>
              <m:t>D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,</m:t>
            </m:r>
            <m:r>
              <w:rPr>
                <w:rFonts w:ascii="Cambria Math" w:hAnsi="Cambria Math" w:cs="Cambria Math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 w:cs="Cambria Math"/>
              </w:rPr>
              <m:t>корр ДДД</m:t>
            </m:r>
          </m:sup>
        </m:sSubSup>
      </m:oMath>
      <w:r w:rsidR="000E3288" w:rsidRPr="00704D15">
        <w:rPr>
          <w:bCs/>
          <w:iCs/>
        </w:rPr>
        <w:t xml:space="preserve"> – величина, характеризующая скорректированный с учетом соблюдения коэффициента оплаты мощности объем электрической энергии, фактически поставленной по долгосрочному двустороннему договору </w:t>
      </w:r>
      <w:r w:rsidR="000E3288" w:rsidRPr="00704D15">
        <w:rPr>
          <w:bCs/>
          <w:i/>
          <w:iCs/>
        </w:rPr>
        <w:t>D</w:t>
      </w:r>
      <w:r w:rsidR="000E3288" w:rsidRPr="00704D15">
        <w:rPr>
          <w:bCs/>
          <w:iCs/>
        </w:rPr>
        <w:t xml:space="preserve"> в месяце </w:t>
      </w:r>
      <w:r w:rsidR="000E3288" w:rsidRPr="00704D15">
        <w:rPr>
          <w:bCs/>
          <w:i/>
          <w:iCs/>
        </w:rPr>
        <w:t>m</w:t>
      </w:r>
      <w:r w:rsidR="000E3288" w:rsidRPr="00704D15">
        <w:rPr>
          <w:bCs/>
          <w:iCs/>
        </w:rPr>
        <w:t>, определенная в</w:t>
      </w:r>
      <w:r w:rsidR="008713AF">
        <w:rPr>
          <w:bCs/>
          <w:iCs/>
        </w:rPr>
        <w:t xml:space="preserve"> пункте 9</w:t>
      </w:r>
      <w:r w:rsidR="00DE1A31">
        <w:rPr>
          <w:bCs/>
          <w:iCs/>
        </w:rPr>
        <w:t>.4 настоящего Порядка.</w:t>
      </w:r>
    </w:p>
    <w:p w14:paraId="02B3652B" w14:textId="77777777" w:rsidR="00692E01" w:rsidRPr="00704D15" w:rsidRDefault="00692E01" w:rsidP="006F2851">
      <w:pPr>
        <w:jc w:val="center"/>
      </w:pPr>
    </w:p>
    <w:p w14:paraId="373CDA5E" w14:textId="072DD574" w:rsidR="00504EB5" w:rsidRPr="00704D15" w:rsidRDefault="007B6B3B" w:rsidP="00CF3C38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Объем</w:t>
      </w:r>
      <w:r w:rsidR="00504EB5" w:rsidRPr="00704D15">
        <w:rPr>
          <w:rFonts w:ascii="Garamond" w:hAnsi="Garamond"/>
          <w:bCs/>
          <w:iCs/>
        </w:rPr>
        <w:t xml:space="preserve"> мощности, </w:t>
      </w:r>
      <w:r w:rsidR="00536289" w:rsidRPr="00704D15">
        <w:rPr>
          <w:rFonts w:ascii="Garamond" w:hAnsi="Garamond"/>
          <w:bCs/>
          <w:iCs/>
        </w:rPr>
        <w:t>фактически приобретенной</w:t>
      </w:r>
      <w:r w:rsidR="00A313F3" w:rsidRPr="00704D15">
        <w:rPr>
          <w:rFonts w:ascii="Garamond" w:hAnsi="Garamond"/>
          <w:bCs/>
          <w:iCs/>
        </w:rPr>
        <w:t xml:space="preserve"> покупателем </w:t>
      </w:r>
      <w:r w:rsidR="00A313F3" w:rsidRPr="00704D15">
        <w:rPr>
          <w:rFonts w:ascii="Garamond" w:hAnsi="Garamond"/>
          <w:bCs/>
          <w:i/>
          <w:iCs/>
          <w:lang w:val="en-US"/>
        </w:rPr>
        <w:t>j</w:t>
      </w:r>
      <w:r w:rsidR="00A313F3" w:rsidRPr="00704D15">
        <w:rPr>
          <w:rFonts w:ascii="Garamond" w:hAnsi="Garamond"/>
          <w:bCs/>
          <w:iCs/>
        </w:rPr>
        <w:t xml:space="preserve"> в ГТП потребления </w:t>
      </w:r>
      <w:r w:rsidR="00A313F3" w:rsidRPr="00704D15">
        <w:rPr>
          <w:rFonts w:ascii="Garamond" w:hAnsi="Garamond"/>
          <w:bCs/>
          <w:i/>
          <w:iCs/>
          <w:lang w:val="en-US"/>
        </w:rPr>
        <w:t>p</w:t>
      </w:r>
      <w:r w:rsidR="00A313F3" w:rsidRPr="00704D15">
        <w:rPr>
          <w:rFonts w:ascii="Garamond" w:hAnsi="Garamond"/>
          <w:bCs/>
          <w:iCs/>
        </w:rPr>
        <w:t xml:space="preserve"> по долгосрочному двустороннему договору </w:t>
      </w:r>
      <w:r w:rsidR="00A313F3" w:rsidRPr="00704D15">
        <w:rPr>
          <w:rFonts w:ascii="Garamond" w:hAnsi="Garamond"/>
          <w:bCs/>
          <w:i/>
          <w:iCs/>
        </w:rPr>
        <w:t>D</w:t>
      </w:r>
      <w:r w:rsidR="00A313F3" w:rsidRPr="00704D15">
        <w:rPr>
          <w:rFonts w:ascii="Garamond" w:hAnsi="Garamond"/>
          <w:bCs/>
          <w:iCs/>
        </w:rPr>
        <w:t xml:space="preserve"> в </w:t>
      </w:r>
      <w:r w:rsidR="00536289" w:rsidRPr="00704D15">
        <w:rPr>
          <w:rFonts w:ascii="Garamond" w:hAnsi="Garamond"/>
          <w:bCs/>
          <w:iCs/>
        </w:rPr>
        <w:t xml:space="preserve">месяц </w:t>
      </w:r>
      <w:r w:rsidR="00536289" w:rsidRPr="00704D15">
        <w:rPr>
          <w:rFonts w:ascii="Garamond" w:hAnsi="Garamond"/>
          <w:bCs/>
          <w:i/>
          <w:iCs/>
          <w:lang w:val="en-US"/>
        </w:rPr>
        <w:t>m</w:t>
      </w:r>
      <w:r w:rsidR="00536289" w:rsidRPr="00704D15">
        <w:rPr>
          <w:rFonts w:ascii="Garamond" w:hAnsi="Garamond"/>
          <w:bCs/>
          <w:iCs/>
        </w:rPr>
        <w:t>,</w:t>
      </w:r>
      <w:r w:rsidR="00A313F3" w:rsidRPr="00704D15">
        <w:rPr>
          <w:rFonts w:ascii="Garamond" w:hAnsi="Garamond"/>
          <w:bCs/>
          <w:iCs/>
        </w:rPr>
        <w:t xml:space="preserve"> определяется по формуле</w:t>
      </w:r>
      <w:r w:rsidR="00504EB5" w:rsidRPr="00704D15">
        <w:rPr>
          <w:rFonts w:ascii="Garamond" w:hAnsi="Garamond"/>
          <w:bCs/>
          <w:iCs/>
        </w:rPr>
        <w:t>:</w:t>
      </w:r>
    </w:p>
    <w:p w14:paraId="34922763" w14:textId="0FFD81B7" w:rsidR="00A313F3" w:rsidRPr="00704D15" w:rsidRDefault="00442725" w:rsidP="00A313F3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j,p,z,m,D</m:t>
              </m:r>
            </m:sub>
            <m:sup>
              <m:r>
                <w:rPr>
                  <w:rFonts w:ascii="Cambria Math" w:hAnsi="Cambria Math"/>
                </w:rPr>
                <m:t>ДДД факт пок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D,z,m</m:t>
              </m:r>
            </m:sub>
            <m:sup>
              <m:r>
                <w:rPr>
                  <w:rFonts w:ascii="Cambria Math" w:hAnsi="Cambria Math"/>
                </w:rPr>
                <m:t>ДДД факт</m:t>
              </m:r>
            </m:sup>
          </m:sSubSup>
        </m:oMath>
      </m:oMathPara>
    </w:p>
    <w:p w14:paraId="65FDC646" w14:textId="77777777" w:rsidR="00A313F3" w:rsidRPr="00704D15" w:rsidRDefault="00A313F3" w:rsidP="006F2851">
      <w:pPr>
        <w:jc w:val="center"/>
      </w:pPr>
    </w:p>
    <w:p w14:paraId="53AC45F1" w14:textId="51EBABDF" w:rsidR="00504EB5" w:rsidRPr="00704D15" w:rsidRDefault="007B6B3B" w:rsidP="00AA4862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Объем</w:t>
      </w:r>
      <w:r w:rsidR="00504EB5" w:rsidRPr="00704D15">
        <w:rPr>
          <w:rFonts w:ascii="Garamond" w:hAnsi="Garamond"/>
          <w:bCs/>
          <w:iCs/>
        </w:rPr>
        <w:t xml:space="preserve"> мощности, </w:t>
      </w:r>
      <w:r w:rsidR="00536289" w:rsidRPr="00704D15">
        <w:rPr>
          <w:rFonts w:ascii="Garamond" w:hAnsi="Garamond"/>
          <w:bCs/>
          <w:iCs/>
        </w:rPr>
        <w:t>фактически поставленной</w:t>
      </w:r>
      <w:r w:rsidR="00692E01" w:rsidRPr="00704D15">
        <w:rPr>
          <w:rFonts w:ascii="Garamond" w:hAnsi="Garamond"/>
          <w:bCs/>
          <w:iCs/>
        </w:rPr>
        <w:t xml:space="preserve"> поставщиком </w:t>
      </w:r>
      <w:r w:rsidR="00692E01" w:rsidRPr="00704D15">
        <w:rPr>
          <w:rFonts w:ascii="Garamond" w:hAnsi="Garamond"/>
          <w:bCs/>
          <w:i/>
          <w:iCs/>
          <w:lang w:val="en-US"/>
        </w:rPr>
        <w:t>i</w:t>
      </w:r>
      <w:r w:rsidR="00692E01" w:rsidRPr="00704D15">
        <w:rPr>
          <w:rFonts w:ascii="Garamond" w:hAnsi="Garamond"/>
          <w:bCs/>
          <w:iCs/>
        </w:rPr>
        <w:t xml:space="preserve"> в ГТП генерации </w:t>
      </w:r>
      <w:r w:rsidR="00692E01" w:rsidRPr="00704D15">
        <w:rPr>
          <w:rFonts w:ascii="Garamond" w:hAnsi="Garamond"/>
          <w:bCs/>
          <w:i/>
          <w:iCs/>
          <w:lang w:val="en-US"/>
        </w:rPr>
        <w:t>q</w:t>
      </w:r>
      <w:r w:rsidR="00692E01" w:rsidRPr="00704D15">
        <w:rPr>
          <w:rFonts w:ascii="Garamond" w:hAnsi="Garamond"/>
          <w:bCs/>
          <w:iCs/>
        </w:rPr>
        <w:t xml:space="preserve"> по долгосрочному двустороннему договору </w:t>
      </w:r>
      <w:r w:rsidR="00692E01" w:rsidRPr="00704D15">
        <w:rPr>
          <w:rFonts w:ascii="Garamond" w:hAnsi="Garamond"/>
          <w:bCs/>
          <w:i/>
          <w:iCs/>
        </w:rPr>
        <w:t>D</w:t>
      </w:r>
      <w:r w:rsidR="00692E01" w:rsidRPr="00704D15">
        <w:rPr>
          <w:rFonts w:ascii="Garamond" w:hAnsi="Garamond"/>
          <w:bCs/>
          <w:iCs/>
        </w:rPr>
        <w:t xml:space="preserve"> в </w:t>
      </w:r>
      <w:r w:rsidR="00536289" w:rsidRPr="00704D15">
        <w:rPr>
          <w:rFonts w:ascii="Garamond" w:hAnsi="Garamond"/>
          <w:bCs/>
          <w:iCs/>
        </w:rPr>
        <w:t xml:space="preserve">месяц </w:t>
      </w:r>
      <w:r w:rsidR="00536289" w:rsidRPr="00704D15">
        <w:rPr>
          <w:rFonts w:ascii="Garamond" w:hAnsi="Garamond"/>
          <w:bCs/>
          <w:i/>
          <w:iCs/>
          <w:lang w:val="en-US"/>
        </w:rPr>
        <w:t>m</w:t>
      </w:r>
      <w:r w:rsidR="00A7558A" w:rsidRPr="00704D15">
        <w:rPr>
          <w:rFonts w:ascii="Garamond" w:hAnsi="Garamond"/>
          <w:bCs/>
          <w:i/>
          <w:iCs/>
        </w:rPr>
        <w:t>,</w:t>
      </w:r>
      <w:r w:rsidR="00692E01" w:rsidRPr="00704D15">
        <w:rPr>
          <w:rFonts w:ascii="Garamond" w:hAnsi="Garamond"/>
          <w:bCs/>
          <w:iCs/>
        </w:rPr>
        <w:t xml:space="preserve"> определяется по формуле</w:t>
      </w:r>
      <w:r w:rsidR="00504EB5" w:rsidRPr="00704D15">
        <w:rPr>
          <w:rFonts w:ascii="Garamond" w:hAnsi="Garamond"/>
          <w:bCs/>
          <w:iCs/>
        </w:rPr>
        <w:t>:</w:t>
      </w:r>
    </w:p>
    <w:p w14:paraId="13041894" w14:textId="34C0E861" w:rsidR="00A313F3" w:rsidRPr="00704D15" w:rsidRDefault="00442725" w:rsidP="00A313F3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i,q,z,m,D</m:t>
              </m:r>
            </m:sub>
            <m:sup>
              <m:r>
                <w:rPr>
                  <w:rFonts w:ascii="Cambria Math" w:hAnsi="Cambria Math"/>
                </w:rPr>
                <m:t>ДДД факт прод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D,z,m</m:t>
              </m:r>
            </m:sub>
            <m:sup>
              <m:r>
                <w:rPr>
                  <w:rFonts w:ascii="Cambria Math" w:hAnsi="Cambria Math"/>
                </w:rPr>
                <m:t>ДДД факт</m:t>
              </m:r>
            </m:sup>
          </m:sSubSup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 w:cs="Garamond"/>
                  <w:i/>
                  <w:szCs w:val="22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Garamond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Garamond"/>
                      <w:szCs w:val="22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Garamond"/>
                      <w:szCs w:val="22"/>
                    </w:rPr>
                    <m:t>факт,</m:t>
                  </m:r>
                  <m:r>
                    <w:rPr>
                      <w:rFonts w:ascii="Cambria Math" w:hAnsi="Cambria Math" w:cs="Garamond"/>
                      <w:szCs w:val="22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Garamond"/>
                      <w:szCs w:val="22"/>
                    </w:rPr>
                    <m:t>пост,</m:t>
                  </m:r>
                  <m:r>
                    <w:rPr>
                      <w:rFonts w:ascii="Cambria Math" w:hAnsi="Cambria Math" w:cs="Garamond"/>
                      <w:szCs w:val="22"/>
                      <w:lang w:val="en-US"/>
                    </w:rPr>
                    <m:t>q</m:t>
                  </m:r>
                </m:sup>
              </m:sSubSup>
            </m:num>
            <m:den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  <w:szCs w:val="22"/>
                    </w:rPr>
                    <m:t>q</m:t>
                  </m:r>
                  <m:r>
                    <w:rPr>
                      <w:rFonts w:ascii="Cambria Math" w:hAnsi="Cambria Math"/>
                      <w:szCs w:val="22"/>
                    </w:rPr>
                    <m:t>∈</m:t>
                  </m:r>
                  <m:r>
                    <w:rPr>
                      <w:rFonts w:ascii="Cambria Math" w:hAnsi="Cambria Math" w:cs="Cambria Math"/>
                      <w:szCs w:val="22"/>
                    </w:rPr>
                    <m:t>s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Garamond"/>
                          <w:i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Garamond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Garamond"/>
                          <w:szCs w:val="22"/>
                        </w:rPr>
                        <m:t>факт,</m:t>
                      </m:r>
                      <m:r>
                        <w:rPr>
                          <w:rFonts w:ascii="Cambria Math" w:hAnsi="Cambria Math" w:cs="Garamond"/>
                          <w:szCs w:val="22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 w:cs="Garamond"/>
                          <w:szCs w:val="22"/>
                        </w:rPr>
                        <m:t>пост,</m:t>
                      </m:r>
                      <m:r>
                        <w:rPr>
                          <w:rFonts w:ascii="Cambria Math" w:hAnsi="Cambria Math" w:cs="Garamond"/>
                          <w:szCs w:val="22"/>
                          <w:lang w:val="en-US"/>
                        </w:rPr>
                        <m:t>q</m:t>
                      </m:r>
                    </m:sup>
                  </m:sSubSup>
                </m:e>
              </m:nary>
            </m:den>
          </m:f>
        </m:oMath>
      </m:oMathPara>
    </w:p>
    <w:p w14:paraId="00364FC7" w14:textId="77777777" w:rsidR="00504EB5" w:rsidRPr="00704D15" w:rsidRDefault="00504EB5" w:rsidP="006F2851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37DDE07E" w14:textId="3BA4A7A8" w:rsidR="00663C59" w:rsidRPr="00704D15" w:rsidRDefault="00663C59" w:rsidP="00663C59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 w:rsidRPr="00704D15">
        <w:rPr>
          <w:rFonts w:ascii="Garamond" w:hAnsi="Garamond"/>
          <w:bCs/>
          <w:iCs/>
        </w:rPr>
        <w:t xml:space="preserve">Суммарный </w:t>
      </w:r>
      <w:r w:rsidR="007B6B3B">
        <w:rPr>
          <w:rFonts w:ascii="Garamond" w:hAnsi="Garamond"/>
          <w:bCs/>
          <w:iCs/>
        </w:rPr>
        <w:t>объем</w:t>
      </w:r>
      <w:r w:rsidRPr="00704D15">
        <w:rPr>
          <w:rFonts w:ascii="Garamond" w:hAnsi="Garamond"/>
          <w:bCs/>
          <w:iCs/>
        </w:rPr>
        <w:t xml:space="preserve"> мощности, фактически приобретённой покупателем </w:t>
      </w:r>
      <w:r w:rsidRPr="00704D15">
        <w:rPr>
          <w:rFonts w:ascii="Garamond" w:hAnsi="Garamond"/>
          <w:bCs/>
          <w:i/>
          <w:iCs/>
        </w:rPr>
        <w:t>j</w:t>
      </w:r>
      <w:r w:rsidRPr="00704D15">
        <w:rPr>
          <w:rFonts w:ascii="Garamond" w:hAnsi="Garamond"/>
          <w:bCs/>
          <w:iCs/>
        </w:rPr>
        <w:t xml:space="preserve"> в ГТП потребления </w:t>
      </w:r>
      <w:r w:rsidRPr="00704D15">
        <w:rPr>
          <w:rFonts w:ascii="Garamond" w:hAnsi="Garamond"/>
          <w:bCs/>
          <w:i/>
          <w:iCs/>
        </w:rPr>
        <w:t>p</w:t>
      </w:r>
      <w:r w:rsidRPr="00704D15">
        <w:rPr>
          <w:rFonts w:ascii="Garamond" w:hAnsi="Garamond"/>
          <w:bCs/>
          <w:iCs/>
        </w:rPr>
        <w:t xml:space="preserve"> по долгосрочным двусторонним договорам в месяц </w:t>
      </w:r>
      <w:r w:rsidRPr="00704D15">
        <w:rPr>
          <w:rFonts w:ascii="Garamond" w:hAnsi="Garamond"/>
          <w:bCs/>
          <w:i/>
          <w:iCs/>
          <w:lang w:val="en-US"/>
        </w:rPr>
        <w:t>m</w:t>
      </w:r>
      <w:r w:rsidRPr="00704D15">
        <w:rPr>
          <w:rFonts w:ascii="Garamond" w:hAnsi="Garamond"/>
          <w:bCs/>
          <w:i/>
          <w:iCs/>
        </w:rPr>
        <w:t>,</w:t>
      </w:r>
      <w:r w:rsidRPr="00704D15">
        <w:rPr>
          <w:rFonts w:ascii="Garamond" w:hAnsi="Garamond"/>
          <w:bCs/>
          <w:iCs/>
        </w:rPr>
        <w:t xml:space="preserve"> определяется по формуле:</w:t>
      </w:r>
    </w:p>
    <w:p w14:paraId="498BD449" w14:textId="10518D06" w:rsidR="00663C59" w:rsidRPr="00663C59" w:rsidRDefault="00442725" w:rsidP="00663C59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j,p,z,m</m:t>
              </m:r>
            </m:sub>
            <m:sup>
              <m:r>
                <w:rPr>
                  <w:rFonts w:ascii="Cambria Math" w:hAnsi="Cambria Math"/>
                </w:rPr>
                <m:t>ДДД факт пок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lang w:val="en-US"/>
                </w:rPr>
                <m:t>D∈j,p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j,p,z,m,D</m:t>
                  </m:r>
                </m:sub>
                <m:sup>
                  <m:r>
                    <w:rPr>
                      <w:rFonts w:ascii="Cambria Math" w:hAnsi="Cambria Math"/>
                    </w:rPr>
                    <m:t>ДДД факт пок</m:t>
                  </m:r>
                </m:sup>
              </m:sSubSup>
            </m:e>
          </m:nary>
        </m:oMath>
      </m:oMathPara>
    </w:p>
    <w:p w14:paraId="7B7BAC9E" w14:textId="77777777" w:rsidR="00663C59" w:rsidRDefault="00663C59" w:rsidP="00663C59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55288B05" w14:textId="16248FD6" w:rsidR="00FC2119" w:rsidRPr="006C08DA" w:rsidRDefault="00FC2119" w:rsidP="00FC2119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Суммарный </w:t>
      </w:r>
      <w:r w:rsidR="007B6B3B">
        <w:rPr>
          <w:rFonts w:ascii="Garamond" w:hAnsi="Garamond"/>
          <w:bCs/>
          <w:iCs/>
        </w:rPr>
        <w:t>объем</w:t>
      </w:r>
      <w:r w:rsidRPr="006C08DA">
        <w:rPr>
          <w:rFonts w:ascii="Garamond" w:hAnsi="Garamond"/>
          <w:bCs/>
          <w:iCs/>
        </w:rPr>
        <w:t xml:space="preserve"> мощности, </w:t>
      </w:r>
      <w:r>
        <w:rPr>
          <w:rFonts w:ascii="Garamond" w:hAnsi="Garamond"/>
          <w:bCs/>
          <w:iCs/>
        </w:rPr>
        <w:t>фактически поставленной</w:t>
      </w:r>
      <w:r w:rsidRPr="006C08DA">
        <w:rPr>
          <w:rFonts w:ascii="Garamond" w:hAnsi="Garamond"/>
          <w:bCs/>
          <w:iCs/>
        </w:rPr>
        <w:t xml:space="preserve"> поставщиком </w:t>
      </w:r>
      <w:r w:rsidRPr="006C08DA">
        <w:rPr>
          <w:rFonts w:ascii="Garamond" w:hAnsi="Garamond"/>
          <w:bCs/>
          <w:i/>
          <w:iCs/>
          <w:lang w:val="en-US"/>
        </w:rPr>
        <w:t>i</w:t>
      </w:r>
      <w:r w:rsidRPr="006C08DA">
        <w:rPr>
          <w:rFonts w:ascii="Garamond" w:hAnsi="Garamond"/>
          <w:bCs/>
          <w:iCs/>
        </w:rPr>
        <w:t xml:space="preserve"> в ГТП генерации </w:t>
      </w:r>
      <w:r w:rsidRPr="006C08DA">
        <w:rPr>
          <w:rFonts w:ascii="Garamond" w:hAnsi="Garamond"/>
          <w:bCs/>
          <w:i/>
          <w:iCs/>
          <w:lang w:val="en-US"/>
        </w:rPr>
        <w:t>q</w:t>
      </w:r>
      <w:r w:rsidRPr="006C08DA">
        <w:rPr>
          <w:rFonts w:ascii="Garamond" w:hAnsi="Garamond"/>
          <w:bCs/>
          <w:iCs/>
        </w:rPr>
        <w:t xml:space="preserve"> по долгосрочн</w:t>
      </w:r>
      <w:r>
        <w:rPr>
          <w:rFonts w:ascii="Garamond" w:hAnsi="Garamond"/>
          <w:bCs/>
          <w:iCs/>
        </w:rPr>
        <w:t xml:space="preserve">ым </w:t>
      </w:r>
      <w:r w:rsidRPr="006C08DA">
        <w:rPr>
          <w:rFonts w:ascii="Garamond" w:hAnsi="Garamond"/>
          <w:bCs/>
          <w:iCs/>
        </w:rPr>
        <w:t>двусторонн</w:t>
      </w:r>
      <w:r>
        <w:rPr>
          <w:rFonts w:ascii="Garamond" w:hAnsi="Garamond"/>
          <w:bCs/>
          <w:iCs/>
        </w:rPr>
        <w:t xml:space="preserve">им </w:t>
      </w:r>
      <w:r w:rsidRPr="006C08DA">
        <w:rPr>
          <w:rFonts w:ascii="Garamond" w:hAnsi="Garamond"/>
          <w:bCs/>
          <w:iCs/>
        </w:rPr>
        <w:t>договор</w:t>
      </w:r>
      <w:r>
        <w:rPr>
          <w:rFonts w:ascii="Garamond" w:hAnsi="Garamond"/>
          <w:bCs/>
          <w:iCs/>
        </w:rPr>
        <w:t>ам</w:t>
      </w:r>
      <w:r w:rsidRPr="006C08DA">
        <w:rPr>
          <w:rFonts w:ascii="Garamond" w:hAnsi="Garamond"/>
          <w:bCs/>
          <w:iCs/>
        </w:rPr>
        <w:t xml:space="preserve"> в </w:t>
      </w:r>
      <w:r>
        <w:rPr>
          <w:rFonts w:ascii="Garamond" w:hAnsi="Garamond"/>
          <w:bCs/>
          <w:iCs/>
        </w:rPr>
        <w:t xml:space="preserve">месяц </w:t>
      </w:r>
      <w:r w:rsidRPr="005C3104">
        <w:rPr>
          <w:rFonts w:ascii="Garamond" w:hAnsi="Garamond"/>
          <w:bCs/>
          <w:i/>
          <w:iCs/>
          <w:lang w:val="en-US"/>
        </w:rPr>
        <w:t>m</w:t>
      </w:r>
      <w:r>
        <w:rPr>
          <w:rFonts w:ascii="Garamond" w:hAnsi="Garamond"/>
          <w:bCs/>
          <w:i/>
          <w:iCs/>
        </w:rPr>
        <w:t>,</w:t>
      </w:r>
      <w:r w:rsidRPr="006C08DA">
        <w:rPr>
          <w:rFonts w:ascii="Garamond" w:hAnsi="Garamond"/>
          <w:bCs/>
          <w:iCs/>
        </w:rPr>
        <w:t xml:space="preserve"> определяется по формуле:</w:t>
      </w:r>
    </w:p>
    <w:p w14:paraId="107E3C3E" w14:textId="269B5848" w:rsidR="001F7B78" w:rsidRPr="00F6638F" w:rsidRDefault="00442725" w:rsidP="00FC2119">
      <w:pPr>
        <w:jc w:val="center"/>
        <w:rPr>
          <w:szCs w:val="22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 w:cs="Cambria Math"/>
                  <w:lang w:val="en-US"/>
                </w:rPr>
                <m:t>i,q,z,m</m:t>
              </m:r>
            </m:sub>
            <m:sup>
              <m:r>
                <w:rPr>
                  <w:rFonts w:ascii="Cambria Math" w:hAnsi="Cambria Math"/>
                </w:rPr>
                <m:t>ДДД факт прод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Garamond"/>
                  <w:i/>
                  <w:szCs w:val="22"/>
                  <w:lang w:val="en-US"/>
                </w:rPr>
              </m:ctrlPr>
            </m:naryPr>
            <m:sub>
              <m:r>
                <w:rPr>
                  <w:rFonts w:ascii="Cambria Math" w:hAnsi="Cambria Math" w:cs="Garamond"/>
                  <w:szCs w:val="22"/>
                  <w:lang w:val="en-US"/>
                </w:rPr>
                <m:t>D∈i,q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i,q,z,m,D</m:t>
                  </m:r>
                </m:sub>
                <m:sup>
                  <m:r>
                    <w:rPr>
                      <w:rFonts w:ascii="Cambria Math" w:hAnsi="Cambria Math"/>
                    </w:rPr>
                    <m:t>ДДД факт прод</m:t>
                  </m:r>
                </m:sup>
              </m:sSubSup>
            </m:e>
          </m:nary>
        </m:oMath>
      </m:oMathPara>
    </w:p>
    <w:p w14:paraId="5B50F24B" w14:textId="77777777" w:rsidR="00F6638F" w:rsidRDefault="00F6638F" w:rsidP="00FC2119">
      <w:pPr>
        <w:jc w:val="center"/>
        <w:rPr>
          <w:szCs w:val="22"/>
        </w:rPr>
      </w:pPr>
    </w:p>
    <w:p w14:paraId="0F6A1643" w14:textId="658DEB06" w:rsidR="00FC2119" w:rsidRPr="006C08DA" w:rsidRDefault="00FC2119" w:rsidP="00FC2119">
      <w:pPr>
        <w:jc w:val="center"/>
      </w:pPr>
    </w:p>
    <w:p w14:paraId="3F5BFBE1" w14:textId="77777777" w:rsidR="002E10CC" w:rsidRDefault="002E10CC" w:rsidP="006B70EC">
      <w:pPr>
        <w:rPr>
          <w:b/>
          <w:sz w:val="26"/>
          <w:szCs w:val="26"/>
        </w:rPr>
        <w:sectPr w:rsidR="002E10CC" w:rsidSect="002E10CC">
          <w:pgSz w:w="11906" w:h="16838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14:paraId="26151FAB" w14:textId="7FB0DEB0" w:rsidR="006B70EC" w:rsidRDefault="006B70EC" w:rsidP="006B70EC">
      <w:pPr>
        <w:rPr>
          <w:b/>
          <w:sz w:val="26"/>
          <w:szCs w:val="26"/>
        </w:rPr>
      </w:pPr>
      <w:r w:rsidRPr="00C30239">
        <w:rPr>
          <w:b/>
          <w:sz w:val="26"/>
          <w:szCs w:val="26"/>
        </w:rPr>
        <w:t>Предложения по изменениям и дополнениям в</w:t>
      </w:r>
      <w:r w:rsidR="00D156B0">
        <w:rPr>
          <w:b/>
          <w:sz w:val="26"/>
          <w:szCs w:val="26"/>
        </w:rPr>
        <w:t xml:space="preserve"> приложение № 1 к</w:t>
      </w:r>
      <w:r w:rsidRPr="00C30239">
        <w:rPr>
          <w:b/>
          <w:sz w:val="26"/>
          <w:szCs w:val="26"/>
        </w:rPr>
        <w:t xml:space="preserve"> </w:t>
      </w:r>
      <w:r w:rsidRPr="00D622AE">
        <w:rPr>
          <w:b/>
          <w:sz w:val="26"/>
          <w:szCs w:val="26"/>
        </w:rPr>
        <w:t>РЕГЛАМЕНТ</w:t>
      </w:r>
      <w:r w:rsidR="00D156B0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</w:t>
      </w:r>
      <w:r w:rsidRPr="00D622AE">
        <w:rPr>
          <w:b/>
          <w:sz w:val="26"/>
          <w:szCs w:val="26"/>
        </w:rPr>
        <w:t>ФУНКЦИОНИРОВАНИЯ УЧАСТНИКОВ ОПТОВОГО</w:t>
      </w:r>
      <w:r>
        <w:rPr>
          <w:b/>
          <w:sz w:val="26"/>
          <w:szCs w:val="26"/>
        </w:rPr>
        <w:t xml:space="preserve"> </w:t>
      </w:r>
      <w:r w:rsidRPr="00D622AE">
        <w:rPr>
          <w:b/>
          <w:sz w:val="26"/>
          <w:szCs w:val="26"/>
        </w:rPr>
        <w:t>РЫНКА НА ТЕРРИТОРИИ НЕЦЕНОВЫХ ЗОН</w:t>
      </w:r>
      <w:r>
        <w:rPr>
          <w:b/>
          <w:sz w:val="26"/>
          <w:szCs w:val="26"/>
        </w:rPr>
        <w:t xml:space="preserve"> </w:t>
      </w:r>
      <w:r w:rsidRPr="00C30239">
        <w:rPr>
          <w:b/>
          <w:sz w:val="26"/>
          <w:szCs w:val="26"/>
        </w:rPr>
        <w:t>(Приложение № </w:t>
      </w:r>
      <w:r>
        <w:rPr>
          <w:b/>
          <w:sz w:val="26"/>
          <w:szCs w:val="26"/>
        </w:rPr>
        <w:t>14</w:t>
      </w:r>
      <w:r w:rsidRPr="00C30239">
        <w:rPr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0EB55B6C" w14:textId="77777777" w:rsidR="006B70EC" w:rsidRDefault="006B70EC" w:rsidP="006B70EC">
      <w:pPr>
        <w:rPr>
          <w:b/>
          <w:sz w:val="26"/>
          <w:szCs w:val="26"/>
        </w:rPr>
      </w:pPr>
    </w:p>
    <w:p w14:paraId="0BD0985F" w14:textId="13A87207" w:rsidR="001F7B78" w:rsidRDefault="001F7B78" w:rsidP="001F7B78">
      <w:pPr>
        <w:rPr>
          <w:lang w:eastAsia="en-US"/>
        </w:rPr>
      </w:pPr>
    </w:p>
    <w:p w14:paraId="3084605F" w14:textId="1EAE0B02" w:rsidR="006B70EC" w:rsidRDefault="006B70EC" w:rsidP="006B70EC">
      <w:pPr>
        <w:spacing w:line="240" w:lineRule="exact"/>
        <w:rPr>
          <w:b/>
          <w:i/>
          <w:lang w:eastAsia="en-US"/>
        </w:rPr>
      </w:pPr>
      <w:r w:rsidRPr="006B70EC">
        <w:rPr>
          <w:b/>
          <w:i/>
          <w:lang w:eastAsia="en-US"/>
        </w:rPr>
        <w:t>Действующая редакция:</w:t>
      </w:r>
    </w:p>
    <w:p w14:paraId="15E9153C" w14:textId="06DB44AE" w:rsidR="006B70EC" w:rsidRPr="00D156B0" w:rsidRDefault="00D156B0" w:rsidP="006B70EC">
      <w:pPr>
        <w:spacing w:line="240" w:lineRule="exact"/>
        <w:rPr>
          <w:i/>
          <w:lang w:eastAsia="en-US"/>
        </w:rPr>
      </w:pPr>
      <w:r w:rsidRPr="00D156B0">
        <w:rPr>
          <w:i/>
          <w:lang w:eastAsia="en-US"/>
        </w:rPr>
        <w:t>…</w:t>
      </w:r>
    </w:p>
    <w:p w14:paraId="0D146B77" w14:textId="77777777" w:rsidR="00D156B0" w:rsidRPr="00D156B0" w:rsidRDefault="00D156B0" w:rsidP="00D156B0">
      <w:pPr>
        <w:jc w:val="right"/>
        <w:rPr>
          <w:b/>
          <w:i/>
          <w:szCs w:val="22"/>
        </w:rPr>
      </w:pPr>
      <w:r w:rsidRPr="00D156B0">
        <w:rPr>
          <w:b/>
          <w:i/>
          <w:szCs w:val="22"/>
        </w:rPr>
        <w:t xml:space="preserve">Форма </w:t>
      </w:r>
      <w:r w:rsidRPr="00D156B0">
        <w:rPr>
          <w:b/>
          <w:i/>
          <w:szCs w:val="22"/>
          <w:highlight w:val="yellow"/>
        </w:rPr>
        <w:t>6</w:t>
      </w:r>
    </w:p>
    <w:p w14:paraId="636B768A" w14:textId="77777777" w:rsidR="00D156B0" w:rsidRPr="00D156B0" w:rsidRDefault="00D156B0" w:rsidP="00D156B0">
      <w:pPr>
        <w:jc w:val="right"/>
        <w:rPr>
          <w:b/>
          <w:i/>
          <w:szCs w:val="22"/>
        </w:rPr>
      </w:pPr>
    </w:p>
    <w:p w14:paraId="2CAF82D2" w14:textId="77777777" w:rsidR="00D156B0" w:rsidRPr="00D156B0" w:rsidRDefault="00D156B0" w:rsidP="00D156B0">
      <w:pPr>
        <w:jc w:val="center"/>
        <w:rPr>
          <w:b/>
          <w:szCs w:val="22"/>
        </w:rPr>
      </w:pPr>
      <w:r w:rsidRPr="00D156B0">
        <w:rPr>
          <w:b/>
          <w:szCs w:val="22"/>
        </w:rPr>
        <w:t>Почасовой отчет о результатах расчета объемов электрической энергии по двусторонним договорам в НЦЗ</w:t>
      </w:r>
    </w:p>
    <w:p w14:paraId="643A8156" w14:textId="77777777" w:rsidR="00D156B0" w:rsidRPr="00D156B0" w:rsidRDefault="00D156B0" w:rsidP="00D156B0">
      <w:pPr>
        <w:rPr>
          <w:b/>
          <w:sz w:val="24"/>
          <w:szCs w:val="24"/>
        </w:rPr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080"/>
        <w:gridCol w:w="720"/>
        <w:gridCol w:w="720"/>
        <w:gridCol w:w="900"/>
        <w:gridCol w:w="1730"/>
        <w:gridCol w:w="720"/>
        <w:gridCol w:w="1330"/>
        <w:gridCol w:w="1620"/>
        <w:gridCol w:w="1260"/>
        <w:gridCol w:w="1440"/>
        <w:gridCol w:w="900"/>
      </w:tblGrid>
      <w:tr w:rsidR="00D156B0" w:rsidRPr="00D156B0" w14:paraId="58A0CCE2" w14:textId="77777777" w:rsidTr="007D75F8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B249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Код зоны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5F87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Дата регистрации ДД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A30C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Месяц поставки по ДД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780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908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7160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Номер ДД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5ED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Наименование продавца по ДД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E13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Код продавца по ДД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F4BD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 xml:space="preserve">Код Станции (ГТП импорта) Продавца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B539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Наименование покупателя по ДД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F40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Код покупателя по ДД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12D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Код ГТПП (экспорта) Покупателя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444C" w14:textId="77777777" w:rsidR="00D156B0" w:rsidRPr="00D156B0" w:rsidRDefault="00D156B0" w:rsidP="00D156B0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Объем ДД</w:t>
            </w:r>
          </w:p>
        </w:tc>
      </w:tr>
    </w:tbl>
    <w:p w14:paraId="15A86EEF" w14:textId="0570B918" w:rsidR="00D156B0" w:rsidRDefault="001F7B78" w:rsidP="006B70EC">
      <w:pPr>
        <w:spacing w:line="240" w:lineRule="exact"/>
        <w:ind w:left="1429"/>
        <w:jc w:val="right"/>
        <w:rPr>
          <w:lang w:eastAsia="en-US"/>
        </w:rPr>
      </w:pPr>
      <w:r>
        <w:rPr>
          <w:lang w:eastAsia="en-US"/>
        </w:rPr>
        <w:tab/>
      </w:r>
    </w:p>
    <w:p w14:paraId="20061CA2" w14:textId="77777777" w:rsidR="00D156B0" w:rsidRDefault="00D156B0" w:rsidP="006B70EC">
      <w:pPr>
        <w:spacing w:line="240" w:lineRule="exact"/>
        <w:ind w:left="1429"/>
        <w:jc w:val="right"/>
        <w:rPr>
          <w:lang w:eastAsia="en-US"/>
        </w:rPr>
      </w:pPr>
    </w:p>
    <w:p w14:paraId="673A8B2A" w14:textId="79B496B2" w:rsidR="006B70EC" w:rsidRPr="006B70EC" w:rsidRDefault="006B70EC" w:rsidP="006B70EC">
      <w:pPr>
        <w:spacing w:line="240" w:lineRule="exact"/>
        <w:ind w:left="1429"/>
        <w:jc w:val="right"/>
        <w:rPr>
          <w:rFonts w:cs="Arial"/>
          <w:b/>
          <w:bCs/>
          <w:i/>
          <w:szCs w:val="22"/>
        </w:rPr>
      </w:pPr>
      <w:r w:rsidRPr="006B70EC">
        <w:rPr>
          <w:rFonts w:cs="Arial"/>
          <w:b/>
          <w:bCs/>
          <w:i/>
          <w:szCs w:val="22"/>
        </w:rPr>
        <w:t>Форма 7</w:t>
      </w:r>
    </w:p>
    <w:p w14:paraId="4BF9BD92" w14:textId="77777777" w:rsidR="006B70EC" w:rsidRPr="006B70EC" w:rsidRDefault="006B70EC" w:rsidP="006B70EC">
      <w:pPr>
        <w:spacing w:line="240" w:lineRule="exact"/>
        <w:ind w:left="1429"/>
        <w:jc w:val="right"/>
        <w:rPr>
          <w:rFonts w:cs="Arial"/>
          <w:b/>
          <w:bCs/>
          <w:i/>
          <w:szCs w:val="22"/>
        </w:rPr>
      </w:pPr>
    </w:p>
    <w:p w14:paraId="46EA78C8" w14:textId="77777777" w:rsidR="006B70EC" w:rsidRPr="006B70EC" w:rsidRDefault="006B70EC" w:rsidP="006B70EC">
      <w:pPr>
        <w:jc w:val="center"/>
        <w:rPr>
          <w:b/>
          <w:szCs w:val="22"/>
        </w:rPr>
      </w:pPr>
      <w:r w:rsidRPr="006B70EC">
        <w:rPr>
          <w:b/>
          <w:szCs w:val="22"/>
        </w:rPr>
        <w:t>Ежемесячный отчет по фактическим объемам покупки-продажи мощности на оптовом рынке для ГТП потребления (экспорта) Участников неценовых зон</w:t>
      </w:r>
    </w:p>
    <w:p w14:paraId="2C287C54" w14:textId="77777777" w:rsidR="006B70EC" w:rsidRPr="006B70EC" w:rsidRDefault="006B70EC" w:rsidP="006B70EC">
      <w:pPr>
        <w:jc w:val="center"/>
        <w:rPr>
          <w:b/>
          <w:szCs w:val="22"/>
        </w:rPr>
      </w:pPr>
    </w:p>
    <w:tbl>
      <w:tblPr>
        <w:tblW w:w="3415" w:type="dxa"/>
        <w:tblInd w:w="94" w:type="dxa"/>
        <w:tblLook w:val="0000" w:firstRow="0" w:lastRow="0" w:firstColumn="0" w:lastColumn="0" w:noHBand="0" w:noVBand="0"/>
      </w:tblPr>
      <w:tblGrid>
        <w:gridCol w:w="3415"/>
      </w:tblGrid>
      <w:tr w:rsidR="006B70EC" w:rsidRPr="006B70EC" w14:paraId="4D675F91" w14:textId="77777777" w:rsidTr="007D75F8">
        <w:trPr>
          <w:trHeight w:val="28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67D08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Участник:</w:t>
            </w:r>
          </w:p>
        </w:tc>
      </w:tr>
      <w:tr w:rsidR="006B70EC" w:rsidRPr="006B70EC" w14:paraId="11149335" w14:textId="77777777" w:rsidTr="007D75F8">
        <w:trPr>
          <w:trHeight w:val="28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A1858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Отчетный период:</w:t>
            </w:r>
          </w:p>
        </w:tc>
      </w:tr>
    </w:tbl>
    <w:p w14:paraId="5D60044F" w14:textId="77777777" w:rsidR="006B70EC" w:rsidRPr="006B70EC" w:rsidRDefault="006B70EC" w:rsidP="006B70EC">
      <w:pPr>
        <w:jc w:val="center"/>
        <w:rPr>
          <w:b/>
          <w:szCs w:val="22"/>
        </w:rPr>
      </w:pPr>
    </w:p>
    <w:p w14:paraId="47924369" w14:textId="77777777" w:rsidR="006B70EC" w:rsidRPr="006B70EC" w:rsidRDefault="006B70EC" w:rsidP="006B70EC">
      <w:pPr>
        <w:jc w:val="center"/>
        <w:rPr>
          <w:b/>
          <w:szCs w:val="22"/>
        </w:rPr>
      </w:pPr>
    </w:p>
    <w:tbl>
      <w:tblPr>
        <w:tblW w:w="151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84"/>
        <w:gridCol w:w="1046"/>
        <w:gridCol w:w="1602"/>
        <w:gridCol w:w="1952"/>
        <w:gridCol w:w="1757"/>
        <w:gridCol w:w="1757"/>
        <w:gridCol w:w="1757"/>
        <w:gridCol w:w="1046"/>
        <w:gridCol w:w="1046"/>
        <w:gridCol w:w="1046"/>
        <w:gridCol w:w="1046"/>
      </w:tblGrid>
      <w:tr w:rsidR="006B70EC" w:rsidRPr="006B70EC" w14:paraId="7DCDC9BD" w14:textId="77777777" w:rsidTr="007D75F8">
        <w:trPr>
          <w:trHeight w:val="4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0DE86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Участник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58A2D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Код ГТП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D5D6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P_гтп_факт_предв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4563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P_гтп_пик_предв_факт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CE37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k_гтп_резерв_план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F95B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k_гтп_резерв_факт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0F0B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k_зн_откл_прод_потр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03EB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N_гтп_пок_план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3001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N_гтп_пок_факт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63D6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N_гтп_откл_пок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01E6" w14:textId="77777777" w:rsidR="006B70EC" w:rsidRPr="006B70EC" w:rsidRDefault="006B70EC" w:rsidP="006B70EC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N_гтп_откл_прод</w:t>
            </w:r>
          </w:p>
        </w:tc>
      </w:tr>
      <w:tr w:rsidR="006B70EC" w:rsidRPr="006B70EC" w14:paraId="24695035" w14:textId="77777777" w:rsidTr="007D75F8">
        <w:trPr>
          <w:trHeight w:val="27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15B28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30557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0C574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Фактический пик потребления в расчетном месяце на основании данных АСКУЭ, МВт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3CDBA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 xml:space="preserve">Собственный пик потребления в расчетном месяце из баланса </w:t>
            </w:r>
            <w:r w:rsidRPr="006B70EC">
              <w:rPr>
                <w:bCs/>
                <w:color w:val="000000"/>
                <w:sz w:val="20"/>
              </w:rPr>
              <w:t>ФАС</w:t>
            </w:r>
            <w:r w:rsidRPr="006B70EC">
              <w:rPr>
                <w:rFonts w:cs="Arial CYR"/>
                <w:sz w:val="20"/>
              </w:rPr>
              <w:t xml:space="preserve"> по мощности, МВт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84990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 xml:space="preserve">Плановый коэффициент резервирования в зоне торговли мощностью в </w:t>
            </w:r>
            <w:r w:rsidRPr="006B70EC">
              <w:rPr>
                <w:rFonts w:cs="Arial CYR"/>
                <w:sz w:val="20"/>
                <w:highlight w:val="yellow"/>
              </w:rPr>
              <w:t>рассчетном</w:t>
            </w:r>
            <w:r w:rsidRPr="006B70EC">
              <w:rPr>
                <w:rFonts w:cs="Arial CYR"/>
                <w:sz w:val="20"/>
              </w:rPr>
              <w:t xml:space="preserve"> месяце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AEFDB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 xml:space="preserve">Фактический коэффициент резервирования в зоне торговли мощностью в </w:t>
            </w:r>
            <w:r w:rsidRPr="006B70EC">
              <w:rPr>
                <w:rFonts w:cs="Arial CYR"/>
                <w:sz w:val="20"/>
                <w:highlight w:val="yellow"/>
              </w:rPr>
              <w:t>рассчетном</w:t>
            </w:r>
            <w:r w:rsidRPr="006B70EC">
              <w:rPr>
                <w:rFonts w:cs="Arial CYR"/>
                <w:sz w:val="20"/>
              </w:rPr>
              <w:t xml:space="preserve"> месяце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07688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 xml:space="preserve">Коэффициент отношения объема покупки к объему возможной продажи по зоне торговли мощностью в </w:t>
            </w:r>
            <w:r w:rsidRPr="006B70EC">
              <w:rPr>
                <w:rFonts w:cs="Arial CYR"/>
                <w:sz w:val="20"/>
                <w:highlight w:val="yellow"/>
              </w:rPr>
              <w:t>рассчетном</w:t>
            </w:r>
            <w:r w:rsidRPr="006B70EC">
              <w:rPr>
                <w:rFonts w:cs="Arial CYR"/>
                <w:sz w:val="20"/>
              </w:rPr>
              <w:t xml:space="preserve"> месяце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00E4F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Плановая покупка мощности с учетом планового коэффициента резервирования, МВт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1AA70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Фактическая покупка мощности с учетом фактического коэффициента резервирования, МВт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47E4D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Отклонение по покупке вверх, МВт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E344E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Проданный объем отклонения по покупке вниз, МВт</w:t>
            </w:r>
          </w:p>
        </w:tc>
      </w:tr>
      <w:tr w:rsidR="006B70EC" w:rsidRPr="006B70EC" w14:paraId="7774B843" w14:textId="77777777" w:rsidTr="007D75F8">
        <w:trPr>
          <w:trHeight w:val="2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6B9BF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0D2F2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93973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DB8B4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3DFFB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46D23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BA018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9A464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46AD7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3A422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C60A7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</w:tr>
      <w:tr w:rsidR="006B70EC" w:rsidRPr="006B70EC" w14:paraId="06B46531" w14:textId="77777777" w:rsidTr="007D75F8">
        <w:trPr>
          <w:trHeight w:val="14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DDB20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C2CF9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617D6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3D3C3E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3CE5A5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2E3F3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FC89C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FA85E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AF19E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42FF7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0CA0E" w14:textId="77777777" w:rsidR="006B70EC" w:rsidRPr="006B70EC" w:rsidRDefault="006B70EC" w:rsidP="006B70EC">
            <w:pPr>
              <w:rPr>
                <w:rFonts w:cs="Arial CYR"/>
                <w:sz w:val="20"/>
              </w:rPr>
            </w:pPr>
          </w:p>
        </w:tc>
      </w:tr>
      <w:tr w:rsidR="006B70EC" w:rsidRPr="006B70EC" w14:paraId="762484EC" w14:textId="77777777" w:rsidTr="007D75F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B4C8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4E66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6E8D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0CB7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474C3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4417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0BBC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FBEB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514B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8BE0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0436" w14:textId="77777777" w:rsidR="006B70EC" w:rsidRPr="006B70EC" w:rsidRDefault="006B70EC" w:rsidP="006B70EC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10</w:t>
            </w:r>
          </w:p>
        </w:tc>
      </w:tr>
    </w:tbl>
    <w:p w14:paraId="516AA92E" w14:textId="4B26E385" w:rsidR="006B70EC" w:rsidRDefault="001F7B78" w:rsidP="006B70EC">
      <w:pPr>
        <w:jc w:val="right"/>
        <w:rPr>
          <w:lang w:eastAsia="en-US"/>
        </w:rPr>
      </w:pPr>
      <w:r>
        <w:rPr>
          <w:lang w:eastAsia="en-US"/>
        </w:rPr>
        <w:tab/>
      </w:r>
    </w:p>
    <w:p w14:paraId="2DF33F28" w14:textId="67CAB333" w:rsidR="006B70EC" w:rsidRDefault="006B70EC" w:rsidP="006B70EC">
      <w:pPr>
        <w:rPr>
          <w:lang w:eastAsia="en-US"/>
        </w:rPr>
      </w:pPr>
    </w:p>
    <w:p w14:paraId="7E1BD13B" w14:textId="42E725DD" w:rsidR="007A44C4" w:rsidRDefault="00D156B0" w:rsidP="00D156B0">
      <w:pPr>
        <w:rPr>
          <w:lang w:eastAsia="en-US"/>
        </w:rPr>
      </w:pPr>
      <w:r>
        <w:rPr>
          <w:lang w:eastAsia="en-US"/>
        </w:rPr>
        <w:t>…</w:t>
      </w:r>
    </w:p>
    <w:p w14:paraId="57526DBA" w14:textId="77777777" w:rsidR="007A44C4" w:rsidRPr="007A44C4" w:rsidRDefault="007A44C4" w:rsidP="007A44C4">
      <w:pPr>
        <w:rPr>
          <w:lang w:eastAsia="en-US"/>
        </w:rPr>
      </w:pPr>
    </w:p>
    <w:p w14:paraId="42B94A5E" w14:textId="52D7B1EB" w:rsidR="007A44C4" w:rsidRDefault="007A44C4" w:rsidP="007A44C4">
      <w:pPr>
        <w:rPr>
          <w:lang w:eastAsia="en-US"/>
        </w:rPr>
      </w:pPr>
    </w:p>
    <w:p w14:paraId="37D17357" w14:textId="77777777" w:rsidR="007A44C4" w:rsidRPr="007A44C4" w:rsidRDefault="007A44C4" w:rsidP="007A44C4">
      <w:pPr>
        <w:rPr>
          <w:lang w:eastAsia="en-US"/>
        </w:rPr>
      </w:pPr>
    </w:p>
    <w:p w14:paraId="69166866" w14:textId="3F5F4079" w:rsidR="006B70EC" w:rsidRDefault="00D156B0" w:rsidP="006B70EC">
      <w:pPr>
        <w:spacing w:line="240" w:lineRule="exact"/>
        <w:rPr>
          <w:b/>
          <w:i/>
          <w:lang w:eastAsia="en-US"/>
        </w:rPr>
      </w:pPr>
      <w:r>
        <w:rPr>
          <w:b/>
          <w:i/>
          <w:lang w:eastAsia="en-US"/>
        </w:rPr>
        <w:t>Предлагаемая</w:t>
      </w:r>
      <w:r w:rsidR="006B70EC" w:rsidRPr="006B70EC">
        <w:rPr>
          <w:b/>
          <w:i/>
          <w:lang w:eastAsia="en-US"/>
        </w:rPr>
        <w:t xml:space="preserve"> редакция:</w:t>
      </w:r>
    </w:p>
    <w:p w14:paraId="5FBB352E" w14:textId="77777777" w:rsidR="00D156B0" w:rsidRPr="00D156B0" w:rsidRDefault="00D156B0" w:rsidP="00D156B0">
      <w:pPr>
        <w:spacing w:line="240" w:lineRule="exact"/>
        <w:rPr>
          <w:i/>
          <w:lang w:eastAsia="en-US"/>
        </w:rPr>
      </w:pPr>
      <w:r w:rsidRPr="00D156B0">
        <w:rPr>
          <w:i/>
          <w:lang w:eastAsia="en-US"/>
        </w:rPr>
        <w:t>…</w:t>
      </w:r>
    </w:p>
    <w:p w14:paraId="443927DD" w14:textId="77777777" w:rsidR="00D156B0" w:rsidRDefault="00D156B0" w:rsidP="006B70EC">
      <w:pPr>
        <w:spacing w:line="240" w:lineRule="exact"/>
        <w:rPr>
          <w:b/>
          <w:i/>
          <w:lang w:eastAsia="en-US"/>
        </w:rPr>
      </w:pPr>
    </w:p>
    <w:p w14:paraId="56DD6813" w14:textId="6467B5D9" w:rsidR="00D156B0" w:rsidRPr="00D156B0" w:rsidRDefault="00D156B0" w:rsidP="00D156B0">
      <w:pPr>
        <w:jc w:val="right"/>
        <w:rPr>
          <w:b/>
          <w:i/>
          <w:szCs w:val="22"/>
        </w:rPr>
      </w:pPr>
      <w:r w:rsidRPr="00D156B0">
        <w:rPr>
          <w:b/>
          <w:i/>
          <w:szCs w:val="22"/>
        </w:rPr>
        <w:t xml:space="preserve">Форма </w:t>
      </w:r>
      <w:r w:rsidRPr="00D156B0">
        <w:rPr>
          <w:b/>
          <w:i/>
          <w:szCs w:val="22"/>
          <w:highlight w:val="yellow"/>
        </w:rPr>
        <w:t>6.1</w:t>
      </w:r>
    </w:p>
    <w:p w14:paraId="06EE7FB1" w14:textId="77777777" w:rsidR="00D156B0" w:rsidRPr="00D156B0" w:rsidRDefault="00D156B0" w:rsidP="00D156B0">
      <w:pPr>
        <w:jc w:val="right"/>
        <w:rPr>
          <w:b/>
          <w:i/>
          <w:szCs w:val="22"/>
        </w:rPr>
      </w:pPr>
    </w:p>
    <w:p w14:paraId="06A5542A" w14:textId="77777777" w:rsidR="00D156B0" w:rsidRPr="00D156B0" w:rsidRDefault="00D156B0" w:rsidP="00D156B0">
      <w:pPr>
        <w:jc w:val="center"/>
        <w:rPr>
          <w:b/>
          <w:szCs w:val="22"/>
        </w:rPr>
      </w:pPr>
      <w:r w:rsidRPr="00D156B0">
        <w:rPr>
          <w:b/>
          <w:szCs w:val="22"/>
        </w:rPr>
        <w:t>Почасовой отчет о результатах расчета объемов электрической энергии по двусторонним договорам в НЦЗ</w:t>
      </w:r>
    </w:p>
    <w:p w14:paraId="0F9A7ED7" w14:textId="77777777" w:rsidR="00D156B0" w:rsidRPr="00D156B0" w:rsidRDefault="00D156B0" w:rsidP="00D156B0">
      <w:pPr>
        <w:rPr>
          <w:b/>
          <w:sz w:val="24"/>
          <w:szCs w:val="24"/>
        </w:rPr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080"/>
        <w:gridCol w:w="720"/>
        <w:gridCol w:w="720"/>
        <w:gridCol w:w="900"/>
        <w:gridCol w:w="1730"/>
        <w:gridCol w:w="720"/>
        <w:gridCol w:w="1330"/>
        <w:gridCol w:w="1620"/>
        <w:gridCol w:w="1260"/>
        <w:gridCol w:w="1440"/>
        <w:gridCol w:w="900"/>
      </w:tblGrid>
      <w:tr w:rsidR="00D156B0" w:rsidRPr="00D156B0" w14:paraId="14760043" w14:textId="77777777" w:rsidTr="007D75F8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EB2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Код зоны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C2A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Дата регистрации ДД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EBA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Месяц поставки по ДД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EF00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5EB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492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Номер ДД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AD4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Наименование продавца по ДД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EF2B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Код продавца по ДД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1C0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 xml:space="preserve">Код Станции (ГТП импорта) Продавца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9A0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Наименование покупателя по ДД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807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Код покупателя по ДД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9368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Код ГТПП (экспорта) Покупателя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E5D5" w14:textId="77777777" w:rsidR="00D156B0" w:rsidRPr="00D156B0" w:rsidRDefault="00D156B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D156B0">
              <w:rPr>
                <w:rFonts w:cs="Arial CYR"/>
                <w:b/>
                <w:bCs/>
                <w:sz w:val="20"/>
              </w:rPr>
              <w:t>Объем ДД</w:t>
            </w:r>
          </w:p>
        </w:tc>
      </w:tr>
    </w:tbl>
    <w:p w14:paraId="2FBCC336" w14:textId="77777777" w:rsidR="00D156B0" w:rsidRDefault="00D156B0" w:rsidP="00D156B0">
      <w:pPr>
        <w:jc w:val="right"/>
        <w:rPr>
          <w:b/>
          <w:i/>
          <w:szCs w:val="22"/>
        </w:rPr>
      </w:pPr>
    </w:p>
    <w:p w14:paraId="110C1907" w14:textId="0DA328B2" w:rsidR="00D156B0" w:rsidRPr="00D156B0" w:rsidRDefault="00D156B0" w:rsidP="00D156B0">
      <w:pPr>
        <w:jc w:val="right"/>
        <w:rPr>
          <w:b/>
          <w:i/>
          <w:szCs w:val="22"/>
          <w:highlight w:val="yellow"/>
        </w:rPr>
      </w:pPr>
      <w:r w:rsidRPr="001F7B78">
        <w:rPr>
          <w:b/>
          <w:i/>
          <w:szCs w:val="22"/>
          <w:highlight w:val="yellow"/>
        </w:rPr>
        <w:t xml:space="preserve">Форма </w:t>
      </w:r>
      <w:r w:rsidRPr="00D156B0">
        <w:rPr>
          <w:b/>
          <w:i/>
          <w:szCs w:val="22"/>
          <w:highlight w:val="yellow"/>
        </w:rPr>
        <w:t>6.2</w:t>
      </w:r>
      <w:r w:rsidR="0026001A">
        <w:rPr>
          <w:b/>
          <w:i/>
          <w:szCs w:val="22"/>
          <w:highlight w:val="yellow"/>
        </w:rPr>
        <w:t xml:space="preserve"> </w:t>
      </w:r>
      <w:r w:rsidR="0026001A" w:rsidRPr="001F7B78">
        <w:rPr>
          <w:rFonts w:cs="Arial CYR"/>
          <w:b/>
          <w:bCs/>
          <w:sz w:val="20"/>
          <w:highlight w:val="yellow"/>
        </w:rPr>
        <w:t xml:space="preserve"> </w:t>
      </w:r>
    </w:p>
    <w:p w14:paraId="42339236" w14:textId="77777777" w:rsidR="00D156B0" w:rsidRPr="001F7B78" w:rsidRDefault="00D156B0" w:rsidP="00D156B0">
      <w:pPr>
        <w:jc w:val="right"/>
        <w:rPr>
          <w:b/>
          <w:i/>
          <w:szCs w:val="22"/>
          <w:highlight w:val="yellow"/>
        </w:rPr>
      </w:pPr>
    </w:p>
    <w:p w14:paraId="1828D94B" w14:textId="77777777" w:rsidR="00D156B0" w:rsidRPr="001F7B78" w:rsidRDefault="00D156B0" w:rsidP="00D156B0">
      <w:pPr>
        <w:jc w:val="center"/>
        <w:rPr>
          <w:b/>
          <w:szCs w:val="22"/>
          <w:highlight w:val="yellow"/>
        </w:rPr>
      </w:pPr>
      <w:r w:rsidRPr="001F7B78">
        <w:rPr>
          <w:b/>
          <w:szCs w:val="22"/>
          <w:highlight w:val="yellow"/>
        </w:rPr>
        <w:t xml:space="preserve">Почасовой отчет о результатах расчета объемов электрической энергии по </w:t>
      </w:r>
      <w:r w:rsidRPr="00D156B0">
        <w:rPr>
          <w:b/>
          <w:szCs w:val="22"/>
          <w:highlight w:val="yellow"/>
        </w:rPr>
        <w:t xml:space="preserve">долгосрочным </w:t>
      </w:r>
      <w:r w:rsidRPr="001F7B78">
        <w:rPr>
          <w:b/>
          <w:szCs w:val="22"/>
          <w:highlight w:val="yellow"/>
        </w:rPr>
        <w:t>двусторонним договорам в НЦЗ</w:t>
      </w:r>
    </w:p>
    <w:p w14:paraId="7224CB1D" w14:textId="77777777" w:rsidR="00D156B0" w:rsidRPr="001F7B78" w:rsidRDefault="00D156B0" w:rsidP="00D156B0">
      <w:pPr>
        <w:rPr>
          <w:b/>
          <w:sz w:val="24"/>
          <w:szCs w:val="24"/>
          <w:highlight w:val="yellow"/>
        </w:rPr>
      </w:pPr>
    </w:p>
    <w:tbl>
      <w:tblPr>
        <w:tblW w:w="137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1080"/>
        <w:gridCol w:w="720"/>
        <w:gridCol w:w="720"/>
        <w:gridCol w:w="900"/>
        <w:gridCol w:w="1253"/>
        <w:gridCol w:w="1559"/>
        <w:gridCol w:w="1352"/>
        <w:gridCol w:w="1260"/>
        <w:gridCol w:w="1440"/>
        <w:gridCol w:w="1269"/>
      </w:tblGrid>
      <w:tr w:rsidR="00A1731E" w:rsidRPr="001F7B78" w14:paraId="3966711C" w14:textId="77777777" w:rsidTr="00A1731E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1292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Код зоны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868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Дата регистрации ДД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>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E8D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Месяц поставки по ДД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9015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4EF1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612D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Номер ДД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>Д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4DC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 xml:space="preserve">Наименование продавца по 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>Д</w:t>
            </w: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ДД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787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Код продавца по Д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>Д</w:t>
            </w: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Д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4B0C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Наименование покупателя по Д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>Д</w:t>
            </w: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0651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 xml:space="preserve">Код покупателя по 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>Д</w:t>
            </w: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ДД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E1C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Код ГТП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 xml:space="preserve"> потребления </w:t>
            </w: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Покупателя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DC75" w14:textId="77777777" w:rsidR="00A1731E" w:rsidRPr="001F7B78" w:rsidRDefault="00A1731E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1F7B78">
              <w:rPr>
                <w:rFonts w:cs="Arial CYR"/>
                <w:b/>
                <w:bCs/>
                <w:sz w:val="20"/>
                <w:highlight w:val="yellow"/>
              </w:rPr>
              <w:t>Объем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 xml:space="preserve"> электроэнергии</w:t>
            </w:r>
            <w:r w:rsidRPr="001F7B78">
              <w:rPr>
                <w:rFonts w:cs="Arial CYR"/>
                <w:b/>
                <w:bCs/>
                <w:sz w:val="20"/>
                <w:highlight w:val="yellow"/>
              </w:rPr>
              <w:t xml:space="preserve"> ДД</w:t>
            </w:r>
            <w:r w:rsidRPr="00D156B0">
              <w:rPr>
                <w:rFonts w:cs="Arial CYR"/>
                <w:b/>
                <w:bCs/>
                <w:sz w:val="20"/>
                <w:highlight w:val="yellow"/>
              </w:rPr>
              <w:t>Д</w:t>
            </w:r>
          </w:p>
        </w:tc>
      </w:tr>
    </w:tbl>
    <w:p w14:paraId="2A0E1BB6" w14:textId="77777777" w:rsidR="00D156B0" w:rsidRDefault="00D156B0" w:rsidP="00D156B0">
      <w:pPr>
        <w:pStyle w:val="af9"/>
        <w:tabs>
          <w:tab w:val="left" w:pos="284"/>
        </w:tabs>
        <w:autoSpaceDE w:val="0"/>
        <w:autoSpaceDN w:val="0"/>
        <w:adjustRightInd w:val="0"/>
        <w:ind w:left="792"/>
        <w:jc w:val="both"/>
        <w:rPr>
          <w:rFonts w:ascii="Garamond" w:hAnsi="Garamond"/>
          <w:bCs/>
          <w:iCs/>
        </w:rPr>
      </w:pPr>
    </w:p>
    <w:p w14:paraId="1BB00CD7" w14:textId="77777777" w:rsidR="006B70EC" w:rsidRPr="006B70EC" w:rsidRDefault="006B70EC" w:rsidP="006B70EC">
      <w:pPr>
        <w:spacing w:line="240" w:lineRule="exact"/>
        <w:rPr>
          <w:b/>
          <w:i/>
          <w:lang w:eastAsia="en-US"/>
        </w:rPr>
      </w:pPr>
    </w:p>
    <w:p w14:paraId="4BE94A47" w14:textId="77777777" w:rsidR="006B70EC" w:rsidRPr="006B70EC" w:rsidRDefault="006B70EC" w:rsidP="006B70EC">
      <w:pPr>
        <w:spacing w:line="240" w:lineRule="exact"/>
        <w:ind w:left="1429"/>
        <w:jc w:val="right"/>
        <w:rPr>
          <w:rFonts w:cs="Arial"/>
          <w:b/>
          <w:bCs/>
          <w:i/>
          <w:szCs w:val="22"/>
        </w:rPr>
      </w:pPr>
      <w:r>
        <w:rPr>
          <w:lang w:eastAsia="en-US"/>
        </w:rPr>
        <w:tab/>
      </w:r>
      <w:r w:rsidRPr="006B70EC">
        <w:rPr>
          <w:rFonts w:cs="Arial"/>
          <w:b/>
          <w:bCs/>
          <w:i/>
          <w:szCs w:val="22"/>
        </w:rPr>
        <w:t>Форма 7</w:t>
      </w:r>
    </w:p>
    <w:p w14:paraId="4FD36C25" w14:textId="77777777" w:rsidR="006B70EC" w:rsidRPr="006B70EC" w:rsidRDefault="006B70EC" w:rsidP="006B70EC">
      <w:pPr>
        <w:spacing w:line="240" w:lineRule="exact"/>
        <w:ind w:left="1429"/>
        <w:jc w:val="right"/>
        <w:rPr>
          <w:rFonts w:cs="Arial"/>
          <w:b/>
          <w:bCs/>
          <w:i/>
          <w:szCs w:val="22"/>
        </w:rPr>
      </w:pPr>
    </w:p>
    <w:p w14:paraId="7CE8A5EC" w14:textId="77777777" w:rsidR="006B70EC" w:rsidRPr="006B70EC" w:rsidRDefault="006B70EC" w:rsidP="006B70EC">
      <w:pPr>
        <w:jc w:val="center"/>
        <w:rPr>
          <w:b/>
          <w:szCs w:val="22"/>
        </w:rPr>
      </w:pPr>
      <w:r w:rsidRPr="006B70EC">
        <w:rPr>
          <w:b/>
          <w:szCs w:val="22"/>
        </w:rPr>
        <w:t>Ежемесячный отчет по фактическим объемам покупки-продажи мощности на оптовом рынке для ГТП потребления (экспорта) Участников неценовых зон</w:t>
      </w:r>
    </w:p>
    <w:p w14:paraId="043250D0" w14:textId="77777777" w:rsidR="006B70EC" w:rsidRPr="006B70EC" w:rsidRDefault="006B70EC" w:rsidP="006B70EC">
      <w:pPr>
        <w:jc w:val="center"/>
        <w:rPr>
          <w:b/>
          <w:szCs w:val="22"/>
        </w:rPr>
      </w:pPr>
    </w:p>
    <w:tbl>
      <w:tblPr>
        <w:tblW w:w="3415" w:type="dxa"/>
        <w:tblInd w:w="94" w:type="dxa"/>
        <w:tblLook w:val="0000" w:firstRow="0" w:lastRow="0" w:firstColumn="0" w:lastColumn="0" w:noHBand="0" w:noVBand="0"/>
      </w:tblPr>
      <w:tblGrid>
        <w:gridCol w:w="3415"/>
      </w:tblGrid>
      <w:tr w:rsidR="006B70EC" w:rsidRPr="006B70EC" w14:paraId="1F8C0E95" w14:textId="77777777" w:rsidTr="007D75F8">
        <w:trPr>
          <w:trHeight w:val="28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2FBA1" w14:textId="77777777" w:rsidR="006B70EC" w:rsidRPr="006B70EC" w:rsidRDefault="006B70EC" w:rsidP="007D75F8">
            <w:pPr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Участник:</w:t>
            </w:r>
          </w:p>
        </w:tc>
      </w:tr>
      <w:tr w:rsidR="006B70EC" w:rsidRPr="006B70EC" w14:paraId="46DE58DC" w14:textId="77777777" w:rsidTr="007D75F8">
        <w:trPr>
          <w:trHeight w:val="289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81B5B" w14:textId="77777777" w:rsidR="006B70EC" w:rsidRPr="006B70EC" w:rsidRDefault="006B70EC" w:rsidP="007D75F8">
            <w:pPr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Отчетный период:</w:t>
            </w:r>
          </w:p>
        </w:tc>
      </w:tr>
    </w:tbl>
    <w:p w14:paraId="5B03D1DA" w14:textId="77777777" w:rsidR="006B70EC" w:rsidRPr="006B70EC" w:rsidRDefault="006B70EC" w:rsidP="006B70EC">
      <w:pPr>
        <w:jc w:val="center"/>
        <w:rPr>
          <w:b/>
          <w:szCs w:val="22"/>
        </w:rPr>
      </w:pPr>
    </w:p>
    <w:p w14:paraId="3C96818C" w14:textId="77777777" w:rsidR="006B70EC" w:rsidRPr="006B70EC" w:rsidRDefault="006B70EC" w:rsidP="006B70EC">
      <w:pPr>
        <w:jc w:val="center"/>
        <w:rPr>
          <w:b/>
          <w:szCs w:val="22"/>
        </w:rPr>
      </w:pPr>
    </w:p>
    <w:tbl>
      <w:tblPr>
        <w:tblW w:w="154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95"/>
        <w:gridCol w:w="803"/>
        <w:gridCol w:w="1316"/>
        <w:gridCol w:w="1276"/>
        <w:gridCol w:w="1418"/>
        <w:gridCol w:w="1282"/>
        <w:gridCol w:w="1134"/>
        <w:gridCol w:w="1046"/>
        <w:gridCol w:w="1046"/>
        <w:gridCol w:w="1046"/>
        <w:gridCol w:w="1046"/>
        <w:gridCol w:w="1046"/>
        <w:gridCol w:w="1046"/>
        <w:gridCol w:w="1046"/>
      </w:tblGrid>
      <w:tr w:rsidR="00671650" w:rsidRPr="006B70EC" w14:paraId="3D9F5D9A" w14:textId="5C079977" w:rsidTr="00671650">
        <w:trPr>
          <w:trHeight w:val="45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49A2B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Участник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B5A4E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Код ГТП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57C0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P_гтп_факт_предв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2C6E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P_гтп_пик_предв_факт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3CF8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k_гтп_резерв_план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DB19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k_гтп_резерв_факт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2239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k_зн_откл_прод_потр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E43C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N_гтп_пок_план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B17C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N_гтп_пок_факт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93CC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N_гтп_откл_пок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EA53" w14:textId="77777777" w:rsidR="00671650" w:rsidRPr="006B70EC" w:rsidRDefault="00671650" w:rsidP="007D75F8">
            <w:pPr>
              <w:jc w:val="center"/>
              <w:rPr>
                <w:rFonts w:cs="Arial CYR"/>
                <w:b/>
                <w:bCs/>
                <w:sz w:val="20"/>
              </w:rPr>
            </w:pPr>
            <w:r w:rsidRPr="006B70EC">
              <w:rPr>
                <w:rFonts w:cs="Arial CYR"/>
                <w:b/>
                <w:bCs/>
                <w:sz w:val="20"/>
              </w:rPr>
              <w:t>N_гтп_откл_прод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5A29D" w14:textId="69BAE1B4" w:rsidR="00671650" w:rsidRPr="00B1304E" w:rsidRDefault="00671650" w:rsidP="00B1304E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6B70EC">
              <w:rPr>
                <w:rFonts w:cs="Arial CYR"/>
                <w:b/>
                <w:bCs/>
                <w:sz w:val="20"/>
                <w:highlight w:val="yellow"/>
              </w:rPr>
              <w:t>N_</w:t>
            </w:r>
            <w:r w:rsidRPr="00B1304E">
              <w:rPr>
                <w:rFonts w:cs="Arial CYR"/>
                <w:b/>
                <w:bCs/>
                <w:sz w:val="20"/>
                <w:highlight w:val="yellow"/>
              </w:rPr>
              <w:t>ДДД</w:t>
            </w:r>
            <w:r w:rsidRPr="006B70EC">
              <w:rPr>
                <w:rFonts w:cs="Arial CYR"/>
                <w:b/>
                <w:bCs/>
                <w:sz w:val="20"/>
                <w:highlight w:val="yellow"/>
              </w:rPr>
              <w:t>_</w:t>
            </w:r>
            <w:r w:rsidRPr="00B1304E">
              <w:rPr>
                <w:rFonts w:cs="Arial CYR"/>
                <w:b/>
                <w:bCs/>
                <w:sz w:val="20"/>
                <w:highlight w:val="yellow"/>
              </w:rPr>
              <w:t>план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C272B" w14:textId="52C9E80E" w:rsidR="00671650" w:rsidRPr="00B1304E" w:rsidRDefault="00671650" w:rsidP="00B1304E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 w:rsidRPr="006B70EC">
              <w:rPr>
                <w:rFonts w:cs="Arial CYR"/>
                <w:b/>
                <w:bCs/>
                <w:sz w:val="20"/>
                <w:highlight w:val="yellow"/>
              </w:rPr>
              <w:t>N_</w:t>
            </w:r>
            <w:r w:rsidRPr="00B1304E">
              <w:rPr>
                <w:rFonts w:cs="Arial CYR"/>
                <w:b/>
                <w:bCs/>
                <w:sz w:val="20"/>
                <w:highlight w:val="yellow"/>
              </w:rPr>
              <w:t>ДДД_факт_пок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75AC6" w14:textId="05B30B93" w:rsidR="00671650" w:rsidRPr="006B70EC" w:rsidRDefault="00671650" w:rsidP="00B1304E">
            <w:pPr>
              <w:jc w:val="center"/>
              <w:rPr>
                <w:rFonts w:cs="Arial CYR"/>
                <w:b/>
                <w:bCs/>
                <w:sz w:val="20"/>
                <w:highlight w:val="yellow"/>
              </w:rPr>
            </w:pPr>
            <w:r>
              <w:rPr>
                <w:rFonts w:cs="Arial CYR"/>
                <w:b/>
                <w:bCs/>
                <w:sz w:val="20"/>
                <w:highlight w:val="yellow"/>
              </w:rPr>
              <w:t>N_ДДД_недопост</w:t>
            </w:r>
          </w:p>
        </w:tc>
      </w:tr>
      <w:tr w:rsidR="00671650" w:rsidRPr="006B70EC" w14:paraId="6C8A3887" w14:textId="0B823107" w:rsidTr="00671650">
        <w:trPr>
          <w:trHeight w:val="307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6A2B5" w14:textId="77777777" w:rsidR="00671650" w:rsidRPr="006B70EC" w:rsidRDefault="00671650" w:rsidP="007D75F8">
            <w:pPr>
              <w:rPr>
                <w:rFonts w:cs="Arial CYR"/>
                <w:sz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CB15A" w14:textId="77777777" w:rsidR="00671650" w:rsidRPr="006B70EC" w:rsidRDefault="00671650" w:rsidP="007D75F8">
            <w:pPr>
              <w:rPr>
                <w:rFonts w:cs="Arial CYR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C9AFD" w14:textId="77777777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>Фактический пик потребления в расчетном месяце на основании данных АСКУЭ, МВт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2DF2F" w14:textId="77777777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 xml:space="preserve">Собственный пик потребления в расчетном месяце из баланса </w:t>
            </w:r>
            <w:r w:rsidRPr="006B70EC">
              <w:rPr>
                <w:bCs/>
                <w:color w:val="000000"/>
                <w:sz w:val="18"/>
              </w:rPr>
              <w:t>ФАС</w:t>
            </w:r>
            <w:r w:rsidRPr="006B70EC">
              <w:rPr>
                <w:rFonts w:cs="Arial CYR"/>
                <w:sz w:val="18"/>
              </w:rPr>
              <w:t xml:space="preserve"> по мощности, МВт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8F0E8" w14:textId="3A93300A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 xml:space="preserve">Плановый коэффициент резервирования в зоне торговли мощностью в </w:t>
            </w:r>
            <w:r w:rsidRPr="00671650">
              <w:rPr>
                <w:rFonts w:cs="Arial CYR"/>
                <w:sz w:val="18"/>
                <w:highlight w:val="yellow"/>
              </w:rPr>
              <w:t>рас</w:t>
            </w:r>
            <w:r w:rsidRPr="006B70EC">
              <w:rPr>
                <w:rFonts w:cs="Arial CYR"/>
                <w:sz w:val="18"/>
                <w:highlight w:val="yellow"/>
              </w:rPr>
              <w:t xml:space="preserve">четном </w:t>
            </w:r>
            <w:r w:rsidRPr="006B70EC">
              <w:rPr>
                <w:rFonts w:cs="Arial CYR"/>
                <w:sz w:val="18"/>
              </w:rPr>
              <w:t>месяце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EBE3D" w14:textId="35666B6A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 xml:space="preserve">Фактический коэффициент резервирования в зоне торговли мощностью в </w:t>
            </w:r>
            <w:r w:rsidRPr="00671650">
              <w:rPr>
                <w:rFonts w:cs="Arial CYR"/>
                <w:sz w:val="18"/>
                <w:highlight w:val="yellow"/>
              </w:rPr>
              <w:t>рас</w:t>
            </w:r>
            <w:r w:rsidRPr="006B70EC">
              <w:rPr>
                <w:rFonts w:cs="Arial CYR"/>
                <w:sz w:val="18"/>
                <w:highlight w:val="yellow"/>
              </w:rPr>
              <w:t xml:space="preserve">четном </w:t>
            </w:r>
            <w:r w:rsidRPr="006B70EC">
              <w:rPr>
                <w:rFonts w:cs="Arial CYR"/>
                <w:sz w:val="18"/>
              </w:rPr>
              <w:t>месяце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4E85A" w14:textId="4D83417C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 xml:space="preserve">Коэффициент отношения объема покупки к объему возможной продажи по зоне торговли мощностью в </w:t>
            </w:r>
            <w:r w:rsidRPr="00671650">
              <w:rPr>
                <w:rFonts w:cs="Arial CYR"/>
                <w:sz w:val="18"/>
                <w:highlight w:val="yellow"/>
              </w:rPr>
              <w:t>рас</w:t>
            </w:r>
            <w:r w:rsidRPr="006B70EC">
              <w:rPr>
                <w:rFonts w:cs="Arial CYR"/>
                <w:sz w:val="18"/>
                <w:highlight w:val="yellow"/>
              </w:rPr>
              <w:t xml:space="preserve">четном </w:t>
            </w:r>
            <w:r w:rsidRPr="006B70EC">
              <w:rPr>
                <w:rFonts w:cs="Arial CYR"/>
                <w:sz w:val="18"/>
              </w:rPr>
              <w:t>месяце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29565" w14:textId="77777777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>Плановая покупка мощности с учетом планового коэффициента резервирования, МВт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A0F38" w14:textId="77777777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>Фактическая покупка мощности с учетом фактического коэффициента резервирования, МВт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6B4C7" w14:textId="77777777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>Отклонение по покупке вверх, МВт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2238A" w14:textId="77777777" w:rsidR="00671650" w:rsidRPr="006B70EC" w:rsidRDefault="00671650" w:rsidP="007D75F8">
            <w:pPr>
              <w:jc w:val="center"/>
              <w:rPr>
                <w:rFonts w:cs="Arial CYR"/>
                <w:sz w:val="18"/>
              </w:rPr>
            </w:pPr>
            <w:r w:rsidRPr="006B70EC">
              <w:rPr>
                <w:rFonts w:cs="Arial CYR"/>
                <w:sz w:val="18"/>
              </w:rPr>
              <w:t>Проданный объем отклонения по покупке вниз, МВт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D81" w14:textId="403B16CE" w:rsidR="00671650" w:rsidRPr="00671650" w:rsidRDefault="00671650" w:rsidP="00E253D6">
            <w:pPr>
              <w:jc w:val="center"/>
              <w:rPr>
                <w:rFonts w:cs="Arial CYR"/>
                <w:sz w:val="18"/>
                <w:highlight w:val="yellow"/>
              </w:rPr>
            </w:pPr>
            <w:r w:rsidRPr="006B70EC">
              <w:rPr>
                <w:rFonts w:cs="Arial CYR"/>
                <w:sz w:val="18"/>
                <w:highlight w:val="yellow"/>
              </w:rPr>
              <w:t>Плановая покупка мощности</w:t>
            </w:r>
            <w:r w:rsidRPr="00671650">
              <w:rPr>
                <w:rFonts w:cs="Arial CYR"/>
                <w:sz w:val="18"/>
                <w:highlight w:val="yellow"/>
              </w:rPr>
              <w:t xml:space="preserve"> по долгосрочному ДД, МВт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FCA6" w14:textId="5B338F20" w:rsidR="00671650" w:rsidRPr="00671650" w:rsidRDefault="00671650" w:rsidP="00E253D6">
            <w:pPr>
              <w:jc w:val="center"/>
              <w:rPr>
                <w:rFonts w:cs="Arial CYR"/>
                <w:sz w:val="18"/>
                <w:highlight w:val="yellow"/>
              </w:rPr>
            </w:pPr>
            <w:r w:rsidRPr="00671650">
              <w:rPr>
                <w:rFonts w:cs="Arial CYR"/>
                <w:sz w:val="18"/>
                <w:highlight w:val="yellow"/>
              </w:rPr>
              <w:t>Фактическая покупка мощности по долгосрочному ДД, МВт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9DE1" w14:textId="07FF2C74" w:rsidR="00671650" w:rsidRPr="00671650" w:rsidRDefault="00671650" w:rsidP="00671650">
            <w:pPr>
              <w:jc w:val="center"/>
              <w:rPr>
                <w:rFonts w:cs="Arial CYR"/>
                <w:sz w:val="18"/>
                <w:highlight w:val="yellow"/>
              </w:rPr>
            </w:pPr>
            <w:r w:rsidRPr="00671650">
              <w:rPr>
                <w:rFonts w:cs="Arial CYR"/>
                <w:sz w:val="18"/>
                <w:highlight w:val="yellow"/>
              </w:rPr>
              <w:t>Недопоставка мощности по долгосрочному ДД, МВт</w:t>
            </w:r>
          </w:p>
        </w:tc>
      </w:tr>
      <w:tr w:rsidR="00671650" w:rsidRPr="006B70EC" w14:paraId="6AFDC9B4" w14:textId="32788D64" w:rsidTr="00671650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1966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2B02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B41C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5B7B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5832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6030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EC1A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730B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3F6B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BE37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35B9" w14:textId="77777777" w:rsidR="00671650" w:rsidRPr="006B70EC" w:rsidRDefault="00671650" w:rsidP="007D75F8">
            <w:pPr>
              <w:jc w:val="center"/>
              <w:rPr>
                <w:rFonts w:cs="Arial CYR"/>
                <w:sz w:val="20"/>
              </w:rPr>
            </w:pPr>
            <w:r w:rsidRPr="006B70EC">
              <w:rPr>
                <w:rFonts w:cs="Arial CYR"/>
                <w:sz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BFB7D" w14:textId="1ADB6879" w:rsidR="00671650" w:rsidRPr="00546F0D" w:rsidRDefault="00671650" w:rsidP="007D75F8">
            <w:pPr>
              <w:jc w:val="center"/>
              <w:rPr>
                <w:rFonts w:cs="Arial CYR"/>
                <w:sz w:val="20"/>
                <w:highlight w:val="yellow"/>
              </w:rPr>
            </w:pPr>
            <w:r w:rsidRPr="00546F0D">
              <w:rPr>
                <w:rFonts w:cs="Arial CYR"/>
                <w:sz w:val="20"/>
                <w:highlight w:val="yellow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BB64F" w14:textId="25514D8A" w:rsidR="00671650" w:rsidRPr="00546F0D" w:rsidRDefault="00671650" w:rsidP="007D75F8">
            <w:pPr>
              <w:jc w:val="center"/>
              <w:rPr>
                <w:rFonts w:cs="Arial CYR"/>
                <w:sz w:val="20"/>
                <w:highlight w:val="yellow"/>
              </w:rPr>
            </w:pPr>
            <w:r w:rsidRPr="00546F0D">
              <w:rPr>
                <w:rFonts w:cs="Arial CYR"/>
                <w:sz w:val="20"/>
                <w:highlight w:val="yellow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50833" w14:textId="032F5353" w:rsidR="00671650" w:rsidRPr="00546F0D" w:rsidRDefault="00671650" w:rsidP="007D75F8">
            <w:pPr>
              <w:jc w:val="center"/>
              <w:rPr>
                <w:rFonts w:cs="Arial CYR"/>
                <w:sz w:val="20"/>
                <w:highlight w:val="yellow"/>
              </w:rPr>
            </w:pPr>
            <w:r>
              <w:rPr>
                <w:rFonts w:cs="Arial CYR"/>
                <w:sz w:val="20"/>
                <w:highlight w:val="yellow"/>
              </w:rPr>
              <w:t>13</w:t>
            </w:r>
          </w:p>
        </w:tc>
      </w:tr>
    </w:tbl>
    <w:p w14:paraId="6649AB47" w14:textId="11C999BE" w:rsidR="006B70EC" w:rsidRDefault="006B70EC" w:rsidP="006B70EC">
      <w:pPr>
        <w:ind w:firstLine="708"/>
        <w:rPr>
          <w:lang w:eastAsia="en-US"/>
        </w:rPr>
      </w:pPr>
    </w:p>
    <w:p w14:paraId="715B0C52" w14:textId="77777777" w:rsidR="00D156B0" w:rsidRPr="00D156B0" w:rsidRDefault="00D156B0" w:rsidP="00D156B0">
      <w:pPr>
        <w:spacing w:line="240" w:lineRule="exact"/>
        <w:rPr>
          <w:i/>
          <w:lang w:eastAsia="en-US"/>
        </w:rPr>
      </w:pPr>
      <w:r w:rsidRPr="00D156B0">
        <w:rPr>
          <w:i/>
          <w:lang w:eastAsia="en-US"/>
        </w:rPr>
        <w:t>…</w:t>
      </w:r>
    </w:p>
    <w:p w14:paraId="3B53F65B" w14:textId="1F1ECD0A" w:rsidR="001F7B78" w:rsidRPr="006B70EC" w:rsidRDefault="006B70EC" w:rsidP="006B70EC">
      <w:pPr>
        <w:tabs>
          <w:tab w:val="left" w:pos="734"/>
        </w:tabs>
        <w:rPr>
          <w:lang w:eastAsia="en-US"/>
        </w:rPr>
        <w:sectPr w:rsidR="001F7B78" w:rsidRPr="006B70EC" w:rsidSect="002E10CC">
          <w:pgSz w:w="16838" w:h="11906" w:orient="landscape" w:code="9"/>
          <w:pgMar w:top="1134" w:right="1134" w:bottom="851" w:left="1134" w:header="567" w:footer="567" w:gutter="0"/>
          <w:cols w:space="708"/>
          <w:titlePg/>
          <w:docGrid w:linePitch="360"/>
        </w:sectPr>
      </w:pPr>
      <w:r>
        <w:rPr>
          <w:lang w:eastAsia="en-US"/>
        </w:rPr>
        <w:tab/>
      </w:r>
    </w:p>
    <w:p w14:paraId="5EA3ADD8" w14:textId="409BCB84" w:rsidR="004E6514" w:rsidRDefault="004E6514" w:rsidP="004E6514">
      <w:pPr>
        <w:rPr>
          <w:b/>
          <w:sz w:val="26"/>
          <w:szCs w:val="26"/>
        </w:rPr>
      </w:pPr>
      <w:r w:rsidRPr="00C30239">
        <w:rPr>
          <w:b/>
          <w:sz w:val="26"/>
          <w:szCs w:val="26"/>
        </w:rPr>
        <w:t xml:space="preserve">Предложения по изменениям и </w:t>
      </w:r>
      <w:r w:rsidR="00C85331" w:rsidRPr="00C30239">
        <w:rPr>
          <w:b/>
          <w:sz w:val="26"/>
          <w:szCs w:val="26"/>
        </w:rPr>
        <w:t>дополнениям в</w:t>
      </w:r>
      <w:r w:rsidR="00C85331" w:rsidRPr="00D622AE">
        <w:rPr>
          <w:b/>
          <w:sz w:val="26"/>
          <w:szCs w:val="26"/>
        </w:rPr>
        <w:t xml:space="preserve"> </w:t>
      </w:r>
      <w:r w:rsidRPr="00D622AE">
        <w:rPr>
          <w:b/>
          <w:sz w:val="26"/>
          <w:szCs w:val="26"/>
        </w:rPr>
        <w:t>РЕГЛАМЕНТ</w:t>
      </w:r>
      <w:r>
        <w:rPr>
          <w:b/>
          <w:sz w:val="26"/>
          <w:szCs w:val="26"/>
        </w:rPr>
        <w:t xml:space="preserve"> ФИНАНСОВЫХ РАСЧЕТОВ НА ОПТОВОМ РЫНКЕ ЭЛЕКТРОЭНЕРГИИ </w:t>
      </w:r>
      <w:r w:rsidRPr="00C30239">
        <w:rPr>
          <w:b/>
          <w:sz w:val="26"/>
          <w:szCs w:val="26"/>
        </w:rPr>
        <w:t>(Приложение № </w:t>
      </w:r>
      <w:r>
        <w:rPr>
          <w:b/>
          <w:sz w:val="26"/>
          <w:szCs w:val="26"/>
        </w:rPr>
        <w:t>16</w:t>
      </w:r>
      <w:r w:rsidRPr="00C30239">
        <w:rPr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48511282" w14:textId="77777777" w:rsidR="004E6514" w:rsidRPr="00C30239" w:rsidRDefault="004E6514" w:rsidP="004E6514">
      <w:pPr>
        <w:rPr>
          <w:b/>
          <w:sz w:val="26"/>
          <w:szCs w:val="26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6917"/>
        <w:gridCol w:w="6963"/>
      </w:tblGrid>
      <w:tr w:rsidR="004E6514" w:rsidRPr="00E11A63" w14:paraId="4C6E8866" w14:textId="77777777" w:rsidTr="00FE0462">
        <w:tc>
          <w:tcPr>
            <w:tcW w:w="1022" w:type="dxa"/>
            <w:vAlign w:val="center"/>
          </w:tcPr>
          <w:p w14:paraId="693FD34D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№</w:t>
            </w:r>
          </w:p>
          <w:p w14:paraId="509A1527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пункта</w:t>
            </w:r>
          </w:p>
        </w:tc>
        <w:tc>
          <w:tcPr>
            <w:tcW w:w="6917" w:type="dxa"/>
          </w:tcPr>
          <w:p w14:paraId="422A4D63" w14:textId="77777777" w:rsidR="004E6514" w:rsidRPr="00E11A63" w:rsidRDefault="004E6514" w:rsidP="00FE0462">
            <w:pPr>
              <w:widowControl w:val="0"/>
              <w:jc w:val="center"/>
              <w:rPr>
                <w:rFonts w:cs="Garamond"/>
                <w:b/>
                <w:bCs/>
                <w:szCs w:val="22"/>
              </w:rPr>
            </w:pPr>
            <w:r w:rsidRPr="00E11A63">
              <w:rPr>
                <w:rFonts w:cs="Garamond"/>
                <w:b/>
                <w:bCs/>
                <w:szCs w:val="22"/>
              </w:rPr>
              <w:t>Редакция, действующая на момент</w:t>
            </w:r>
          </w:p>
          <w:p w14:paraId="6BE7AF18" w14:textId="77777777" w:rsidR="004E6514" w:rsidRPr="00E11A63" w:rsidRDefault="004E6514" w:rsidP="00FE0462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b/>
                <w:szCs w:val="22"/>
              </w:rPr>
            </w:pPr>
            <w:r w:rsidRPr="00E11A63">
              <w:rPr>
                <w:rFonts w:cs="Garamond"/>
                <w:b/>
                <w:bCs/>
                <w:szCs w:val="22"/>
              </w:rPr>
              <w:t>вступления в силу изменений</w:t>
            </w:r>
          </w:p>
        </w:tc>
        <w:tc>
          <w:tcPr>
            <w:tcW w:w="6963" w:type="dxa"/>
          </w:tcPr>
          <w:p w14:paraId="32352DA5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Предлагаемая редакция</w:t>
            </w:r>
          </w:p>
          <w:p w14:paraId="3D24EB95" w14:textId="77777777" w:rsidR="004E6514" w:rsidRPr="00E11A63" w:rsidRDefault="004E6514" w:rsidP="00FE0462">
            <w:pPr>
              <w:widowControl w:val="0"/>
              <w:jc w:val="center"/>
              <w:rPr>
                <w:szCs w:val="22"/>
              </w:rPr>
            </w:pPr>
            <w:r w:rsidRPr="00E11A63">
              <w:rPr>
                <w:szCs w:val="22"/>
              </w:rPr>
              <w:t>(изменения выделены цветом)</w:t>
            </w:r>
          </w:p>
        </w:tc>
      </w:tr>
      <w:tr w:rsidR="004C42A4" w:rsidRPr="00E11A63" w14:paraId="5AB1425D" w14:textId="77777777" w:rsidTr="00FE0462">
        <w:tc>
          <w:tcPr>
            <w:tcW w:w="1022" w:type="dxa"/>
            <w:vAlign w:val="center"/>
          </w:tcPr>
          <w:p w14:paraId="00B2A542" w14:textId="45CD875D" w:rsidR="004C42A4" w:rsidRPr="00E11A63" w:rsidRDefault="004C42A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2.2.</w:t>
            </w:r>
          </w:p>
        </w:tc>
        <w:tc>
          <w:tcPr>
            <w:tcW w:w="6917" w:type="dxa"/>
          </w:tcPr>
          <w:p w14:paraId="5247E172" w14:textId="3CDF260D" w:rsidR="004C42A4" w:rsidRPr="00E11A63" w:rsidRDefault="004C42A4" w:rsidP="004C42A4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/>
              <w:outlineLvl w:val="2"/>
              <w:rPr>
                <w:b/>
                <w:color w:val="000000"/>
                <w:szCs w:val="22"/>
                <w:lang w:eastAsia="en-US"/>
              </w:rPr>
            </w:pPr>
            <w:bookmarkStart w:id="8" w:name="_Toc101823868"/>
            <w:r w:rsidRPr="00E11A63">
              <w:rPr>
                <w:b/>
                <w:color w:val="000000"/>
                <w:szCs w:val="22"/>
                <w:lang w:eastAsia="en-US"/>
              </w:rPr>
              <w:t>2.2. Торговый счет</w:t>
            </w:r>
            <w:bookmarkEnd w:id="8"/>
          </w:p>
          <w:p w14:paraId="2AA0B4B9" w14:textId="77777777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pacing w:val="1"/>
                <w:szCs w:val="22"/>
                <w:lang w:eastAsia="en-US"/>
              </w:rPr>
              <w:t>В целях проведения расчетов участники оптового рынка, ФСК, СО открывают в уполномоченной кредитной организации основной счет и торговый счет.</w:t>
            </w:r>
            <w:r w:rsidRPr="00E11A63">
              <w:rPr>
                <w:color w:val="000000"/>
                <w:szCs w:val="22"/>
                <w:lang w:eastAsia="en-US"/>
              </w:rPr>
              <w:t xml:space="preserve"> </w:t>
            </w:r>
          </w:p>
          <w:p w14:paraId="7241DCAB" w14:textId="77777777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zCs w:val="22"/>
                <w:lang w:eastAsia="en-US"/>
              </w:rPr>
              <w:t>Наличие указанных счетов участника оптового рынка, ФСК является необходимым условием для проведения расчетов:</w:t>
            </w:r>
          </w:p>
          <w:p w14:paraId="2C6A57F9" w14:textId="77777777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zCs w:val="22"/>
                <w:lang w:eastAsia="en-US"/>
              </w:rPr>
              <w:t>…</w:t>
            </w:r>
          </w:p>
          <w:p w14:paraId="567632C3" w14:textId="77777777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zCs w:val="22"/>
                <w:lang w:eastAsia="en-US"/>
              </w:rPr>
              <w:t>за электрическую энергию 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рынка;</w:t>
            </w:r>
          </w:p>
          <w:p w14:paraId="607A7CD6" w14:textId="3D6CF19C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color w:val="000000"/>
                <w:szCs w:val="22"/>
                <w:lang w:eastAsia="en-US"/>
              </w:rPr>
              <w:t>…</w:t>
            </w:r>
          </w:p>
        </w:tc>
        <w:tc>
          <w:tcPr>
            <w:tcW w:w="6963" w:type="dxa"/>
          </w:tcPr>
          <w:p w14:paraId="5A69A885" w14:textId="77777777" w:rsidR="004C42A4" w:rsidRPr="00E11A63" w:rsidRDefault="004C42A4" w:rsidP="004C42A4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/>
              <w:outlineLvl w:val="2"/>
              <w:rPr>
                <w:b/>
                <w:color w:val="000000"/>
                <w:szCs w:val="22"/>
                <w:lang w:eastAsia="en-US"/>
              </w:rPr>
            </w:pPr>
            <w:r w:rsidRPr="00E11A63">
              <w:rPr>
                <w:b/>
                <w:color w:val="000000"/>
                <w:szCs w:val="22"/>
                <w:lang w:eastAsia="en-US"/>
              </w:rPr>
              <w:t>2.2. Торговый счет</w:t>
            </w:r>
          </w:p>
          <w:p w14:paraId="2272E79C" w14:textId="77777777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pacing w:val="1"/>
                <w:szCs w:val="22"/>
                <w:lang w:eastAsia="en-US"/>
              </w:rPr>
              <w:t>В целях проведения расчетов участники оптового рынка, ФСК, СО открывают в уполномоченной кредитной организации основной счет и торговый счет.</w:t>
            </w:r>
            <w:r w:rsidRPr="00E11A63">
              <w:rPr>
                <w:color w:val="000000"/>
                <w:szCs w:val="22"/>
                <w:lang w:eastAsia="en-US"/>
              </w:rPr>
              <w:t xml:space="preserve"> </w:t>
            </w:r>
          </w:p>
          <w:p w14:paraId="2D2C17BA" w14:textId="77777777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zCs w:val="22"/>
                <w:lang w:eastAsia="en-US"/>
              </w:rPr>
              <w:t>Наличие указанных счетов участника оптового рынка, ФСК является необходимым условием для проведения расчетов:</w:t>
            </w:r>
          </w:p>
          <w:p w14:paraId="0F96FC10" w14:textId="77777777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zCs w:val="22"/>
                <w:lang w:eastAsia="en-US"/>
              </w:rPr>
              <w:t>…</w:t>
            </w:r>
          </w:p>
          <w:p w14:paraId="2E509BD9" w14:textId="40553DD9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zCs w:val="22"/>
                <w:lang w:eastAsia="en-US"/>
              </w:rPr>
              <w:t>за электрическую энергию 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рынка;</w:t>
            </w:r>
          </w:p>
          <w:p w14:paraId="21327338" w14:textId="42031AF0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color w:val="000000"/>
                <w:szCs w:val="22"/>
                <w:lang w:eastAsia="en-US"/>
              </w:rPr>
            </w:pPr>
            <w:r w:rsidRPr="00E11A63">
              <w:rPr>
                <w:color w:val="000000"/>
                <w:szCs w:val="22"/>
                <w:highlight w:val="yellow"/>
              </w:rPr>
              <w:t>за электрическую энергию и мощность по долгосрочным двусторонним договорам купли-продажи электрической энергии и мощности, производимых на генерирующих объектах, которые не были включены в прогнозный баланс на 2010 год, и потребляемых энергопринимающими устройствами, введенными в эксплуатацию с 1 января 2011 г., заключаемым между участниками оптового рынка, функционирующими на территории Дальневосточного федерального округа (далее – долгосрочные двусторонние договоры)</w:t>
            </w:r>
            <w:r w:rsidR="00C525F7" w:rsidRPr="00E11A63">
              <w:rPr>
                <w:color w:val="000000"/>
                <w:szCs w:val="22"/>
              </w:rPr>
              <w:t>;</w:t>
            </w:r>
          </w:p>
          <w:p w14:paraId="56140FDC" w14:textId="6577A9D9" w:rsidR="004C42A4" w:rsidRPr="00E11A63" w:rsidRDefault="004C42A4" w:rsidP="004C42A4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color w:val="000000"/>
                <w:szCs w:val="22"/>
                <w:lang w:eastAsia="en-US"/>
              </w:rPr>
              <w:t>…</w:t>
            </w:r>
          </w:p>
        </w:tc>
      </w:tr>
      <w:tr w:rsidR="004E6514" w:rsidRPr="00E11A63" w14:paraId="6ED83E41" w14:textId="77777777" w:rsidTr="00FE0462">
        <w:tc>
          <w:tcPr>
            <w:tcW w:w="1022" w:type="dxa"/>
            <w:vAlign w:val="center"/>
          </w:tcPr>
          <w:p w14:paraId="47737FA8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2.3.3.</w:t>
            </w:r>
          </w:p>
        </w:tc>
        <w:tc>
          <w:tcPr>
            <w:tcW w:w="6917" w:type="dxa"/>
          </w:tcPr>
          <w:p w14:paraId="34F51843" w14:textId="77777777" w:rsidR="004E6514" w:rsidRPr="00E11A63" w:rsidRDefault="004E6514" w:rsidP="00FE0462">
            <w:pPr>
              <w:pStyle w:val="3"/>
              <w:spacing w:before="120" w:after="120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>2.3.3.</w:t>
            </w:r>
            <w:r w:rsidRPr="00E11A63">
              <w:rPr>
                <w:sz w:val="22"/>
                <w:szCs w:val="22"/>
              </w:rPr>
              <w:tab/>
              <w:t>Очередность среди обязательств, дата платежа по которым наступила в одну календарную дату, за расчетный период после 1 июля 2013 года</w:t>
            </w:r>
          </w:p>
          <w:p w14:paraId="39B0A013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а) Среди обязательств, дата платежа по которым наступила в одну календарную дату (14, 21, 28-е число месяца), устанавливается следующая очередность погашения:</w:t>
            </w:r>
          </w:p>
          <w:p w14:paraId="47F9DBA8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 xml:space="preserve">В 1-ю очередь погашаются обязательства: </w:t>
            </w:r>
          </w:p>
          <w:p w14:paraId="576CA54E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– по возврату излишне уплаченных авансовых платежей по договорам купли-продажи электрической энергии для ЕЗ, по четырехсторонним договорам купли-продажи мощности;</w:t>
            </w:r>
          </w:p>
          <w:p w14:paraId="7E0E830A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14:paraId="0DC61172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 xml:space="preserve">В 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23-ю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 xml:space="preserve"> очередь погашаются обязательства за электрическую энергию 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рынка.</w:t>
            </w:r>
          </w:p>
          <w:p w14:paraId="0297EACE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14:paraId="191790A5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3814B913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0E0CE20D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1F48BF87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44E8575D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206C62E7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791B02C5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б) Среди обязательств по оплате неустойки (пени), дата платежа по которым наступила в одну календарную дату, устанавливается следующая очередность погашения:</w:t>
            </w:r>
          </w:p>
          <w:p w14:paraId="1C462B04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14:paraId="4AECFE36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14:paraId="00E13B95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 xml:space="preserve">В 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21-ю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 xml:space="preserve"> очередь погашается неустойка (пени), рассчитанная за просрочку платежа 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рынка.</w:t>
            </w:r>
          </w:p>
        </w:tc>
        <w:tc>
          <w:tcPr>
            <w:tcW w:w="6963" w:type="dxa"/>
          </w:tcPr>
          <w:p w14:paraId="5BB76E10" w14:textId="77777777" w:rsidR="004E6514" w:rsidRPr="00E11A63" w:rsidRDefault="004E6514" w:rsidP="00FE0462">
            <w:pPr>
              <w:pStyle w:val="3"/>
              <w:spacing w:before="120" w:after="120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>2.3.3.</w:t>
            </w:r>
            <w:r w:rsidRPr="00E11A63">
              <w:rPr>
                <w:sz w:val="22"/>
                <w:szCs w:val="22"/>
              </w:rPr>
              <w:tab/>
              <w:t>Очередность среди обязательств, дата платежа по которым наступила в одну календарную дату, за расчетный период после 1 июля 2013 года</w:t>
            </w:r>
          </w:p>
          <w:p w14:paraId="270638BA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а) Среди обязательств, дата платежа по которым наступила в одну календарную дату (14, 21, 28-е число месяца), устанавливается следующая очередность погашения:</w:t>
            </w:r>
          </w:p>
          <w:p w14:paraId="34BAFF81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 xml:space="preserve">В 1-ю очередь погашаются обязательства: </w:t>
            </w:r>
          </w:p>
          <w:p w14:paraId="04E8B9BB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– по возврату излишне уплаченных авансовых платежей по договорам купли-продажи электрической энергии для ЕЗ, по четырехсторонним договорам купли-продажи мощности;</w:t>
            </w:r>
          </w:p>
          <w:p w14:paraId="6F29E172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14:paraId="54EF3DBB" w14:textId="38EF55F0" w:rsidR="00EF715B" w:rsidRPr="00E11A63" w:rsidRDefault="00EF715B" w:rsidP="00EF715B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 23-ю очередь погашаются обязательства за мощность по долгосрочным двусторонним договорам.</w:t>
            </w:r>
          </w:p>
          <w:p w14:paraId="792024B8" w14:textId="77777777" w:rsidR="00EF715B" w:rsidRPr="00E11A63" w:rsidRDefault="00EF715B" w:rsidP="00EF715B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 24-ю очередь погашаются обязательства за электрическую энергию по долгосрочным двусторонним договорам.</w:t>
            </w:r>
          </w:p>
          <w:p w14:paraId="7A85B34D" w14:textId="327172A2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 xml:space="preserve">В 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2</w:t>
            </w:r>
            <w:r w:rsidR="00EF715B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5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-ю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 xml:space="preserve"> очередь погашаются обязательства за электрическую энергию 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рынка.</w:t>
            </w:r>
          </w:p>
          <w:p w14:paraId="763C9871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i/>
                <w:sz w:val="22"/>
                <w:szCs w:val="22"/>
              </w:rPr>
            </w:pPr>
            <w:r w:rsidRPr="00E11A63">
              <w:rPr>
                <w:i/>
                <w:sz w:val="22"/>
                <w:szCs w:val="22"/>
              </w:rPr>
              <w:t xml:space="preserve">Соответственно сдвинуть очередность в последующих абзацах </w:t>
            </w:r>
          </w:p>
          <w:p w14:paraId="0DB1107A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>…</w:t>
            </w:r>
          </w:p>
          <w:p w14:paraId="5CD1E1AC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б) Среди обязательств по оплате неустойки (пени), дата платежа по которым наступила в одну календарную дату, устанавливается следующая очередность погашения:</w:t>
            </w:r>
          </w:p>
          <w:p w14:paraId="7ACB7D04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14:paraId="73FDA967" w14:textId="2307860B" w:rsidR="00EF715B" w:rsidRPr="00E11A63" w:rsidRDefault="00EF715B" w:rsidP="00EF715B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 21-ю очередь погаша</w:t>
            </w:r>
            <w:r w:rsidR="00EB5D51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е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тся </w:t>
            </w:r>
            <w:r w:rsidR="00EB5D51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неустойка (пени) 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 мощность по долгосрочным двусторонним договорам</w:t>
            </w:r>
            <w:r w:rsidR="0017668A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.</w:t>
            </w:r>
          </w:p>
          <w:p w14:paraId="6558C1F6" w14:textId="37311306" w:rsidR="00EF715B" w:rsidRPr="00E11A63" w:rsidRDefault="00EF715B" w:rsidP="00EF715B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 22-ю очередь погаша</w:t>
            </w:r>
            <w:r w:rsidR="00EB5D51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е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тся </w:t>
            </w:r>
            <w:r w:rsidR="00EB5D51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неустойка (пени)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за электрическую энергию по долгосрочным двусторонним договорам.</w:t>
            </w:r>
          </w:p>
          <w:p w14:paraId="59AD11DE" w14:textId="3370EDF7" w:rsidR="004E6514" w:rsidRPr="00E11A63" w:rsidRDefault="004E6514" w:rsidP="00FE0462">
            <w:pPr>
              <w:ind w:firstLine="623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В </w:t>
            </w:r>
            <w:r w:rsidRPr="00E11A63">
              <w:rPr>
                <w:szCs w:val="22"/>
                <w:highlight w:val="yellow"/>
              </w:rPr>
              <w:t>2</w:t>
            </w:r>
            <w:r w:rsidR="00EF715B" w:rsidRPr="00E11A63">
              <w:rPr>
                <w:szCs w:val="22"/>
                <w:highlight w:val="yellow"/>
              </w:rPr>
              <w:t>3</w:t>
            </w:r>
            <w:r w:rsidRPr="00E11A63">
              <w:rPr>
                <w:szCs w:val="22"/>
                <w:highlight w:val="yellow"/>
              </w:rPr>
              <w:t>-ю</w:t>
            </w:r>
            <w:r w:rsidRPr="00E11A63">
              <w:rPr>
                <w:szCs w:val="22"/>
              </w:rPr>
              <w:t xml:space="preserve"> очередь погашается неустойка (пени), рассчитанная за просрочку платежа 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рынка.</w:t>
            </w:r>
          </w:p>
          <w:p w14:paraId="5F934BEF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i/>
                <w:sz w:val="22"/>
                <w:szCs w:val="22"/>
              </w:rPr>
            </w:pPr>
            <w:r w:rsidRPr="00E11A63">
              <w:rPr>
                <w:i/>
                <w:sz w:val="22"/>
                <w:szCs w:val="22"/>
              </w:rPr>
              <w:t xml:space="preserve">Соответственно сдвинуть очередность в последующих абзацах </w:t>
            </w:r>
          </w:p>
          <w:p w14:paraId="781F965C" w14:textId="16B99EA3" w:rsidR="004E6514" w:rsidRPr="00E11A63" w:rsidRDefault="004E6514" w:rsidP="00E11A63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>…</w:t>
            </w:r>
          </w:p>
        </w:tc>
      </w:tr>
      <w:tr w:rsidR="004E6514" w:rsidRPr="00E11A63" w14:paraId="7BADAB41" w14:textId="77777777" w:rsidTr="00FE0462">
        <w:tc>
          <w:tcPr>
            <w:tcW w:w="1022" w:type="dxa"/>
            <w:vAlign w:val="center"/>
          </w:tcPr>
          <w:p w14:paraId="78D9471C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7.1</w:t>
            </w:r>
          </w:p>
        </w:tc>
        <w:tc>
          <w:tcPr>
            <w:tcW w:w="6917" w:type="dxa"/>
          </w:tcPr>
          <w:p w14:paraId="4289F4FB" w14:textId="77777777" w:rsidR="004E6514" w:rsidRPr="00E11A63" w:rsidRDefault="004E6514" w:rsidP="00FE0462">
            <w:pPr>
              <w:pStyle w:val="3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>7.1 Предмет расчетов</w:t>
            </w:r>
          </w:p>
          <w:p w14:paraId="41882C1B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Расчет финансовых обязательств/требований по покупке/продаже электрической энергии и мощности осуществляется для участников оптового рынка и ФСК, расположенных на территории неценовых зон z.</w:t>
            </w:r>
          </w:p>
          <w:p w14:paraId="2010E95E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Предметом финансовых расчетов являются финансовые обязательства/требования участников оптового рынка, расположенных на территории неценовых зон z, за электрическую энергию и мощность, купленную/проданную по заключенным ими договорам купли-продажи электрической энергии в НЦЗ, договорам купли-продажи электрической энергии для ЕЗ, договорам комиссии НЦЗ, четырехсторонним договорам купли-продажи мощности.</w:t>
            </w:r>
          </w:p>
          <w:p w14:paraId="43D581A8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963" w:type="dxa"/>
          </w:tcPr>
          <w:p w14:paraId="70DBE0F2" w14:textId="77777777" w:rsidR="004E6514" w:rsidRPr="00E11A63" w:rsidRDefault="004E6514" w:rsidP="00FE0462">
            <w:pPr>
              <w:pStyle w:val="3"/>
              <w:rPr>
                <w:sz w:val="22"/>
                <w:szCs w:val="22"/>
              </w:rPr>
            </w:pPr>
            <w:bookmarkStart w:id="9" w:name="_Toc168727645"/>
            <w:bookmarkStart w:id="10" w:name="_Toc188246725"/>
            <w:bookmarkStart w:id="11" w:name="_Toc77970529"/>
            <w:r w:rsidRPr="00E11A63">
              <w:rPr>
                <w:sz w:val="22"/>
                <w:szCs w:val="22"/>
              </w:rPr>
              <w:t>7.1 Предмет расчетов</w:t>
            </w:r>
            <w:bookmarkEnd w:id="9"/>
            <w:bookmarkEnd w:id="10"/>
            <w:bookmarkEnd w:id="11"/>
          </w:p>
          <w:p w14:paraId="3E5198BA" w14:textId="77777777" w:rsidR="004E6514" w:rsidRPr="00E11A63" w:rsidRDefault="004E6514" w:rsidP="00FE0462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Расчет финансовых обязательств/требований по покупке/продаже электрической энергии и мощности осуществляется для участников оптового рынка и ФСК, расположенных на территории неценовых зон z.</w:t>
            </w:r>
          </w:p>
          <w:p w14:paraId="18AE8EEC" w14:textId="6A14FB32" w:rsidR="004E6514" w:rsidRPr="00E11A63" w:rsidRDefault="004E6514" w:rsidP="00E11A63">
            <w:pPr>
              <w:pStyle w:val="Iauiue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Предметом финансовых расчетов являются финансовые обязательства/требования участников оптового рынка, расположенных на территории неценовых зон z, за электрическую энергию и мощность, купленную/проданную по заключенным ими договорам купли-продажи электрической энергии в НЦЗ, договорам купли-продажи электрической энергии для ЕЗ, договорам комиссии НЦЗ, четырехсторонним договорам купли-продажи мощности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,</w:t>
            </w:r>
            <w:r w:rsidR="0072630E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рынка,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630E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долгосрочным 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двусторонним договорам купли-продажи электрической энергии и мощности, производимых на генерирующих объектах, которые не были включены в прогнозный баланс на 2010 год, и потребляемых энергопринимающими устройствами, введенными в экс</w:t>
            </w:r>
            <w:r w:rsidR="00C85331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плуатацию не ранее</w:t>
            </w:r>
            <w:r w:rsidR="004E7B8F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1 января 2011 г., 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заключаемы</w:t>
            </w:r>
            <w:r w:rsidR="004E7B8F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м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между участниками оптового рынка, функционирующими на территории Дальневосточного федерального округа</w:t>
            </w:r>
            <w:r w:rsidR="004E7B8F"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(далее – долгосрочные двусторонние договоры)</w:t>
            </w:r>
            <w:r w:rsidRPr="00E11A63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</w:tr>
      <w:tr w:rsidR="004E6514" w:rsidRPr="00E11A63" w14:paraId="6E353B84" w14:textId="77777777" w:rsidTr="00FE0462">
        <w:tc>
          <w:tcPr>
            <w:tcW w:w="1022" w:type="dxa"/>
            <w:vAlign w:val="center"/>
          </w:tcPr>
          <w:p w14:paraId="508FCD4E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7.2</w:t>
            </w:r>
          </w:p>
        </w:tc>
        <w:tc>
          <w:tcPr>
            <w:tcW w:w="6917" w:type="dxa"/>
          </w:tcPr>
          <w:p w14:paraId="37C40A5E" w14:textId="77777777" w:rsidR="004E6514" w:rsidRPr="00E11A63" w:rsidRDefault="004E6514" w:rsidP="00FE0462">
            <w:pPr>
              <w:pStyle w:val="3"/>
              <w:keepNext w:val="0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>…</w:t>
            </w:r>
          </w:p>
          <w:p w14:paraId="76CE9A9A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ind w:left="1702" w:firstLine="0"/>
              <w:rPr>
                <w:sz w:val="22"/>
                <w:szCs w:val="22"/>
              </w:rPr>
            </w:pPr>
            <w:bookmarkStart w:id="12" w:name="_Toc266802849"/>
            <w:bookmarkStart w:id="13" w:name="_Toc286678110"/>
            <w:bookmarkStart w:id="14" w:name="_Toc289874804"/>
            <w:bookmarkStart w:id="15" w:name="_Toc294866330"/>
            <w:bookmarkStart w:id="16" w:name="_Toc296949109"/>
            <w:bookmarkStart w:id="17" w:name="_Toc305579150"/>
            <w:bookmarkStart w:id="18" w:name="_Toc319239038"/>
            <w:bookmarkStart w:id="19" w:name="_Toc327446645"/>
            <w:bookmarkStart w:id="20" w:name="_Toc330392827"/>
            <w:bookmarkStart w:id="21" w:name="_Toc346892744"/>
            <w:bookmarkStart w:id="22" w:name="_Toc349651088"/>
            <w:bookmarkStart w:id="23" w:name="_Toc352064459"/>
            <w:bookmarkStart w:id="24" w:name="_Toc355009280"/>
            <w:bookmarkStart w:id="25" w:name="_Toc357524613"/>
            <w:bookmarkStart w:id="26" w:name="_Toc368306715"/>
            <w:bookmarkStart w:id="27" w:name="_Toc370991961"/>
            <w:bookmarkStart w:id="28" w:name="_Toc375308930"/>
            <w:bookmarkStart w:id="29" w:name="_Toc385256936"/>
            <w:bookmarkStart w:id="30" w:name="_Toc391391220"/>
            <w:bookmarkStart w:id="31" w:name="_Toc394918821"/>
            <w:bookmarkStart w:id="32" w:name="_Toc394922417"/>
            <w:bookmarkStart w:id="33" w:name="_Toc396988194"/>
            <w:bookmarkStart w:id="34" w:name="_Toc402959940"/>
            <w:bookmarkStart w:id="35" w:name="_Toc404681708"/>
            <w:bookmarkStart w:id="36" w:name="_Toc404785116"/>
            <w:bookmarkStart w:id="37" w:name="_Toc410299416"/>
            <w:bookmarkStart w:id="38" w:name="_Toc426024074"/>
            <w:bookmarkStart w:id="39" w:name="_Toc431221389"/>
            <w:bookmarkStart w:id="40" w:name="_Toc434511456"/>
            <w:bookmarkStart w:id="41" w:name="_Toc455071827"/>
            <w:bookmarkStart w:id="42" w:name="_Toc528838402"/>
            <w:bookmarkStart w:id="43" w:name="_Toc52493406"/>
            <w:bookmarkStart w:id="44" w:name="_Toc57392854"/>
            <w:bookmarkStart w:id="45" w:name="_Toc62676482"/>
            <w:bookmarkStart w:id="46" w:name="_Toc65593874"/>
            <w:bookmarkStart w:id="47" w:name="_Toc68032795"/>
            <w:bookmarkStart w:id="48" w:name="_Toc72795364"/>
            <w:bookmarkStart w:id="49" w:name="_Toc77970531"/>
            <w:bookmarkStart w:id="50" w:name="_Toc80835159"/>
            <w:r w:rsidRPr="00E11A63">
              <w:rPr>
                <w:sz w:val="22"/>
                <w:szCs w:val="22"/>
              </w:rPr>
              <w:t>Индексные характеристики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11A63">
              <w:rPr>
                <w:sz w:val="22"/>
                <w:szCs w:val="22"/>
              </w:rPr>
              <w:t xml:space="preserve"> </w:t>
            </w:r>
          </w:p>
          <w:tbl>
            <w:tblPr>
              <w:tblW w:w="6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8"/>
              <w:gridCol w:w="5704"/>
            </w:tblGrid>
            <w:tr w:rsidR="004E6514" w:rsidRPr="00E11A63" w14:paraId="3515A4CE" w14:textId="77777777" w:rsidTr="00FE0462">
              <w:trPr>
                <w:trHeight w:val="225"/>
              </w:trPr>
              <w:tc>
                <w:tcPr>
                  <w:tcW w:w="1038" w:type="dxa"/>
                  <w:vAlign w:val="center"/>
                </w:tcPr>
                <w:p w14:paraId="6F0DF9B5" w14:textId="77777777" w:rsidR="004E6514" w:rsidRPr="00E11A63" w:rsidRDefault="004E6514" w:rsidP="00FE0462">
                  <w:pPr>
                    <w:jc w:val="center"/>
                    <w:rPr>
                      <w:b/>
                      <w:szCs w:val="22"/>
                    </w:rPr>
                  </w:pPr>
                  <w:r w:rsidRPr="00E11A63">
                    <w:rPr>
                      <w:b/>
                      <w:i/>
                      <w:szCs w:val="22"/>
                    </w:rPr>
                    <w:t xml:space="preserve"> </w:t>
                  </w:r>
                  <w:r w:rsidRPr="00E11A63">
                    <w:rPr>
                      <w:b/>
                      <w:szCs w:val="22"/>
                    </w:rPr>
                    <w:t>Индекс</w:t>
                  </w:r>
                </w:p>
              </w:tc>
              <w:tc>
                <w:tcPr>
                  <w:tcW w:w="5704" w:type="dxa"/>
                  <w:vAlign w:val="center"/>
                </w:tcPr>
                <w:p w14:paraId="06318706" w14:textId="77777777" w:rsidR="004E6514" w:rsidRPr="00E11A63" w:rsidRDefault="004E6514" w:rsidP="00FE0462">
                  <w:pPr>
                    <w:jc w:val="center"/>
                    <w:rPr>
                      <w:b/>
                      <w:szCs w:val="22"/>
                    </w:rPr>
                  </w:pPr>
                  <w:r w:rsidRPr="00E11A63">
                    <w:rPr>
                      <w:b/>
                      <w:szCs w:val="22"/>
                    </w:rPr>
                    <w:t>Расшифровка</w:t>
                  </w:r>
                </w:p>
              </w:tc>
            </w:tr>
            <w:tr w:rsidR="004E6514" w:rsidRPr="00E11A63" w14:paraId="654D5349" w14:textId="77777777" w:rsidTr="00FE0462">
              <w:trPr>
                <w:trHeight w:val="135"/>
              </w:trPr>
              <w:tc>
                <w:tcPr>
                  <w:tcW w:w="1038" w:type="dxa"/>
                  <w:vAlign w:val="center"/>
                </w:tcPr>
                <w:p w14:paraId="1A605272" w14:textId="77777777" w:rsidR="004E6514" w:rsidRPr="00E11A63" w:rsidRDefault="004E6514" w:rsidP="00FE0462">
                  <w:pPr>
                    <w:jc w:val="center"/>
                    <w:rPr>
                      <w:i/>
                      <w:szCs w:val="22"/>
                    </w:rPr>
                  </w:pPr>
                  <w:r w:rsidRPr="00E11A63">
                    <w:rPr>
                      <w:i/>
                      <w:szCs w:val="22"/>
                    </w:rPr>
                    <w:t>…</w:t>
                  </w:r>
                </w:p>
              </w:tc>
              <w:tc>
                <w:tcPr>
                  <w:tcW w:w="5704" w:type="dxa"/>
                  <w:vAlign w:val="center"/>
                </w:tcPr>
                <w:p w14:paraId="7C47B08F" w14:textId="77777777" w:rsidR="004E6514" w:rsidRPr="00E11A63" w:rsidRDefault="004E6514" w:rsidP="00FE0462">
                  <w:pPr>
                    <w:rPr>
                      <w:szCs w:val="22"/>
                    </w:rPr>
                  </w:pPr>
                  <w:r w:rsidRPr="00E11A63">
                    <w:rPr>
                      <w:szCs w:val="22"/>
                    </w:rPr>
                    <w:t>…</w:t>
                  </w:r>
                </w:p>
              </w:tc>
            </w:tr>
            <w:tr w:rsidR="004E6514" w:rsidRPr="00E11A63" w14:paraId="2EB6F0BE" w14:textId="77777777" w:rsidTr="00FE0462">
              <w:trPr>
                <w:trHeight w:val="135"/>
              </w:trPr>
              <w:tc>
                <w:tcPr>
                  <w:tcW w:w="1038" w:type="dxa"/>
                  <w:vAlign w:val="center"/>
                </w:tcPr>
                <w:p w14:paraId="628102BD" w14:textId="77777777" w:rsidR="004E6514" w:rsidRPr="00E11A63" w:rsidRDefault="004E6514" w:rsidP="00FE0462">
                  <w:pPr>
                    <w:jc w:val="center"/>
                    <w:rPr>
                      <w:i/>
                      <w:szCs w:val="22"/>
                    </w:rPr>
                  </w:pPr>
                  <w:r w:rsidRPr="00E11A63">
                    <w:rPr>
                      <w:i/>
                      <w:szCs w:val="22"/>
                    </w:rPr>
                    <w:t>D</w:t>
                  </w:r>
                </w:p>
              </w:tc>
              <w:tc>
                <w:tcPr>
                  <w:tcW w:w="5704" w:type="dxa"/>
                  <w:vAlign w:val="center"/>
                </w:tcPr>
                <w:p w14:paraId="0A530A18" w14:textId="77777777" w:rsidR="004E6514" w:rsidRPr="00E11A63" w:rsidRDefault="004E6514" w:rsidP="00FE0462">
                  <w:pPr>
                    <w:rPr>
                      <w:szCs w:val="22"/>
                    </w:rPr>
                  </w:pPr>
                  <w:r w:rsidRPr="00E11A63">
                    <w:rPr>
                      <w:szCs w:val="22"/>
                    </w:rPr>
                    <w:t>договор купли-продажи (ДД – двусторонний договор)</w:t>
                  </w:r>
                </w:p>
              </w:tc>
            </w:tr>
          </w:tbl>
          <w:p w14:paraId="3B3E8170" w14:textId="77777777" w:rsidR="004E6514" w:rsidRPr="00E11A63" w:rsidRDefault="004E6514" w:rsidP="00FE0462">
            <w:pPr>
              <w:spacing w:before="120" w:after="12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963" w:type="dxa"/>
          </w:tcPr>
          <w:p w14:paraId="67F88C69" w14:textId="77777777" w:rsidR="004E6514" w:rsidRPr="00E11A63" w:rsidRDefault="004E6514" w:rsidP="00FE0462">
            <w:pPr>
              <w:pStyle w:val="3"/>
              <w:keepNext w:val="0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>…</w:t>
            </w:r>
          </w:p>
          <w:p w14:paraId="452F9979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ind w:left="1702" w:firstLine="0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 xml:space="preserve">Индексные характеристики </w:t>
            </w:r>
          </w:p>
          <w:tbl>
            <w:tblPr>
              <w:tblW w:w="6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8"/>
              <w:gridCol w:w="5704"/>
            </w:tblGrid>
            <w:tr w:rsidR="004E6514" w:rsidRPr="00E11A63" w14:paraId="4DF47061" w14:textId="77777777" w:rsidTr="00FE0462">
              <w:trPr>
                <w:trHeight w:val="225"/>
              </w:trPr>
              <w:tc>
                <w:tcPr>
                  <w:tcW w:w="1038" w:type="dxa"/>
                  <w:vAlign w:val="center"/>
                </w:tcPr>
                <w:p w14:paraId="4E1F7E10" w14:textId="77777777" w:rsidR="004E6514" w:rsidRPr="00E11A63" w:rsidRDefault="004E6514" w:rsidP="00FE0462">
                  <w:pPr>
                    <w:jc w:val="center"/>
                    <w:rPr>
                      <w:b/>
                      <w:szCs w:val="22"/>
                    </w:rPr>
                  </w:pPr>
                  <w:r w:rsidRPr="00E11A63">
                    <w:rPr>
                      <w:b/>
                      <w:i/>
                      <w:szCs w:val="22"/>
                    </w:rPr>
                    <w:t xml:space="preserve"> </w:t>
                  </w:r>
                  <w:r w:rsidRPr="00E11A63">
                    <w:rPr>
                      <w:b/>
                      <w:szCs w:val="22"/>
                    </w:rPr>
                    <w:t>Индекс</w:t>
                  </w:r>
                </w:p>
              </w:tc>
              <w:tc>
                <w:tcPr>
                  <w:tcW w:w="5704" w:type="dxa"/>
                  <w:vAlign w:val="center"/>
                </w:tcPr>
                <w:p w14:paraId="2934141D" w14:textId="77777777" w:rsidR="004E6514" w:rsidRPr="00E11A63" w:rsidRDefault="004E6514" w:rsidP="00FE0462">
                  <w:pPr>
                    <w:jc w:val="center"/>
                    <w:rPr>
                      <w:b/>
                      <w:szCs w:val="22"/>
                    </w:rPr>
                  </w:pPr>
                  <w:r w:rsidRPr="00E11A63">
                    <w:rPr>
                      <w:b/>
                      <w:szCs w:val="22"/>
                    </w:rPr>
                    <w:t>Расшифровка</w:t>
                  </w:r>
                </w:p>
              </w:tc>
            </w:tr>
            <w:tr w:rsidR="004E6514" w:rsidRPr="00E11A63" w14:paraId="61B57B41" w14:textId="77777777" w:rsidTr="00FE0462">
              <w:trPr>
                <w:trHeight w:val="135"/>
              </w:trPr>
              <w:tc>
                <w:tcPr>
                  <w:tcW w:w="1038" w:type="dxa"/>
                  <w:vAlign w:val="center"/>
                </w:tcPr>
                <w:p w14:paraId="35881CE5" w14:textId="77777777" w:rsidR="004E6514" w:rsidRPr="00E11A63" w:rsidRDefault="004E6514" w:rsidP="00FE0462">
                  <w:pPr>
                    <w:jc w:val="center"/>
                    <w:rPr>
                      <w:i/>
                      <w:szCs w:val="22"/>
                    </w:rPr>
                  </w:pPr>
                  <w:r w:rsidRPr="00E11A63">
                    <w:rPr>
                      <w:i/>
                      <w:szCs w:val="22"/>
                    </w:rPr>
                    <w:t>…</w:t>
                  </w:r>
                </w:p>
              </w:tc>
              <w:tc>
                <w:tcPr>
                  <w:tcW w:w="5704" w:type="dxa"/>
                  <w:vAlign w:val="center"/>
                </w:tcPr>
                <w:p w14:paraId="41C946FF" w14:textId="77777777" w:rsidR="004E6514" w:rsidRPr="00E11A63" w:rsidRDefault="004E6514" w:rsidP="00FE0462">
                  <w:pPr>
                    <w:rPr>
                      <w:szCs w:val="22"/>
                    </w:rPr>
                  </w:pPr>
                  <w:r w:rsidRPr="00E11A63">
                    <w:rPr>
                      <w:szCs w:val="22"/>
                    </w:rPr>
                    <w:t>…</w:t>
                  </w:r>
                </w:p>
              </w:tc>
            </w:tr>
            <w:tr w:rsidR="004E6514" w:rsidRPr="00E11A63" w14:paraId="72448B43" w14:textId="77777777" w:rsidTr="00FE0462">
              <w:trPr>
                <w:trHeight w:val="135"/>
              </w:trPr>
              <w:tc>
                <w:tcPr>
                  <w:tcW w:w="1038" w:type="dxa"/>
                  <w:vAlign w:val="center"/>
                </w:tcPr>
                <w:p w14:paraId="0A46458F" w14:textId="77777777" w:rsidR="004E6514" w:rsidRPr="00E11A63" w:rsidRDefault="004E6514" w:rsidP="00FE0462">
                  <w:pPr>
                    <w:jc w:val="center"/>
                    <w:rPr>
                      <w:i/>
                      <w:szCs w:val="22"/>
                    </w:rPr>
                  </w:pPr>
                  <w:r w:rsidRPr="00E11A63">
                    <w:rPr>
                      <w:i/>
                      <w:szCs w:val="22"/>
                    </w:rPr>
                    <w:t>D</w:t>
                  </w:r>
                </w:p>
              </w:tc>
              <w:tc>
                <w:tcPr>
                  <w:tcW w:w="5704" w:type="dxa"/>
                  <w:vAlign w:val="center"/>
                </w:tcPr>
                <w:p w14:paraId="44E7235D" w14:textId="77777777" w:rsidR="004E6514" w:rsidRPr="00E11A63" w:rsidRDefault="004E6514" w:rsidP="00FE0462">
                  <w:pPr>
                    <w:rPr>
                      <w:szCs w:val="22"/>
                    </w:rPr>
                  </w:pPr>
                  <w:r w:rsidRPr="00E11A63">
                    <w:rPr>
                      <w:szCs w:val="22"/>
                    </w:rPr>
                    <w:t xml:space="preserve">договор купли-продажи (ДД – двусторонний договор, </w:t>
                  </w:r>
                  <w:r w:rsidRPr="00E11A63">
                    <w:rPr>
                      <w:szCs w:val="22"/>
                      <w:highlight w:val="yellow"/>
                    </w:rPr>
                    <w:t>ДДД – долгосрочный двусторонний договор</w:t>
                  </w:r>
                  <w:r w:rsidRPr="00E11A63">
                    <w:rPr>
                      <w:szCs w:val="22"/>
                    </w:rPr>
                    <w:t xml:space="preserve">) </w:t>
                  </w:r>
                </w:p>
              </w:tc>
            </w:tr>
          </w:tbl>
          <w:p w14:paraId="630266F9" w14:textId="3B601C3A" w:rsidR="004E6514" w:rsidRPr="00E11A63" w:rsidRDefault="004E6514" w:rsidP="00FE0462">
            <w:pPr>
              <w:spacing w:before="120" w:after="120"/>
              <w:jc w:val="both"/>
              <w:rPr>
                <w:b/>
                <w:bCs/>
                <w:szCs w:val="22"/>
              </w:rPr>
            </w:pPr>
          </w:p>
        </w:tc>
      </w:tr>
      <w:tr w:rsidR="004E6514" w:rsidRPr="00E11A63" w14:paraId="0B84899B" w14:textId="77777777" w:rsidTr="00FE0462">
        <w:tc>
          <w:tcPr>
            <w:tcW w:w="1022" w:type="dxa"/>
            <w:vAlign w:val="center"/>
          </w:tcPr>
          <w:p w14:paraId="361A708B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7.4.8.</w:t>
            </w:r>
          </w:p>
        </w:tc>
        <w:tc>
          <w:tcPr>
            <w:tcW w:w="6917" w:type="dxa"/>
          </w:tcPr>
          <w:p w14:paraId="2F5C65AE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  <w:bookmarkStart w:id="51" w:name="_Toc188246736"/>
            <w:bookmarkStart w:id="52" w:name="_Toc80835175"/>
            <w:r w:rsidRPr="00E11A63">
              <w:rPr>
                <w:sz w:val="22"/>
                <w:szCs w:val="22"/>
              </w:rPr>
              <w:t>7.4.8.  Плановый расчет финансовых обязательств за мощность</w:t>
            </w:r>
            <w:bookmarkEnd w:id="51"/>
            <w:bookmarkEnd w:id="52"/>
          </w:p>
          <w:p w14:paraId="06B58E3E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884"/>
              </w:tabs>
              <w:spacing w:before="120" w:after="120"/>
              <w:ind w:left="33" w:firstLine="0"/>
              <w:jc w:val="both"/>
              <w:rPr>
                <w:szCs w:val="22"/>
                <w:lang w:val="ru-RU"/>
              </w:rPr>
            </w:pPr>
            <w:r w:rsidRPr="00E11A63">
              <w:rPr>
                <w:szCs w:val="22"/>
                <w:lang w:val="ru-RU"/>
              </w:rPr>
              <w:t xml:space="preserve">Плановая стоимость мощности, купленной (в том числе в целях экспорта)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  <w:lang w:val="ru-RU"/>
              </w:rPr>
              <w:t xml:space="preserve"> за расчетный период для участника оптового рынка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i/>
                <w:szCs w:val="22"/>
                <w:lang w:val="ru-RU"/>
              </w:rPr>
              <w:t>,</w:t>
            </w:r>
            <w:r w:rsidRPr="00E11A63">
              <w:rPr>
                <w:szCs w:val="22"/>
                <w:lang w:val="ru-RU"/>
              </w:rPr>
              <w:t xml:space="preserve"> ГТП которого расположены на территории неценовой зоны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i/>
                <w:szCs w:val="22"/>
                <w:lang w:val="ru-RU"/>
              </w:rPr>
              <w:t>,</w:t>
            </w:r>
            <w:r w:rsidRPr="00E11A63">
              <w:rPr>
                <w:szCs w:val="22"/>
                <w:lang w:val="ru-RU"/>
              </w:rPr>
              <w:t xml:space="preserve"> определяется в отношении ГТП </w:t>
            </w:r>
            <w:r w:rsidRPr="00E11A63">
              <w:rPr>
                <w:i/>
                <w:szCs w:val="22"/>
                <w:lang w:val="en-US"/>
              </w:rPr>
              <w:t>x</w:t>
            </w:r>
            <w:r w:rsidRPr="00E11A63">
              <w:rPr>
                <w:szCs w:val="22"/>
                <w:lang w:val="ru-RU"/>
              </w:rPr>
              <w:t xml:space="preserve"> по формуле:</w:t>
            </w:r>
          </w:p>
          <w:p w14:paraId="7E1EA5AE" w14:textId="77777777" w:rsidR="004E6514" w:rsidRPr="00E11A63" w:rsidRDefault="004E6514" w:rsidP="00FE0462">
            <w:pPr>
              <w:tabs>
                <w:tab w:val="num" w:pos="884"/>
              </w:tabs>
              <w:spacing w:before="120" w:after="120"/>
              <w:ind w:left="33"/>
              <w:jc w:val="center"/>
              <w:outlineLvl w:val="6"/>
              <w:rPr>
                <w:szCs w:val="22"/>
              </w:rPr>
            </w:pPr>
            <w:r w:rsidRPr="00E11A63">
              <w:rPr>
                <w:position w:val="-14"/>
                <w:szCs w:val="22"/>
                <w:highlight w:val="yellow"/>
              </w:rPr>
              <w:object w:dxaOrig="5820" w:dyaOrig="560" w14:anchorId="777FFB0F">
                <v:shape id="_x0000_i1219" type="#_x0000_t75" style="width:273.6pt;height:27.6pt" o:ole="">
                  <v:imagedata r:id="rId342" o:title=""/>
                </v:shape>
                <o:OLEObject Type="Embed" ProgID="Equation.3" ShapeID="_x0000_i1219" DrawAspect="Content" ObjectID="_1720335661" r:id="rId343"/>
              </w:object>
            </w:r>
            <w:r w:rsidRPr="00E11A63">
              <w:rPr>
                <w:szCs w:val="22"/>
              </w:rPr>
              <w:t>,</w:t>
            </w:r>
          </w:p>
          <w:p w14:paraId="78C6F726" w14:textId="77777777" w:rsidR="004E6514" w:rsidRPr="00E11A63" w:rsidRDefault="004E6514" w:rsidP="00FE0462">
            <w:pPr>
              <w:tabs>
                <w:tab w:val="num" w:pos="884"/>
              </w:tabs>
              <w:spacing w:before="120" w:after="120"/>
              <w:ind w:left="33"/>
              <w:jc w:val="center"/>
              <w:rPr>
                <w:szCs w:val="22"/>
              </w:rPr>
            </w:pPr>
            <w:r w:rsidRPr="00E11A63">
              <w:rPr>
                <w:position w:val="-14"/>
                <w:szCs w:val="22"/>
              </w:rPr>
              <w:object w:dxaOrig="2980" w:dyaOrig="560" w14:anchorId="03CF5F4C">
                <v:shape id="_x0000_i1220" type="#_x0000_t75" style="width:178.8pt;height:37.8pt" o:ole="">
                  <v:imagedata r:id="rId344" o:title=""/>
                </v:shape>
                <o:OLEObject Type="Embed" ProgID="Equation.3" ShapeID="_x0000_i1220" DrawAspect="Content" ObjectID="_1720335662" r:id="rId345"/>
              </w:object>
            </w:r>
            <w:r w:rsidRPr="00E11A63">
              <w:rPr>
                <w:szCs w:val="22"/>
              </w:rPr>
              <w:t>,</w:t>
            </w:r>
          </w:p>
          <w:p w14:paraId="5A1A103A" w14:textId="01A361C0" w:rsidR="00233641" w:rsidRPr="00E11A63" w:rsidRDefault="00233641" w:rsidP="00233641">
            <w:pPr>
              <w:tabs>
                <w:tab w:val="num" w:pos="884"/>
              </w:tabs>
              <w:spacing w:before="120" w:after="120"/>
              <w:ind w:left="33"/>
              <w:rPr>
                <w:szCs w:val="22"/>
              </w:rPr>
            </w:pPr>
            <w:r w:rsidRPr="00E11A63">
              <w:rPr>
                <w:szCs w:val="22"/>
              </w:rPr>
              <w:t>где</w:t>
            </w:r>
          </w:p>
          <w:p w14:paraId="04045F39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33"/>
              </w:tabs>
              <w:spacing w:before="120" w:after="120"/>
              <w:ind w:left="0" w:firstLine="33"/>
              <w:jc w:val="both"/>
              <w:rPr>
                <w:szCs w:val="22"/>
                <w:lang w:val="ru-RU"/>
              </w:rPr>
            </w:pPr>
            <w:r w:rsidRPr="00E11A63">
              <w:rPr>
                <w:position w:val="-8"/>
                <w:szCs w:val="22"/>
              </w:rPr>
              <w:object w:dxaOrig="560" w:dyaOrig="499" w14:anchorId="45878900">
                <v:shape id="_x0000_i1221" type="#_x0000_t75" style="width:37.8pt;height:37.8pt" o:ole="">
                  <v:imagedata r:id="rId346" o:title=""/>
                </v:shape>
                <o:OLEObject Type="Embed" ProgID="Equation.3" ShapeID="_x0000_i1221" DrawAspect="Content" ObjectID="_1720335663" r:id="rId347"/>
              </w:object>
            </w:r>
            <w:r w:rsidRPr="00E11A63">
              <w:rPr>
                <w:szCs w:val="22"/>
                <w:lang w:val="ru-RU"/>
              </w:rPr>
              <w:t xml:space="preserve"> ― стоимость единицы планового объема мощности для участника оптового рынка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  <w:lang w:val="ru-RU"/>
              </w:rPr>
              <w:t xml:space="preserve">, чьи ГТП потребления (в том числе ГТП экспорта) расположены в соответствующей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i/>
                <w:szCs w:val="22"/>
                <w:lang w:val="ru-RU"/>
              </w:rPr>
              <w:t>,</w:t>
            </w:r>
            <w:r w:rsidRPr="00E11A63">
              <w:rPr>
                <w:szCs w:val="22"/>
                <w:lang w:val="ru-RU"/>
              </w:rPr>
              <w:t xml:space="preserve"> определенная в соответствии с разделом 9 </w:t>
            </w:r>
            <w:r w:rsidRPr="00E11A63">
              <w:rPr>
                <w:i/>
                <w:szCs w:val="22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E11A63">
              <w:rPr>
                <w:szCs w:val="22"/>
                <w:lang w:val="ru-RU"/>
              </w:rPr>
              <w:t xml:space="preserve"> (Приложение № 14 к </w:t>
            </w:r>
            <w:r w:rsidRPr="00E11A63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11A63">
              <w:rPr>
                <w:szCs w:val="22"/>
                <w:lang w:val="ru-RU"/>
              </w:rPr>
              <w:t>);</w:t>
            </w:r>
          </w:p>
          <w:p w14:paraId="36C5CF45" w14:textId="77777777" w:rsidR="004E6514" w:rsidRPr="00E11A63" w:rsidRDefault="004E6514" w:rsidP="00FE0462">
            <w:pPr>
              <w:tabs>
                <w:tab w:val="num" w:pos="884"/>
              </w:tabs>
              <w:spacing w:before="120" w:after="120"/>
              <w:ind w:left="33"/>
              <w:rPr>
                <w:szCs w:val="22"/>
              </w:rPr>
            </w:pPr>
            <w:r w:rsidRPr="00E11A63">
              <w:rPr>
                <w:szCs w:val="22"/>
              </w:rPr>
              <w:t>…</w:t>
            </w:r>
          </w:p>
          <w:p w14:paraId="5DAD616E" w14:textId="77777777" w:rsidR="004E6514" w:rsidRPr="00E11A63" w:rsidRDefault="004E6514" w:rsidP="00FE0462">
            <w:pPr>
              <w:widowControl w:val="0"/>
              <w:rPr>
                <w:rFonts w:cs="Garamond"/>
                <w:b/>
                <w:bCs/>
                <w:szCs w:val="22"/>
              </w:rPr>
            </w:pPr>
          </w:p>
        </w:tc>
        <w:tc>
          <w:tcPr>
            <w:tcW w:w="6963" w:type="dxa"/>
          </w:tcPr>
          <w:p w14:paraId="5F7FB138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  <w:r w:rsidRPr="00E11A63">
              <w:rPr>
                <w:sz w:val="22"/>
                <w:szCs w:val="22"/>
              </w:rPr>
              <w:t>7.4.8.  Плановый расчет финансовых обязательств за мощность</w:t>
            </w:r>
          </w:p>
          <w:p w14:paraId="40BE9FA3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884"/>
              </w:tabs>
              <w:spacing w:before="120" w:after="120"/>
              <w:ind w:left="33" w:firstLine="0"/>
              <w:jc w:val="both"/>
              <w:rPr>
                <w:szCs w:val="22"/>
                <w:lang w:val="ru-RU"/>
              </w:rPr>
            </w:pPr>
            <w:r w:rsidRPr="00E11A63">
              <w:rPr>
                <w:szCs w:val="22"/>
                <w:lang w:val="ru-RU"/>
              </w:rPr>
              <w:t xml:space="preserve">Плановая стоимость мощности, купленной (в том числе в целях экспорта)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  <w:lang w:val="ru-RU"/>
              </w:rPr>
              <w:t xml:space="preserve"> за расчетный период для участника оптового рынка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i/>
                <w:szCs w:val="22"/>
                <w:lang w:val="ru-RU"/>
              </w:rPr>
              <w:t>,</w:t>
            </w:r>
            <w:r w:rsidRPr="00E11A63">
              <w:rPr>
                <w:szCs w:val="22"/>
                <w:lang w:val="ru-RU"/>
              </w:rPr>
              <w:t xml:space="preserve"> ГТП которого расположены на территории неценовой зоны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i/>
                <w:szCs w:val="22"/>
                <w:lang w:val="ru-RU"/>
              </w:rPr>
              <w:t>,</w:t>
            </w:r>
            <w:r w:rsidRPr="00E11A63">
              <w:rPr>
                <w:szCs w:val="22"/>
                <w:lang w:val="ru-RU"/>
              </w:rPr>
              <w:t xml:space="preserve"> определяется в отношении ГТП </w:t>
            </w:r>
            <w:r w:rsidRPr="00E11A63">
              <w:rPr>
                <w:i/>
                <w:szCs w:val="22"/>
                <w:lang w:val="en-US"/>
              </w:rPr>
              <w:t>x</w:t>
            </w:r>
            <w:r w:rsidRPr="00E11A63">
              <w:rPr>
                <w:szCs w:val="22"/>
                <w:lang w:val="ru-RU"/>
              </w:rPr>
              <w:t xml:space="preserve"> по формуле:</w:t>
            </w:r>
          </w:p>
          <w:p w14:paraId="1CF316FF" w14:textId="5B00D969" w:rsidR="00312D99" w:rsidRPr="00E11A63" w:rsidRDefault="008B42A9" w:rsidP="00312D99">
            <w:pPr>
              <w:tabs>
                <w:tab w:val="num" w:pos="884"/>
              </w:tabs>
              <w:spacing w:before="120" w:after="120"/>
              <w:ind w:left="33"/>
              <w:jc w:val="center"/>
              <w:outlineLvl w:val="6"/>
              <w:rPr>
                <w:szCs w:val="22"/>
              </w:rPr>
            </w:pPr>
            <w:r w:rsidRPr="00E11A63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1DA1F7C" wp14:editId="50010ED0">
                      <wp:simplePos x="0" y="0"/>
                      <wp:positionH relativeFrom="column">
                        <wp:posOffset>1567289</wp:posOffset>
                      </wp:positionH>
                      <wp:positionV relativeFrom="paragraph">
                        <wp:posOffset>35008</wp:posOffset>
                      </wp:positionV>
                      <wp:extent cx="469127" cy="333375"/>
                      <wp:effectExtent l="0" t="0" r="26670" b="28575"/>
                      <wp:wrapNone/>
                      <wp:docPr id="55" name="Скругленный 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3333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BE3470D" id="Скругленный прямоугольник 55" o:spid="_x0000_s1026" style="position:absolute;margin-left:123.4pt;margin-top:2.75pt;width:36.95pt;height:2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" filled="f" strokecolor="red" strokeweight="1pt"/>
                  </w:pict>
                </mc:Fallback>
              </mc:AlternateContent>
            </w:r>
            <w:r w:rsidRPr="00E11A63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4C5E4D1" wp14:editId="45AA62C8">
                      <wp:simplePos x="0" y="0"/>
                      <wp:positionH relativeFrom="column">
                        <wp:posOffset>3045791</wp:posOffset>
                      </wp:positionH>
                      <wp:positionV relativeFrom="paragraph">
                        <wp:posOffset>41275</wp:posOffset>
                      </wp:positionV>
                      <wp:extent cx="755374" cy="333375"/>
                      <wp:effectExtent l="0" t="0" r="26035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4" cy="333375"/>
                              </a:xfrm>
                              <a:prstGeom prst="roundRect">
                                <a:avLst>
                                  <a:gd name="adj" fmla="val 2376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4A6362D" id="Скругленный прямоугольник 1" o:spid="_x0000_s1026" style="position:absolute;margin-left:239.85pt;margin-top:3.25pt;width:59.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" filled="f" strokecolor="red" strokeweight="1pt"/>
                  </w:pict>
                </mc:Fallback>
              </mc:AlternateContent>
            </w:r>
            <w:r w:rsidRPr="00E11A63">
              <w:rPr>
                <w:position w:val="-14"/>
                <w:szCs w:val="22"/>
                <w:highlight w:val="yellow"/>
              </w:rPr>
              <w:object w:dxaOrig="7620" w:dyaOrig="560" w14:anchorId="66105E00">
                <v:shape id="_x0000_i1222" type="#_x0000_t75" style="width:332.4pt;height:25.8pt" o:ole="">
                  <v:imagedata r:id="rId348" o:title=""/>
                </v:shape>
                <o:OLEObject Type="Embed" ProgID="Equation.3" ShapeID="_x0000_i1222" DrawAspect="Content" ObjectID="_1720335664" r:id="rId349"/>
              </w:object>
            </w:r>
            <w:r w:rsidR="00312D99" w:rsidRPr="00E11A63">
              <w:rPr>
                <w:szCs w:val="22"/>
              </w:rPr>
              <w:t>,</w:t>
            </w:r>
          </w:p>
          <w:p w14:paraId="345973EE" w14:textId="77777777" w:rsidR="004E6514" w:rsidRPr="00E11A63" w:rsidRDefault="004E6514" w:rsidP="00FE0462">
            <w:pPr>
              <w:tabs>
                <w:tab w:val="num" w:pos="884"/>
              </w:tabs>
              <w:spacing w:before="120" w:after="120"/>
              <w:ind w:left="33"/>
              <w:jc w:val="center"/>
              <w:rPr>
                <w:szCs w:val="22"/>
              </w:rPr>
            </w:pPr>
            <w:r w:rsidRPr="00E11A63">
              <w:rPr>
                <w:position w:val="-14"/>
                <w:szCs w:val="22"/>
              </w:rPr>
              <w:object w:dxaOrig="2980" w:dyaOrig="560" w14:anchorId="37C27714">
                <v:shape id="_x0000_i1223" type="#_x0000_t75" style="width:178.8pt;height:37.8pt" o:ole="">
                  <v:imagedata r:id="rId344" o:title=""/>
                </v:shape>
                <o:OLEObject Type="Embed" ProgID="Equation.3" ShapeID="_x0000_i1223" DrawAspect="Content" ObjectID="_1720335665" r:id="rId350"/>
              </w:object>
            </w:r>
            <w:r w:rsidRPr="00E11A63">
              <w:rPr>
                <w:szCs w:val="22"/>
              </w:rPr>
              <w:t>,</w:t>
            </w:r>
          </w:p>
          <w:p w14:paraId="66C13305" w14:textId="557732BC" w:rsidR="004E6514" w:rsidRPr="00E11A63" w:rsidRDefault="004E6514" w:rsidP="00FE0462">
            <w:pPr>
              <w:tabs>
                <w:tab w:val="num" w:pos="884"/>
              </w:tabs>
              <w:spacing w:before="120" w:after="120"/>
              <w:ind w:left="33"/>
              <w:rPr>
                <w:szCs w:val="22"/>
              </w:rPr>
            </w:pPr>
            <w:r w:rsidRPr="00E11A63">
              <w:rPr>
                <w:szCs w:val="22"/>
              </w:rPr>
              <w:t>где</w:t>
            </w:r>
          </w:p>
          <w:p w14:paraId="568580C1" w14:textId="3C8F3226" w:rsidR="004E6514" w:rsidRPr="00E11A63" w:rsidRDefault="008B42A9" w:rsidP="00FE0462">
            <w:pPr>
              <w:pStyle w:val="7"/>
              <w:tabs>
                <w:tab w:val="clear" w:pos="1296"/>
                <w:tab w:val="num" w:pos="33"/>
              </w:tabs>
              <w:spacing w:before="120" w:after="120"/>
              <w:ind w:left="0" w:firstLine="33"/>
              <w:jc w:val="both"/>
              <w:rPr>
                <w:b/>
                <w:bCs/>
                <w:iCs/>
                <w:szCs w:val="22"/>
                <w:lang w:val="ru-RU"/>
              </w:rPr>
            </w:pPr>
            <w:r w:rsidRPr="00E11A63">
              <w:rPr>
                <w:position w:val="-14"/>
                <w:szCs w:val="22"/>
                <w:highlight w:val="yellow"/>
              </w:rPr>
              <w:object w:dxaOrig="1200" w:dyaOrig="400" w14:anchorId="3A5EFFE0">
                <v:shape id="_x0000_i1224" type="#_x0000_t75" style="width:58.2pt;height:19.8pt" o:ole="">
                  <v:imagedata r:id="rId351" o:title=""/>
                </v:shape>
                <o:OLEObject Type="Embed" ProgID="Equation.3" ShapeID="_x0000_i1224" DrawAspect="Content" ObjectID="_1720335666" r:id="rId352"/>
              </w:objec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</w:t>
            </w:r>
            <w:r w:rsidRPr="00E11A63">
              <w:rPr>
                <w:szCs w:val="22"/>
                <w:highlight w:val="yellow"/>
                <w:lang w:val="ru-RU"/>
              </w:rPr>
              <w:t xml:space="preserve">– </w:t>
            </w:r>
            <w:r w:rsidRPr="00E11A63">
              <w:rPr>
                <w:bCs/>
                <w:iCs/>
                <w:szCs w:val="22"/>
                <w:highlight w:val="yellow"/>
                <w:lang w:val="ru-RU"/>
              </w:rPr>
              <w:t xml:space="preserve">суммарный объем мощности, фактически приобретённой покупателем </w:t>
            </w:r>
            <w:r w:rsidRPr="00E11A63">
              <w:rPr>
                <w:bCs/>
                <w:i/>
                <w:iCs/>
                <w:szCs w:val="22"/>
                <w:highlight w:val="yellow"/>
                <w:lang w:val="en-US"/>
              </w:rPr>
              <w:t>i</w:t>
            </w:r>
            <w:r w:rsidRPr="00E11A63">
              <w:rPr>
                <w:bCs/>
                <w:iCs/>
                <w:szCs w:val="22"/>
                <w:highlight w:val="yellow"/>
                <w:lang w:val="ru-RU"/>
              </w:rPr>
              <w:t xml:space="preserve"> в ГТП потребления </w:t>
            </w:r>
            <w:r w:rsidRPr="00E11A63">
              <w:rPr>
                <w:bCs/>
                <w:i/>
                <w:iCs/>
                <w:szCs w:val="22"/>
                <w:highlight w:val="yellow"/>
              </w:rPr>
              <w:t>p</w:t>
            </w:r>
            <w:r w:rsidRPr="00E11A63">
              <w:rPr>
                <w:bCs/>
                <w:iCs/>
                <w:szCs w:val="22"/>
                <w:highlight w:val="yellow"/>
                <w:lang w:val="ru-RU"/>
              </w:rPr>
              <w:t xml:space="preserve"> по долгосрочным двусторонним договорам в месяц </w:t>
            </w:r>
            <w:r w:rsidRPr="00E11A63">
              <w:rPr>
                <w:bCs/>
                <w:i/>
                <w:iCs/>
                <w:szCs w:val="22"/>
                <w:highlight w:val="yellow"/>
                <w:lang w:val="en-US"/>
              </w:rPr>
              <w:t>m</w:t>
            </w:r>
            <w:r w:rsidRPr="00E11A63">
              <w:rPr>
                <w:bCs/>
                <w:iCs/>
                <w:szCs w:val="22"/>
                <w:highlight w:val="yellow"/>
                <w:lang w:val="ru-RU"/>
              </w:rPr>
              <w:t xml:space="preserve"> 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, определенный в соответствии с приложением 6 к </w:t>
            </w:r>
            <w:r w:rsidR="004E6514" w:rsidRPr="00E11A63">
              <w:rPr>
                <w:i/>
                <w:szCs w:val="22"/>
                <w:highlight w:val="yellow"/>
                <w:lang w:val="ru-RU"/>
              </w:rPr>
              <w:t>Регламенту функционирования участников оптового рынка на территории неценовых зон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(Приложение № 14 к </w:t>
            </w:r>
            <w:r w:rsidR="004E6514" w:rsidRPr="00E11A63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4E6514" w:rsidRPr="00E11A63">
              <w:rPr>
                <w:szCs w:val="22"/>
                <w:highlight w:val="yellow"/>
                <w:lang w:val="ru-RU"/>
              </w:rPr>
              <w:t>);</w:t>
            </w:r>
          </w:p>
          <w:p w14:paraId="5AA95A68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33"/>
              </w:tabs>
              <w:spacing w:before="120" w:after="120"/>
              <w:ind w:left="0" w:firstLine="33"/>
              <w:jc w:val="both"/>
              <w:rPr>
                <w:szCs w:val="22"/>
                <w:lang w:val="ru-RU"/>
              </w:rPr>
            </w:pPr>
            <w:r w:rsidRPr="00E11A63">
              <w:rPr>
                <w:position w:val="-8"/>
                <w:szCs w:val="22"/>
              </w:rPr>
              <w:object w:dxaOrig="560" w:dyaOrig="499" w14:anchorId="698B0465">
                <v:shape id="_x0000_i1225" type="#_x0000_t75" style="width:37.8pt;height:37.8pt" o:ole="">
                  <v:imagedata r:id="rId346" o:title=""/>
                </v:shape>
                <o:OLEObject Type="Embed" ProgID="Equation.3" ShapeID="_x0000_i1225" DrawAspect="Content" ObjectID="_1720335667" r:id="rId353"/>
              </w:object>
            </w:r>
            <w:r w:rsidRPr="00E11A63">
              <w:rPr>
                <w:szCs w:val="22"/>
                <w:lang w:val="ru-RU"/>
              </w:rPr>
              <w:t xml:space="preserve"> ― стоимость единицы планового объема мощности для участника оптового рынка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  <w:lang w:val="ru-RU"/>
              </w:rPr>
              <w:t xml:space="preserve">, чьи ГТП потребления (в том числе ГТП экспорта) расположены в соответствующей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i/>
                <w:szCs w:val="22"/>
                <w:lang w:val="ru-RU"/>
              </w:rPr>
              <w:t>,</w:t>
            </w:r>
            <w:r w:rsidRPr="00E11A63">
              <w:rPr>
                <w:szCs w:val="22"/>
                <w:lang w:val="ru-RU"/>
              </w:rPr>
              <w:t xml:space="preserve"> определенная в соответствии с разделом 9 </w:t>
            </w:r>
            <w:r w:rsidRPr="00E11A63">
              <w:rPr>
                <w:i/>
                <w:szCs w:val="22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E11A63">
              <w:rPr>
                <w:szCs w:val="22"/>
                <w:lang w:val="ru-RU"/>
              </w:rPr>
              <w:t xml:space="preserve"> (Приложение № 14 к </w:t>
            </w:r>
            <w:r w:rsidRPr="00E11A63">
              <w:rPr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E11A63">
              <w:rPr>
                <w:szCs w:val="22"/>
                <w:lang w:val="ru-RU"/>
              </w:rPr>
              <w:t>);</w:t>
            </w:r>
          </w:p>
          <w:p w14:paraId="2DFE3002" w14:textId="77777777" w:rsidR="004E6514" w:rsidRPr="00E11A63" w:rsidRDefault="004E6514" w:rsidP="00FE0462">
            <w:pPr>
              <w:widowControl w:val="0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…</w:t>
            </w:r>
          </w:p>
        </w:tc>
      </w:tr>
      <w:tr w:rsidR="004E6514" w:rsidRPr="00E11A63" w14:paraId="5A287D00" w14:textId="77777777" w:rsidTr="00FE0462">
        <w:tc>
          <w:tcPr>
            <w:tcW w:w="1022" w:type="dxa"/>
            <w:vAlign w:val="center"/>
          </w:tcPr>
          <w:p w14:paraId="769FC0B8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7.4.12.</w:t>
            </w:r>
          </w:p>
        </w:tc>
        <w:tc>
          <w:tcPr>
            <w:tcW w:w="6917" w:type="dxa"/>
          </w:tcPr>
          <w:p w14:paraId="69B142A2" w14:textId="77777777" w:rsidR="004E6514" w:rsidRPr="00E11A63" w:rsidRDefault="004E6514" w:rsidP="004E6514">
            <w:pPr>
              <w:pStyle w:val="3"/>
              <w:numPr>
                <w:ilvl w:val="2"/>
                <w:numId w:val="18"/>
              </w:numPr>
              <w:spacing w:before="120" w:after="120"/>
              <w:ind w:left="0" w:firstLine="0"/>
              <w:rPr>
                <w:sz w:val="22"/>
                <w:szCs w:val="22"/>
              </w:rPr>
            </w:pPr>
            <w:bookmarkStart w:id="53" w:name="_Toc188246745"/>
            <w:bookmarkStart w:id="54" w:name="_Toc80835187"/>
            <w:r w:rsidRPr="00E11A63">
              <w:rPr>
                <w:sz w:val="22"/>
                <w:szCs w:val="22"/>
              </w:rPr>
              <w:t>Расчет фактического объема и стоимости продажи мощности</w:t>
            </w:r>
            <w:bookmarkEnd w:id="53"/>
            <w:bookmarkEnd w:id="54"/>
            <w:r w:rsidRPr="00E11A63">
              <w:rPr>
                <w:sz w:val="22"/>
                <w:szCs w:val="22"/>
              </w:rPr>
              <w:t xml:space="preserve"> </w:t>
            </w:r>
          </w:p>
          <w:p w14:paraId="5056415A" w14:textId="77777777" w:rsidR="004E6514" w:rsidRPr="00E11A63" w:rsidRDefault="004E6514" w:rsidP="00FE0462">
            <w:pPr>
              <w:spacing w:before="120" w:after="120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Фактическая величина продажи мощности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</w:rPr>
              <w:t xml:space="preserve"> по станции/ГТП импорта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</w:rPr>
              <w:t xml:space="preserve"> определяется в соответствии с </w:t>
            </w:r>
            <w:r w:rsidRPr="00E11A63">
              <w:rPr>
                <w:i/>
                <w:szCs w:val="22"/>
              </w:rPr>
              <w:t xml:space="preserve">Регламентом функционирования участников оптового рынка на территории неценовых зон </w:t>
            </w:r>
            <w:r w:rsidRPr="00E11A63">
              <w:rPr>
                <w:szCs w:val="22"/>
              </w:rPr>
              <w:t>(Приложение № 14 к</w:t>
            </w:r>
            <w:r w:rsidRPr="00E11A63">
              <w:rPr>
                <w:i/>
                <w:szCs w:val="22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szCs w:val="22"/>
              </w:rPr>
              <w:t>).</w:t>
            </w:r>
          </w:p>
          <w:p w14:paraId="1816073E" w14:textId="77777777" w:rsidR="004E6514" w:rsidRPr="00E11A63" w:rsidRDefault="004E6514" w:rsidP="00FE0462">
            <w:pPr>
              <w:spacing w:before="120" w:after="120"/>
              <w:jc w:val="both"/>
              <w:rPr>
                <w:b/>
                <w:szCs w:val="22"/>
              </w:rPr>
            </w:pPr>
            <w:r w:rsidRPr="00E11A63">
              <w:rPr>
                <w:szCs w:val="22"/>
              </w:rPr>
              <w:t xml:space="preserve">Объем продажи мощности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</w:rPr>
              <w:t xml:space="preserve">,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</w:rPr>
              <w:t xml:space="preserve"> рассчитывается по формуле:</w:t>
            </w:r>
          </w:p>
          <w:p w14:paraId="20209E6E" w14:textId="77777777" w:rsidR="004E6514" w:rsidRPr="00E11A63" w:rsidRDefault="004E6514" w:rsidP="00FE0462">
            <w:pPr>
              <w:pStyle w:val="7"/>
              <w:spacing w:before="120" w:after="120"/>
              <w:ind w:left="0" w:firstLine="0"/>
              <w:jc w:val="center"/>
              <w:rPr>
                <w:szCs w:val="22"/>
                <w:lang w:val="ru-RU"/>
              </w:rPr>
            </w:pPr>
            <w:r w:rsidRPr="00E11A63">
              <w:rPr>
                <w:position w:val="-30"/>
                <w:szCs w:val="22"/>
                <w:highlight w:val="yellow"/>
              </w:rPr>
              <w:object w:dxaOrig="4200" w:dyaOrig="560" w14:anchorId="15349699">
                <v:shape id="_x0000_i1226" type="#_x0000_t75" style="width:295.2pt;height:37.8pt" o:ole="">
                  <v:imagedata r:id="rId354" o:title=""/>
                </v:shape>
                <o:OLEObject Type="Embed" ProgID="Equation.3" ShapeID="_x0000_i1226" DrawAspect="Content" ObjectID="_1720335668" r:id="rId355"/>
              </w:object>
            </w:r>
          </w:p>
          <w:p w14:paraId="1E6AB1B0" w14:textId="77777777" w:rsidR="004E6514" w:rsidRPr="00E11A63" w:rsidRDefault="004E6514" w:rsidP="00FE0462">
            <w:pPr>
              <w:pStyle w:val="7"/>
              <w:spacing w:before="120" w:after="120"/>
              <w:ind w:left="0" w:firstLine="0"/>
              <w:jc w:val="both"/>
              <w:rPr>
                <w:b/>
                <w:szCs w:val="22"/>
                <w:lang w:val="ru-RU"/>
              </w:rPr>
            </w:pPr>
            <w:r w:rsidRPr="00E11A63">
              <w:rPr>
                <w:szCs w:val="22"/>
                <w:lang w:val="ru-RU"/>
              </w:rPr>
              <w:t xml:space="preserve">Фактическая стоимость продажи мощности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  <w:lang w:val="ru-RU"/>
              </w:rPr>
              <w:t xml:space="preserve">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  <w:lang w:val="ru-RU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  <w:lang w:val="ru-RU"/>
              </w:rPr>
              <w:t xml:space="preserve"> рассчитывается по формуле:</w:t>
            </w:r>
          </w:p>
          <w:p w14:paraId="7E2F6A9A" w14:textId="77777777" w:rsidR="004E6514" w:rsidRPr="00E11A63" w:rsidRDefault="004E6514" w:rsidP="00FE0462">
            <w:pPr>
              <w:spacing w:before="120" w:after="120"/>
              <w:jc w:val="center"/>
              <w:rPr>
                <w:szCs w:val="22"/>
              </w:rPr>
            </w:pPr>
            <w:r w:rsidRPr="00E11A63">
              <w:rPr>
                <w:position w:val="-30"/>
                <w:szCs w:val="22"/>
              </w:rPr>
              <w:object w:dxaOrig="3780" w:dyaOrig="560" w14:anchorId="1D822162">
                <v:shape id="_x0000_i1227" type="#_x0000_t75" style="width:259.2pt;height:44.4pt" o:ole="">
                  <v:imagedata r:id="rId356" o:title=""/>
                </v:shape>
                <o:OLEObject Type="Embed" ProgID="Equation.3" ShapeID="_x0000_i1227" DrawAspect="Content" ObjectID="_1720335669" r:id="rId357"/>
              </w:object>
            </w:r>
            <w:r w:rsidRPr="00E11A63">
              <w:rPr>
                <w:szCs w:val="22"/>
              </w:rPr>
              <w:t>.</w:t>
            </w:r>
            <w:r w:rsidRPr="00E11A63">
              <w:rPr>
                <w:position w:val="-10"/>
                <w:szCs w:val="22"/>
              </w:rPr>
              <w:object w:dxaOrig="180" w:dyaOrig="340" w14:anchorId="2447701D">
                <v:shape id="_x0000_i1228" type="#_x0000_t75" style="width:14.4pt;height:19.8pt" o:ole="">
                  <v:imagedata r:id="rId358" o:title=""/>
                </v:shape>
                <o:OLEObject Type="Embed" ProgID="Equation.3" ShapeID="_x0000_i1228" DrawAspect="Content" ObjectID="_1720335670" r:id="rId359"/>
              </w:object>
            </w:r>
          </w:p>
          <w:p w14:paraId="7C198297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963" w:type="dxa"/>
          </w:tcPr>
          <w:p w14:paraId="79B3C361" w14:textId="77777777" w:rsidR="004E6514" w:rsidRPr="00E11A63" w:rsidRDefault="004E6514" w:rsidP="004E6514">
            <w:pPr>
              <w:pStyle w:val="3"/>
              <w:numPr>
                <w:ilvl w:val="2"/>
                <w:numId w:val="19"/>
              </w:numPr>
              <w:spacing w:before="120" w:after="120"/>
              <w:rPr>
                <w:sz w:val="22"/>
                <w:szCs w:val="22"/>
                <w:highlight w:val="yellow"/>
              </w:rPr>
            </w:pPr>
            <w:r w:rsidRPr="00E11A63">
              <w:rPr>
                <w:sz w:val="22"/>
                <w:szCs w:val="22"/>
              </w:rPr>
              <w:t xml:space="preserve">Расчет фактического объема и стоимости продажи мощности </w:t>
            </w:r>
            <w:r w:rsidRPr="00E11A63">
              <w:rPr>
                <w:sz w:val="22"/>
                <w:szCs w:val="22"/>
                <w:highlight w:val="yellow"/>
              </w:rPr>
              <w:t>по четырехсторонним договорам купли-продажи мощности</w:t>
            </w:r>
          </w:p>
          <w:p w14:paraId="005B4911" w14:textId="77777777" w:rsidR="004E6514" w:rsidRPr="00E11A63" w:rsidRDefault="004E6514" w:rsidP="00FE0462">
            <w:pPr>
              <w:spacing w:before="120" w:after="120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Фактическая величина продажи мощности </w:t>
            </w:r>
            <w:r w:rsidRPr="00E11A63">
              <w:rPr>
                <w:szCs w:val="22"/>
                <w:highlight w:val="yellow"/>
              </w:rPr>
              <w:t>по четырехсторонним договорам купли-продажи мощности</w:t>
            </w:r>
            <w:r w:rsidRPr="00E11A63">
              <w:rPr>
                <w:szCs w:val="22"/>
              </w:rPr>
              <w:t xml:space="preserve">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</w:rPr>
              <w:t xml:space="preserve"> по станции/ГТП импорта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</w:rPr>
              <w:t xml:space="preserve"> определяется в соответствии с </w:t>
            </w:r>
            <w:r w:rsidRPr="00E11A63">
              <w:rPr>
                <w:i/>
                <w:szCs w:val="22"/>
              </w:rPr>
              <w:t xml:space="preserve">Регламентом функционирования участников оптового рынка на территории неценовых зон </w:t>
            </w:r>
            <w:r w:rsidRPr="00E11A63">
              <w:rPr>
                <w:szCs w:val="22"/>
              </w:rPr>
              <w:t>(Приложение № 14 к</w:t>
            </w:r>
            <w:r w:rsidRPr="00E11A63">
              <w:rPr>
                <w:i/>
                <w:szCs w:val="22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szCs w:val="22"/>
              </w:rPr>
              <w:t>).</w:t>
            </w:r>
          </w:p>
          <w:p w14:paraId="490EC926" w14:textId="010AB342" w:rsidR="004E6514" w:rsidRPr="00E11A63" w:rsidRDefault="004E6514" w:rsidP="00FE0462">
            <w:pPr>
              <w:spacing w:before="120" w:after="120"/>
              <w:jc w:val="both"/>
              <w:rPr>
                <w:b/>
                <w:szCs w:val="22"/>
              </w:rPr>
            </w:pPr>
            <w:r w:rsidRPr="00E11A63">
              <w:rPr>
                <w:szCs w:val="22"/>
              </w:rPr>
              <w:t xml:space="preserve">Объем продажи мощности </w:t>
            </w:r>
            <w:r w:rsidRPr="00E11A63">
              <w:rPr>
                <w:szCs w:val="22"/>
                <w:highlight w:val="yellow"/>
              </w:rPr>
              <w:t>по четырехсторонним договорам купли-продажи мощности</w:t>
            </w:r>
            <w:r w:rsidRPr="00E11A63">
              <w:rPr>
                <w:szCs w:val="22"/>
              </w:rPr>
              <w:t xml:space="preserve">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</w:rPr>
              <w:t xml:space="preserve">,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</w:rPr>
              <w:t xml:space="preserve"> рассчитывается по формуле:</w:t>
            </w:r>
            <w:r w:rsidR="009674D9" w:rsidRPr="00E11A63">
              <w:rPr>
                <w:noProof/>
                <w:szCs w:val="22"/>
              </w:rPr>
              <w:t xml:space="preserve"> </w:t>
            </w:r>
          </w:p>
          <w:p w14:paraId="416CB978" w14:textId="128BA9D8" w:rsidR="00511B43" w:rsidRPr="00E11A63" w:rsidRDefault="00D33DE0" w:rsidP="00511B43">
            <w:pPr>
              <w:pStyle w:val="7"/>
              <w:spacing w:before="120" w:after="120"/>
              <w:ind w:left="0" w:firstLine="0"/>
              <w:jc w:val="center"/>
              <w:rPr>
                <w:szCs w:val="22"/>
                <w:lang w:val="ru-RU"/>
              </w:rPr>
            </w:pPr>
            <w:r w:rsidRPr="00E11A63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81C4AF" wp14:editId="20F4B352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162</wp:posOffset>
                      </wp:positionV>
                      <wp:extent cx="1508760" cy="457200"/>
                      <wp:effectExtent l="0" t="0" r="15240" b="190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4572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CABC7E0" id="Скругленный прямоугольник 22" o:spid="_x0000_s1026" style="position:absolute;margin-left:196.1pt;margin-top:0;width:118.8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" filled="f" strokecolor="red" strokeweight="1pt"/>
                  </w:pict>
                </mc:Fallback>
              </mc:AlternateContent>
            </w:r>
            <w:r w:rsidR="009674D9" w:rsidRPr="00E11A63">
              <w:rPr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DE33EF" wp14:editId="74D12487">
                      <wp:simplePos x="0" y="0"/>
                      <wp:positionH relativeFrom="column">
                        <wp:posOffset>1357031</wp:posOffset>
                      </wp:positionH>
                      <wp:positionV relativeFrom="paragraph">
                        <wp:posOffset>-3834</wp:posOffset>
                      </wp:positionV>
                      <wp:extent cx="1130060" cy="457200"/>
                      <wp:effectExtent l="0" t="0" r="13335" b="1905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060" cy="4572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F72CC2E" id="Скругленный прямоугольник 8" o:spid="_x0000_s1026" style="position:absolute;margin-left:106.85pt;margin-top:-.3pt;width:89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" filled="f" strokecolor="red" strokeweight="1pt"/>
                  </w:pict>
                </mc:Fallback>
              </mc:AlternateContent>
            </w:r>
            <w:r w:rsidR="00646027" w:rsidRPr="00E11A63">
              <w:rPr>
                <w:position w:val="-30"/>
                <w:szCs w:val="22"/>
                <w:highlight w:val="yellow"/>
              </w:rPr>
              <w:object w:dxaOrig="4020" w:dyaOrig="560" w14:anchorId="63A4D543">
                <v:shape id="_x0000_i1229" type="#_x0000_t75" style="width:282.6pt;height:37.8pt" o:ole="">
                  <v:imagedata r:id="rId360" o:title=""/>
                </v:shape>
                <o:OLEObject Type="Embed" ProgID="Equation.3" ShapeID="_x0000_i1229" DrawAspect="Content" ObjectID="_1720335671" r:id="rId361"/>
              </w:object>
            </w:r>
          </w:p>
          <w:p w14:paraId="6DB61ED2" w14:textId="77777777" w:rsidR="004E6514" w:rsidRPr="00E11A63" w:rsidRDefault="004E6514" w:rsidP="00FE0462">
            <w:pPr>
              <w:pStyle w:val="7"/>
              <w:spacing w:before="120" w:after="120"/>
              <w:ind w:left="0" w:firstLine="0"/>
              <w:jc w:val="both"/>
              <w:rPr>
                <w:b/>
                <w:szCs w:val="22"/>
                <w:lang w:val="ru-RU"/>
              </w:rPr>
            </w:pPr>
            <w:r w:rsidRPr="00E11A63">
              <w:rPr>
                <w:szCs w:val="22"/>
                <w:lang w:val="ru-RU"/>
              </w:rPr>
              <w:t xml:space="preserve">Фактическая стоимость продажи мощности </w:t>
            </w:r>
            <w:r w:rsidRPr="00E11A63">
              <w:rPr>
                <w:szCs w:val="22"/>
                <w:highlight w:val="yellow"/>
                <w:lang w:val="ru-RU"/>
              </w:rPr>
              <w:t>по четырехсторонним договорам купли-продажи мощности</w:t>
            </w:r>
            <w:r w:rsidRPr="00E11A63">
              <w:rPr>
                <w:szCs w:val="22"/>
                <w:lang w:val="ru-RU"/>
              </w:rPr>
              <w:t xml:space="preserve">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  <w:lang w:val="ru-RU"/>
              </w:rPr>
              <w:t xml:space="preserve">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  <w:lang w:val="ru-RU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  <w:lang w:val="ru-RU"/>
              </w:rPr>
              <w:t xml:space="preserve"> рассчитывается по формуле:</w:t>
            </w:r>
          </w:p>
          <w:p w14:paraId="0963F130" w14:textId="682216BC" w:rsidR="004E6514" w:rsidRPr="00E11A63" w:rsidRDefault="00F72228" w:rsidP="00E11A63">
            <w:pPr>
              <w:spacing w:before="120" w:after="120"/>
              <w:jc w:val="center"/>
              <w:rPr>
                <w:szCs w:val="22"/>
              </w:rPr>
            </w:pPr>
            <w:r w:rsidRPr="00E11A63">
              <w:rPr>
                <w:position w:val="-30"/>
                <w:szCs w:val="22"/>
              </w:rPr>
              <w:object w:dxaOrig="3800" w:dyaOrig="560" w14:anchorId="4596452E">
                <v:shape id="_x0000_i1230" type="#_x0000_t75" style="width:260.4pt;height:44.4pt" o:ole="">
                  <v:imagedata r:id="rId362" o:title=""/>
                </v:shape>
                <o:OLEObject Type="Embed" ProgID="Equation.3" ShapeID="_x0000_i1230" DrawAspect="Content" ObjectID="_1720335672" r:id="rId363"/>
              </w:object>
            </w:r>
            <w:r w:rsidR="004E6514" w:rsidRPr="00E11A63">
              <w:rPr>
                <w:szCs w:val="22"/>
              </w:rPr>
              <w:t>.</w:t>
            </w:r>
            <w:r w:rsidR="004E6514" w:rsidRPr="00E11A63">
              <w:rPr>
                <w:position w:val="-10"/>
                <w:szCs w:val="22"/>
              </w:rPr>
              <w:object w:dxaOrig="180" w:dyaOrig="340" w14:anchorId="30E8C762">
                <v:shape id="_x0000_i1231" type="#_x0000_t75" style="width:14.4pt;height:19.8pt" o:ole="">
                  <v:imagedata r:id="rId358" o:title=""/>
                </v:shape>
                <o:OLEObject Type="Embed" ProgID="Equation.3" ShapeID="_x0000_i1231" DrawAspect="Content" ObjectID="_1720335673" r:id="rId364"/>
              </w:object>
            </w:r>
          </w:p>
        </w:tc>
      </w:tr>
      <w:tr w:rsidR="004E6514" w:rsidRPr="00E11A63" w14:paraId="53367814" w14:textId="77777777" w:rsidTr="00FE0462">
        <w:tc>
          <w:tcPr>
            <w:tcW w:w="1022" w:type="dxa"/>
            <w:vAlign w:val="center"/>
          </w:tcPr>
          <w:p w14:paraId="5E505C8A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7.4.13.</w:t>
            </w:r>
          </w:p>
        </w:tc>
        <w:tc>
          <w:tcPr>
            <w:tcW w:w="6917" w:type="dxa"/>
          </w:tcPr>
          <w:p w14:paraId="4BFAF76B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  <w:bookmarkStart w:id="55" w:name="_Toc188246746"/>
            <w:bookmarkStart w:id="56" w:name="_Toc80835188"/>
            <w:r w:rsidRPr="00E11A63">
              <w:rPr>
                <w:sz w:val="22"/>
                <w:szCs w:val="22"/>
              </w:rPr>
              <w:t>7.4.13. Расчет фактического объема и стоимости покупки мощности</w:t>
            </w:r>
            <w:bookmarkEnd w:id="55"/>
            <w:bookmarkEnd w:id="56"/>
            <w:r w:rsidRPr="00E11A63">
              <w:rPr>
                <w:sz w:val="22"/>
                <w:szCs w:val="22"/>
              </w:rPr>
              <w:t xml:space="preserve"> </w:t>
            </w:r>
          </w:p>
          <w:p w14:paraId="75F2A32D" w14:textId="77777777" w:rsidR="004E6514" w:rsidRPr="00E11A63" w:rsidRDefault="004E6514" w:rsidP="00FE0462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Фактический объем покупки мощности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</w:rPr>
              <w:t xml:space="preserve"> по ГТП </w:t>
            </w:r>
            <w:r w:rsidRPr="00E11A63">
              <w:rPr>
                <w:i/>
                <w:szCs w:val="22"/>
                <w:lang w:val="en-US"/>
              </w:rPr>
              <w:t>p</w:t>
            </w:r>
            <w:r w:rsidRPr="00E11A63">
              <w:rPr>
                <w:szCs w:val="22"/>
              </w:rPr>
              <w:t xml:space="preserve">,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</w:rPr>
              <w:t xml:space="preserve"> рассчитывается в соответствии с п. 15 </w:t>
            </w:r>
            <w:r w:rsidRPr="00E11A63">
              <w:rPr>
                <w:i/>
                <w:szCs w:val="22"/>
              </w:rPr>
              <w:t xml:space="preserve">Регламента функционирования участников оптового рынка на территории неценовых зон </w:t>
            </w:r>
            <w:r w:rsidRPr="00E11A63">
              <w:rPr>
                <w:szCs w:val="22"/>
              </w:rPr>
              <w:t>(Приложение № 14 к</w:t>
            </w:r>
            <w:r w:rsidRPr="00E11A63">
              <w:rPr>
                <w:i/>
                <w:szCs w:val="22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szCs w:val="22"/>
              </w:rPr>
              <w:t>).</w:t>
            </w:r>
          </w:p>
          <w:p w14:paraId="786AF758" w14:textId="77777777" w:rsidR="004E6514" w:rsidRPr="00E11A63" w:rsidRDefault="004E6514" w:rsidP="00FE0462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Фактическая стоимость покупки мощности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</w:rPr>
              <w:t xml:space="preserve">,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</w:rPr>
              <w:t xml:space="preserve"> рассчитывается по формуле:</w:t>
            </w:r>
          </w:p>
          <w:p w14:paraId="3A9FF0DE" w14:textId="77777777" w:rsidR="004E6514" w:rsidRPr="00E11A63" w:rsidRDefault="004E6514" w:rsidP="00FE0462">
            <w:pPr>
              <w:pStyle w:val="7"/>
              <w:spacing w:before="120" w:after="120"/>
              <w:ind w:firstLine="0"/>
              <w:rPr>
                <w:szCs w:val="22"/>
                <w:lang w:val="ru-RU"/>
              </w:rPr>
            </w:pPr>
            <w:r w:rsidRPr="00E11A63">
              <w:rPr>
                <w:position w:val="-30"/>
                <w:szCs w:val="22"/>
              </w:rPr>
              <w:object w:dxaOrig="3760" w:dyaOrig="560" w14:anchorId="6D35D3FD">
                <v:shape id="_x0000_i1232" type="#_x0000_t75" style="width:260.4pt;height:44.4pt" o:ole="">
                  <v:imagedata r:id="rId365" o:title=""/>
                </v:shape>
                <o:OLEObject Type="Embed" ProgID="Equation.3" ShapeID="_x0000_i1232" DrawAspect="Content" ObjectID="_1720335674" r:id="rId366"/>
              </w:object>
            </w:r>
            <w:r w:rsidRPr="00E11A63">
              <w:rPr>
                <w:szCs w:val="22"/>
                <w:lang w:val="ru-RU"/>
              </w:rPr>
              <w:t>.</w:t>
            </w:r>
          </w:p>
          <w:p w14:paraId="24E83EE8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963" w:type="dxa"/>
          </w:tcPr>
          <w:p w14:paraId="7CC1FDFA" w14:textId="77777777" w:rsidR="004E6514" w:rsidRPr="00E11A63" w:rsidRDefault="004E6514" w:rsidP="004E6514">
            <w:pPr>
              <w:pStyle w:val="3"/>
              <w:numPr>
                <w:ilvl w:val="2"/>
                <w:numId w:val="19"/>
              </w:numPr>
              <w:spacing w:before="120" w:after="120"/>
              <w:rPr>
                <w:sz w:val="22"/>
                <w:szCs w:val="22"/>
                <w:highlight w:val="yellow"/>
              </w:rPr>
            </w:pPr>
            <w:r w:rsidRPr="00E11A63">
              <w:rPr>
                <w:sz w:val="22"/>
                <w:szCs w:val="22"/>
              </w:rPr>
              <w:t xml:space="preserve">Расчет фактического объема и стоимости покупки мощности </w:t>
            </w:r>
            <w:r w:rsidRPr="00E11A63">
              <w:rPr>
                <w:sz w:val="22"/>
                <w:szCs w:val="22"/>
                <w:highlight w:val="yellow"/>
              </w:rPr>
              <w:t>по четырехсторонним договорам купли-продажи мощности</w:t>
            </w:r>
          </w:p>
          <w:p w14:paraId="39396CC3" w14:textId="77777777" w:rsidR="004E6514" w:rsidRPr="00E11A63" w:rsidRDefault="004E6514" w:rsidP="00FE0462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Фактический объем покупки мощности </w:t>
            </w:r>
            <w:r w:rsidRPr="00E11A63">
              <w:rPr>
                <w:szCs w:val="22"/>
                <w:highlight w:val="yellow"/>
              </w:rPr>
              <w:t>по четырехсторонним договорам купли-продажи мощности</w:t>
            </w:r>
            <w:r w:rsidRPr="00E11A63">
              <w:rPr>
                <w:szCs w:val="22"/>
              </w:rPr>
              <w:t xml:space="preserve">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</w:rPr>
              <w:t xml:space="preserve"> по ГТП </w:t>
            </w:r>
            <w:r w:rsidRPr="00E11A63">
              <w:rPr>
                <w:i/>
                <w:szCs w:val="22"/>
                <w:lang w:val="en-US"/>
              </w:rPr>
              <w:t>p</w:t>
            </w:r>
            <w:r w:rsidRPr="00E11A63">
              <w:rPr>
                <w:szCs w:val="22"/>
              </w:rPr>
              <w:t xml:space="preserve">,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</w:rPr>
              <w:t xml:space="preserve"> рассчитывается в соответствии с п. 15 </w:t>
            </w:r>
            <w:r w:rsidRPr="00E11A63">
              <w:rPr>
                <w:i/>
                <w:szCs w:val="22"/>
              </w:rPr>
              <w:t xml:space="preserve">Регламента функционирования участников оптового рынка на территории неценовых зон </w:t>
            </w:r>
            <w:r w:rsidRPr="00E11A63">
              <w:rPr>
                <w:szCs w:val="22"/>
              </w:rPr>
              <w:t>(Приложение № 14 к</w:t>
            </w:r>
            <w:r w:rsidRPr="00E11A63">
              <w:rPr>
                <w:i/>
                <w:szCs w:val="22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szCs w:val="22"/>
              </w:rPr>
              <w:t>).</w:t>
            </w:r>
          </w:p>
          <w:p w14:paraId="6B0E41F0" w14:textId="77777777" w:rsidR="004E6514" w:rsidRPr="00E11A63" w:rsidRDefault="004E6514" w:rsidP="00FE0462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Фактическая стоимость покупки мощности </w:t>
            </w:r>
            <w:r w:rsidRPr="00E11A63">
              <w:rPr>
                <w:szCs w:val="22"/>
                <w:highlight w:val="yellow"/>
              </w:rPr>
              <w:t>по четырехсторонним договорам купли-продажи мощности</w:t>
            </w:r>
            <w:r w:rsidRPr="00E11A63">
              <w:rPr>
                <w:szCs w:val="22"/>
              </w:rPr>
              <w:t xml:space="preserve"> для участника </w:t>
            </w:r>
            <w:r w:rsidRPr="00E11A63">
              <w:rPr>
                <w:i/>
                <w:szCs w:val="22"/>
                <w:lang w:val="en-US"/>
              </w:rPr>
              <w:t>i</w:t>
            </w:r>
            <w:r w:rsidRPr="00E11A63">
              <w:rPr>
                <w:szCs w:val="22"/>
              </w:rPr>
              <w:t xml:space="preserve">, в неценовой зоне </w:t>
            </w:r>
            <w:r w:rsidRPr="00E11A63">
              <w:rPr>
                <w:i/>
                <w:szCs w:val="22"/>
                <w:lang w:val="en-US"/>
              </w:rPr>
              <w:t>z</w:t>
            </w:r>
            <w:r w:rsidRPr="00E11A63">
              <w:rPr>
                <w:szCs w:val="22"/>
              </w:rPr>
              <w:t xml:space="preserve"> за расчетный месяц </w:t>
            </w:r>
            <w:r w:rsidRPr="00E11A63">
              <w:rPr>
                <w:i/>
                <w:szCs w:val="22"/>
                <w:lang w:val="en-US"/>
              </w:rPr>
              <w:t>m</w:t>
            </w:r>
            <w:r w:rsidRPr="00E11A63">
              <w:rPr>
                <w:szCs w:val="22"/>
              </w:rPr>
              <w:t xml:space="preserve"> рассчитывается по формуле:</w:t>
            </w:r>
          </w:p>
          <w:p w14:paraId="1D0490DF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  <w:r w:rsidRPr="00E11A63">
              <w:rPr>
                <w:position w:val="-30"/>
                <w:sz w:val="22"/>
                <w:szCs w:val="22"/>
              </w:rPr>
              <w:object w:dxaOrig="3760" w:dyaOrig="560" w14:anchorId="45128580">
                <v:shape id="_x0000_i1233" type="#_x0000_t75" style="width:260.4pt;height:44.4pt" o:ole="">
                  <v:imagedata r:id="rId365" o:title=""/>
                </v:shape>
                <o:OLEObject Type="Embed" ProgID="Equation.3" ShapeID="_x0000_i1233" DrawAspect="Content" ObjectID="_1720335675" r:id="rId367"/>
              </w:object>
            </w:r>
            <w:r w:rsidRPr="00E11A63">
              <w:rPr>
                <w:sz w:val="22"/>
                <w:szCs w:val="22"/>
              </w:rPr>
              <w:t>.</w:t>
            </w:r>
          </w:p>
        </w:tc>
      </w:tr>
      <w:tr w:rsidR="004E6514" w:rsidRPr="00E11A63" w14:paraId="33CDE211" w14:textId="77777777" w:rsidTr="00FE0462">
        <w:tc>
          <w:tcPr>
            <w:tcW w:w="1022" w:type="dxa"/>
            <w:vAlign w:val="center"/>
          </w:tcPr>
          <w:p w14:paraId="6BA97287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7.4.13.1.</w:t>
            </w:r>
          </w:p>
        </w:tc>
        <w:tc>
          <w:tcPr>
            <w:tcW w:w="6917" w:type="dxa"/>
          </w:tcPr>
          <w:p w14:paraId="5E9B8806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>7.4.13.1.</w:t>
            </w:r>
            <w:r w:rsidRPr="00E11A63">
              <w:rPr>
                <w:szCs w:val="22"/>
                <w:lang w:val="ru-RU"/>
              </w:rPr>
              <w:t xml:space="preserve"> </w:t>
            </w:r>
            <w:r w:rsidRPr="00E11A63">
              <w:rPr>
                <w:bCs/>
                <w:szCs w:val="22"/>
                <w:lang w:val="ru-RU"/>
              </w:rPr>
              <w:t xml:space="preserve">Фактическая стоимость мощности, купленная участником, являющимся единым закупщиком в зоне </w:t>
            </w:r>
            <w:r w:rsidRPr="00E11A63">
              <w:rPr>
                <w:bCs/>
                <w:i/>
                <w:szCs w:val="22"/>
              </w:rPr>
              <w:t>z</w:t>
            </w:r>
            <w:r w:rsidRPr="00E11A63">
              <w:rPr>
                <w:bCs/>
                <w:szCs w:val="22"/>
                <w:lang w:val="ru-RU"/>
              </w:rPr>
              <w:t xml:space="preserve"> = 2, в месяце </w:t>
            </w:r>
            <w:r w:rsidRPr="00E11A63">
              <w:rPr>
                <w:bCs/>
                <w:i/>
                <w:szCs w:val="22"/>
              </w:rPr>
              <w:t>m</w:t>
            </w:r>
            <w:r w:rsidRPr="00E11A63">
              <w:rPr>
                <w:bCs/>
                <w:szCs w:val="22"/>
                <w:lang w:val="ru-RU"/>
              </w:rPr>
              <w:t xml:space="preserve"> определяется как:</w:t>
            </w:r>
          </w:p>
          <w:p w14:paraId="0FBE2613" w14:textId="77777777" w:rsidR="004E6514" w:rsidRPr="00E11A63" w:rsidRDefault="004E6514" w:rsidP="00FE0462">
            <w:pPr>
              <w:pStyle w:val="7"/>
              <w:spacing w:before="120" w:after="120"/>
              <w:jc w:val="center"/>
              <w:rPr>
                <w:szCs w:val="22"/>
                <w:lang w:val="ru-RU"/>
              </w:rPr>
            </w:pPr>
            <w:r w:rsidRPr="00E11A63">
              <w:rPr>
                <w:position w:val="-28"/>
                <w:szCs w:val="22"/>
              </w:rPr>
              <w:object w:dxaOrig="1960" w:dyaOrig="540" w14:anchorId="72984B40">
                <v:shape id="_x0000_i1234" type="#_x0000_t75" style="width:130.8pt;height:34.2pt" o:ole="">
                  <v:imagedata r:id="rId368" o:title=""/>
                </v:shape>
                <o:OLEObject Type="Embed" ProgID="Equation.3" ShapeID="_x0000_i1234" DrawAspect="Content" ObjectID="_1720335676" r:id="rId369"/>
              </w:object>
            </w:r>
            <w:r w:rsidRPr="00E11A63">
              <w:rPr>
                <w:szCs w:val="22"/>
                <w:lang w:val="ru-RU"/>
              </w:rPr>
              <w:t>.</w:t>
            </w:r>
          </w:p>
          <w:p w14:paraId="0CC75CDB" w14:textId="77777777" w:rsidR="004E6514" w:rsidRPr="00E11A63" w:rsidRDefault="004E6514" w:rsidP="00FE0462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963" w:type="dxa"/>
          </w:tcPr>
          <w:p w14:paraId="5741E8A4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>7.4.13.1.</w:t>
            </w:r>
            <w:r w:rsidRPr="00E11A63">
              <w:rPr>
                <w:szCs w:val="22"/>
                <w:lang w:val="ru-RU"/>
              </w:rPr>
              <w:t xml:space="preserve"> </w:t>
            </w:r>
            <w:r w:rsidRPr="00E11A63">
              <w:rPr>
                <w:bCs/>
                <w:szCs w:val="22"/>
                <w:lang w:val="ru-RU"/>
              </w:rPr>
              <w:t xml:space="preserve">Фактическая стоимость мощности, купленная </w:t>
            </w:r>
            <w:r w:rsidRPr="00E11A63">
              <w:rPr>
                <w:szCs w:val="22"/>
                <w:highlight w:val="yellow"/>
                <w:lang w:val="ru-RU"/>
              </w:rPr>
              <w:t>по четырехсторонним договорам купли-продажи мощности</w:t>
            </w:r>
            <w:r w:rsidRPr="00E11A63">
              <w:rPr>
                <w:bCs/>
                <w:szCs w:val="22"/>
                <w:lang w:val="ru-RU"/>
              </w:rPr>
              <w:t xml:space="preserve"> участником, являющимся единым закупщиком в зоне </w:t>
            </w:r>
            <w:r w:rsidRPr="00E11A63">
              <w:rPr>
                <w:bCs/>
                <w:i/>
                <w:szCs w:val="22"/>
              </w:rPr>
              <w:t>z</w:t>
            </w:r>
            <w:r w:rsidRPr="00E11A63">
              <w:rPr>
                <w:bCs/>
                <w:szCs w:val="22"/>
                <w:lang w:val="ru-RU"/>
              </w:rPr>
              <w:t xml:space="preserve"> = 2, в месяце </w:t>
            </w:r>
            <w:r w:rsidRPr="00E11A63">
              <w:rPr>
                <w:bCs/>
                <w:i/>
                <w:szCs w:val="22"/>
              </w:rPr>
              <w:t>m</w:t>
            </w:r>
            <w:r w:rsidRPr="00E11A63">
              <w:rPr>
                <w:bCs/>
                <w:szCs w:val="22"/>
                <w:lang w:val="ru-RU"/>
              </w:rPr>
              <w:t xml:space="preserve"> определяется как:</w:t>
            </w:r>
          </w:p>
          <w:p w14:paraId="4B771E30" w14:textId="11BC52BC" w:rsidR="004E6514" w:rsidRPr="00E11A63" w:rsidRDefault="004E6514" w:rsidP="00E11A63">
            <w:pPr>
              <w:pStyle w:val="7"/>
              <w:spacing w:before="120" w:after="120"/>
              <w:jc w:val="center"/>
              <w:rPr>
                <w:szCs w:val="22"/>
                <w:lang w:val="ru-RU"/>
              </w:rPr>
            </w:pPr>
            <w:r w:rsidRPr="00E11A63">
              <w:rPr>
                <w:position w:val="-28"/>
                <w:szCs w:val="22"/>
              </w:rPr>
              <w:object w:dxaOrig="1960" w:dyaOrig="540" w14:anchorId="578BC897">
                <v:shape id="_x0000_i1235" type="#_x0000_t75" style="width:130.8pt;height:34.2pt" o:ole="">
                  <v:imagedata r:id="rId368" o:title=""/>
                </v:shape>
                <o:OLEObject Type="Embed" ProgID="Equation.3" ShapeID="_x0000_i1235" DrawAspect="Content" ObjectID="_1720335677" r:id="rId370"/>
              </w:object>
            </w:r>
            <w:r w:rsidRPr="00E11A63">
              <w:rPr>
                <w:szCs w:val="22"/>
                <w:lang w:val="ru-RU"/>
              </w:rPr>
              <w:t>.</w:t>
            </w:r>
          </w:p>
        </w:tc>
      </w:tr>
      <w:tr w:rsidR="004E6514" w:rsidRPr="00E11A63" w14:paraId="5979F587" w14:textId="77777777" w:rsidTr="00FE0462">
        <w:tc>
          <w:tcPr>
            <w:tcW w:w="1022" w:type="dxa"/>
            <w:vAlign w:val="center"/>
          </w:tcPr>
          <w:p w14:paraId="7C667CB7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7.4.13.2.</w:t>
            </w:r>
          </w:p>
        </w:tc>
        <w:tc>
          <w:tcPr>
            <w:tcW w:w="6917" w:type="dxa"/>
          </w:tcPr>
          <w:p w14:paraId="02CB70D2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>7.4.13.2. Фактическая стоимость мощности, проданная участником, являющимся единым закупщиком в зоне z = 2 в месяце m определяется как сумма следующих величин:</w:t>
            </w:r>
          </w:p>
          <w:p w14:paraId="51B3D0F9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 xml:space="preserve">фактической стоимости мощности, проданной единым закупщиком в ГТП потребления, в отношении которых единый закупщик не является гарантирующим поставщиком и энергосбытовой организацией, </w:t>
            </w:r>
          </w:p>
          <w:p w14:paraId="7A64D27F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>фактической стоимости продажи мощности единым закупщиком участнику оптового рынка i в целях компенсации потерь в электрических сетях ФСК;</w:t>
            </w:r>
          </w:p>
          <w:p w14:paraId="08EC5484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>фактической стоимости мощности, проданной единым закупщиком в ГТП потребления экспорта, принадлежащих участникам оптового рынка i, совершающим экспортно-импортные операции в неценовой зоне:</w:t>
            </w:r>
          </w:p>
          <w:p w14:paraId="6D730186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object w:dxaOrig="2220" w:dyaOrig="580" w14:anchorId="289B29E4">
                <v:shape id="_x0000_i1236" type="#_x0000_t75" style="width:150.6pt;height:43.2pt" o:ole="">
                  <v:imagedata r:id="rId371" o:title=""/>
                </v:shape>
                <o:OLEObject Type="Embed" ProgID="Equation.3" ShapeID="_x0000_i1236" DrawAspect="Content" ObjectID="_1720335678" r:id="rId372"/>
              </w:object>
            </w:r>
            <w:r w:rsidRPr="00E11A63">
              <w:rPr>
                <w:bCs/>
                <w:szCs w:val="22"/>
                <w:lang w:val="ru-RU"/>
              </w:rPr>
              <w:t>.</w:t>
            </w:r>
          </w:p>
          <w:p w14:paraId="700E6D02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</w:p>
        </w:tc>
        <w:tc>
          <w:tcPr>
            <w:tcW w:w="6963" w:type="dxa"/>
          </w:tcPr>
          <w:p w14:paraId="7478E554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>7.4.13.2. Фактическая стоимость мощности, проданн</w:t>
            </w:r>
            <w:r w:rsidRPr="00E11A63">
              <w:rPr>
                <w:bCs/>
                <w:szCs w:val="22"/>
                <w:highlight w:val="yellow"/>
                <w:lang w:val="ru-RU"/>
              </w:rPr>
              <w:t>ой</w:t>
            </w:r>
            <w:r w:rsidRPr="00E11A63">
              <w:rPr>
                <w:bCs/>
                <w:szCs w:val="22"/>
                <w:lang w:val="ru-RU"/>
              </w:rPr>
              <w:t xml:space="preserve"> </w:t>
            </w:r>
            <w:r w:rsidRPr="00E11A63">
              <w:rPr>
                <w:bCs/>
                <w:szCs w:val="22"/>
                <w:highlight w:val="yellow"/>
                <w:lang w:val="ru-RU"/>
              </w:rPr>
              <w:t>по четырехсторонним договорам</w:t>
            </w:r>
            <w:r w:rsidRPr="00E11A63">
              <w:rPr>
                <w:szCs w:val="22"/>
                <w:highlight w:val="yellow"/>
                <w:lang w:val="ru-RU"/>
              </w:rPr>
              <w:t xml:space="preserve"> купли-продажи мощности</w:t>
            </w:r>
            <w:r w:rsidRPr="00E11A63">
              <w:rPr>
                <w:bCs/>
                <w:szCs w:val="22"/>
                <w:lang w:val="ru-RU"/>
              </w:rPr>
              <w:t xml:space="preserve"> участником, являющимся единым закупщиком в зоне z = 2 в месяце m определяется как сумма следующих величин:</w:t>
            </w:r>
          </w:p>
          <w:p w14:paraId="5D02AE3E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 xml:space="preserve">фактической стоимости мощности, проданной единым закупщиком в ГТП потребления, в отношении которых единый закупщик не является гарантирующим поставщиком и энергосбытовой организацией, </w:t>
            </w:r>
          </w:p>
          <w:p w14:paraId="4AE35B90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>фактической стоимости продажи мощности единым закупщиком участнику оптового рынка i в целях компенсации потерь в электрических сетях ФСК;</w:t>
            </w:r>
          </w:p>
          <w:p w14:paraId="0F3C7164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t>фактической стоимости мощности, проданной единым закупщиком в ГТП потребления экспорта, принадлежащих участникам оптового рынка i, совершающим экспортно-импортные операции в неценовой зоне:</w:t>
            </w:r>
          </w:p>
          <w:p w14:paraId="76A2AAA8" w14:textId="1C2D57D5" w:rsidR="004E6514" w:rsidRPr="00E11A63" w:rsidRDefault="004E6514" w:rsidP="00E11A63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  <w:r w:rsidRPr="00E11A63">
              <w:rPr>
                <w:bCs/>
                <w:szCs w:val="22"/>
                <w:lang w:val="ru-RU"/>
              </w:rPr>
              <w:object w:dxaOrig="2220" w:dyaOrig="580" w14:anchorId="63A2CBEB">
                <v:shape id="_x0000_i1237" type="#_x0000_t75" style="width:150.6pt;height:43.2pt" o:ole="">
                  <v:imagedata r:id="rId371" o:title=""/>
                </v:shape>
                <o:OLEObject Type="Embed" ProgID="Equation.3" ShapeID="_x0000_i1237" DrawAspect="Content" ObjectID="_1720335679" r:id="rId373"/>
              </w:object>
            </w:r>
            <w:r w:rsidRPr="00E11A63">
              <w:rPr>
                <w:bCs/>
                <w:szCs w:val="22"/>
                <w:lang w:val="ru-RU"/>
              </w:rPr>
              <w:t>.</w:t>
            </w:r>
          </w:p>
        </w:tc>
      </w:tr>
      <w:tr w:rsidR="004E6514" w:rsidRPr="00E11A63" w14:paraId="049330BF" w14:textId="77777777" w:rsidTr="00FE0462">
        <w:tc>
          <w:tcPr>
            <w:tcW w:w="1022" w:type="dxa"/>
            <w:vAlign w:val="center"/>
          </w:tcPr>
          <w:p w14:paraId="36CD17AE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7.4.13.3.</w:t>
            </w:r>
          </w:p>
        </w:tc>
        <w:tc>
          <w:tcPr>
            <w:tcW w:w="6917" w:type="dxa"/>
          </w:tcPr>
          <w:p w14:paraId="75124DAB" w14:textId="77777777" w:rsidR="004E6514" w:rsidRPr="00E11A63" w:rsidRDefault="004E6514" w:rsidP="00FE0462">
            <w:pPr>
              <w:spacing w:before="120" w:after="120"/>
              <w:jc w:val="both"/>
              <w:outlineLvl w:val="3"/>
              <w:rPr>
                <w:szCs w:val="22"/>
              </w:rPr>
            </w:pPr>
            <w:r w:rsidRPr="00E11A63">
              <w:rPr>
                <w:szCs w:val="22"/>
              </w:rPr>
              <w:t>7.4.13.3.</w:t>
            </w:r>
            <w:r w:rsidRPr="00E11A63">
              <w:rPr>
                <w:b/>
                <w:szCs w:val="22"/>
              </w:rPr>
              <w:t xml:space="preserve"> </w:t>
            </w:r>
            <w:r w:rsidRPr="00E11A63">
              <w:rPr>
                <w:szCs w:val="22"/>
              </w:rPr>
              <w:t xml:space="preserve">На основании объемов мощности, определенных в соответствии с разделом 15 </w:t>
            </w:r>
            <w:r w:rsidRPr="00E11A63">
              <w:rPr>
                <w:i/>
                <w:iCs/>
                <w:szCs w:val="22"/>
              </w:rPr>
              <w:t xml:space="preserve">Регламента функционирования участников оптового рынка на территории неценовых зон </w:t>
            </w:r>
            <w:r w:rsidRPr="00E11A63">
              <w:rPr>
                <w:iCs/>
                <w:szCs w:val="22"/>
              </w:rPr>
              <w:t>(Приложение № 14 к</w:t>
            </w:r>
            <w:r w:rsidRPr="00E11A63">
              <w:rPr>
                <w:i/>
                <w:iCs/>
                <w:szCs w:val="22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iCs/>
                <w:szCs w:val="22"/>
              </w:rPr>
              <w:t>)</w:t>
            </w:r>
            <w:r w:rsidRPr="00E11A63">
              <w:rPr>
                <w:szCs w:val="22"/>
              </w:rPr>
              <w:t xml:space="preserve">, и фактической стоимости указанной мощности, определенной в соответствии с разделом 7 </w:t>
            </w:r>
            <w:r w:rsidRPr="00E11A63">
              <w:rPr>
                <w:iCs/>
                <w:szCs w:val="22"/>
              </w:rPr>
              <w:t>настоящего Регламента</w:t>
            </w:r>
            <w:r w:rsidRPr="00E11A63">
              <w:rPr>
                <w:szCs w:val="22"/>
              </w:rPr>
              <w:t>, ЦФР формирует сбалансированную по объему и стоимости матрицу купли-продажи мощности за расчетный период.</w:t>
            </w:r>
          </w:p>
          <w:p w14:paraId="5A3A82B2" w14:textId="77777777" w:rsidR="004E6514" w:rsidRPr="00E11A63" w:rsidRDefault="004E6514" w:rsidP="00FE0462">
            <w:pPr>
              <w:spacing w:before="120" w:after="120"/>
              <w:ind w:firstLine="567"/>
              <w:jc w:val="both"/>
              <w:outlineLvl w:val="2"/>
              <w:rPr>
                <w:i/>
                <w:iCs/>
                <w:szCs w:val="22"/>
              </w:rPr>
            </w:pPr>
            <w:r w:rsidRPr="00E11A63">
              <w:rPr>
                <w:szCs w:val="22"/>
              </w:rPr>
              <w:t xml:space="preserve">В матрице ЦФР определяет объемы купли-продажи мощности для пары контрагентов </w:t>
            </w:r>
            <w:r w:rsidRPr="00E11A63">
              <w:rPr>
                <w:i/>
                <w:iCs/>
                <w:szCs w:val="22"/>
                <w:lang w:val="en-US"/>
              </w:rPr>
              <w:t>i</w:t>
            </w:r>
            <w:r w:rsidRPr="00E11A63">
              <w:rPr>
                <w:i/>
                <w:iCs/>
                <w:szCs w:val="22"/>
              </w:rPr>
              <w:t>-</w:t>
            </w:r>
            <w:r w:rsidRPr="00E11A63">
              <w:rPr>
                <w:i/>
                <w:iCs/>
                <w:szCs w:val="22"/>
                <w:lang w:val="en-US"/>
              </w:rPr>
              <w:t>j</w:t>
            </w:r>
            <w:r w:rsidRPr="00E11A63">
              <w:rPr>
                <w:i/>
                <w:iCs/>
                <w:szCs w:val="22"/>
              </w:rPr>
              <w:t xml:space="preserve"> (</w:t>
            </w:r>
            <w:r w:rsidRPr="00E11A63">
              <w:rPr>
                <w:i/>
                <w:iCs/>
                <w:position w:val="-14"/>
                <w:szCs w:val="22"/>
              </w:rPr>
              <w:object w:dxaOrig="360" w:dyaOrig="380" w14:anchorId="7775EA22">
                <v:shape id="_x0000_i1238" type="#_x0000_t75" style="width:19.8pt;height:14.4pt" o:ole="">
                  <v:imagedata r:id="rId374" o:title=""/>
                </v:shape>
                <o:OLEObject Type="Embed" ProgID="Equation.3" ShapeID="_x0000_i1238" DrawAspect="Content" ObjectID="_1720335680" r:id="rId375"/>
              </w:object>
            </w:r>
            <w:r w:rsidRPr="00E11A63">
              <w:rPr>
                <w:i/>
                <w:iCs/>
                <w:szCs w:val="22"/>
              </w:rPr>
              <w:t>).</w:t>
            </w:r>
          </w:p>
          <w:p w14:paraId="11B4BDF5" w14:textId="77777777" w:rsidR="004E6514" w:rsidRPr="00E11A63" w:rsidRDefault="004E6514" w:rsidP="00FE0462">
            <w:pPr>
              <w:spacing w:before="120" w:after="120"/>
              <w:ind w:firstLine="567"/>
              <w:jc w:val="both"/>
              <w:outlineLvl w:val="2"/>
              <w:rPr>
                <w:szCs w:val="22"/>
              </w:rPr>
            </w:pPr>
            <w:r w:rsidRPr="00E11A63">
              <w:rPr>
                <w:szCs w:val="22"/>
              </w:rPr>
              <w:t xml:space="preserve">Расчетная стоимость единицы мощности, определенная исходя из установленных тарифов, реализованной по четырехстороннему договору купли-продажи мощности, между данной парой контрагентов </w:t>
            </w:r>
            <w:r w:rsidRPr="00E11A63">
              <w:rPr>
                <w:i/>
                <w:iCs/>
                <w:szCs w:val="22"/>
                <w:lang w:val="en-US"/>
              </w:rPr>
              <w:t>i</w:t>
            </w:r>
            <w:r w:rsidRPr="00E11A63">
              <w:rPr>
                <w:i/>
                <w:iCs/>
                <w:szCs w:val="22"/>
              </w:rPr>
              <w:t>–</w:t>
            </w:r>
            <w:r w:rsidRPr="00E11A63">
              <w:rPr>
                <w:i/>
                <w:iCs/>
                <w:szCs w:val="22"/>
                <w:lang w:val="en-US"/>
              </w:rPr>
              <w:t>j</w:t>
            </w:r>
            <w:r w:rsidRPr="00E11A63">
              <w:rPr>
                <w:i/>
                <w:iCs/>
                <w:szCs w:val="22"/>
              </w:rPr>
              <w:t xml:space="preserve"> </w:t>
            </w:r>
            <w:r w:rsidRPr="00E11A63">
              <w:rPr>
                <w:szCs w:val="22"/>
              </w:rPr>
              <w:t xml:space="preserve">за расчетный период </w:t>
            </w:r>
            <w:r w:rsidRPr="00E11A63">
              <w:rPr>
                <w:i/>
                <w:szCs w:val="22"/>
              </w:rPr>
              <w:t>Т</w:t>
            </w:r>
            <w:r w:rsidRPr="00E11A63">
              <w:rPr>
                <w:szCs w:val="22"/>
              </w:rPr>
              <w:t xml:space="preserve"> определяется по формуле:</w:t>
            </w:r>
          </w:p>
          <w:p w14:paraId="5DE82AEE" w14:textId="77777777" w:rsidR="004E6514" w:rsidRPr="00E11A63" w:rsidRDefault="004E6514" w:rsidP="00FE0462">
            <w:pPr>
              <w:spacing w:before="120" w:after="120"/>
              <w:jc w:val="center"/>
              <w:outlineLvl w:val="2"/>
              <w:rPr>
                <w:szCs w:val="22"/>
              </w:rPr>
            </w:pPr>
            <w:r w:rsidRPr="00E11A63">
              <w:rPr>
                <w:position w:val="-34"/>
                <w:szCs w:val="22"/>
              </w:rPr>
              <w:object w:dxaOrig="1200" w:dyaOrig="820" w14:anchorId="01A40C8C">
                <v:shape id="_x0000_i1239" type="#_x0000_t75" style="width:65.4pt;height:44.4pt" o:ole="">
                  <v:imagedata r:id="rId376" o:title=""/>
                </v:shape>
                <o:OLEObject Type="Embed" ProgID="Equation.3" ShapeID="_x0000_i1239" DrawAspect="Content" ObjectID="_1720335681" r:id="rId377"/>
              </w:object>
            </w:r>
            <w:r w:rsidRPr="00E11A63">
              <w:rPr>
                <w:szCs w:val="22"/>
              </w:rPr>
              <w:t>,</w:t>
            </w:r>
          </w:p>
          <w:p w14:paraId="2EC3DEE1" w14:textId="77777777" w:rsidR="004E6514" w:rsidRPr="00E11A63" w:rsidRDefault="004E6514" w:rsidP="00FE0462">
            <w:pPr>
              <w:spacing w:before="120" w:after="120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где </w:t>
            </w:r>
            <w:r w:rsidRPr="00E11A63">
              <w:rPr>
                <w:position w:val="-16"/>
                <w:szCs w:val="22"/>
              </w:rPr>
              <w:object w:dxaOrig="440" w:dyaOrig="440" w14:anchorId="0D820372">
                <v:shape id="_x0000_i1240" type="#_x0000_t75" style="width:19.8pt;height:19.8pt" o:ole="">
                  <v:imagedata r:id="rId378" o:title=""/>
                </v:shape>
                <o:OLEObject Type="Embed" ProgID="Equation.3" ShapeID="_x0000_i1240" DrawAspect="Content" ObjectID="_1720335682" r:id="rId379"/>
              </w:object>
            </w:r>
            <w:r w:rsidRPr="00E11A63">
              <w:rPr>
                <w:szCs w:val="22"/>
              </w:rPr>
              <w:t xml:space="preserve"> ― стоимость реализованной мощности по четырехстороннему договору купли-продажи мощности за расчетный период для пары контрагентов </w:t>
            </w:r>
            <w:r w:rsidRPr="00E11A63">
              <w:rPr>
                <w:i/>
                <w:iCs/>
                <w:szCs w:val="22"/>
                <w:lang w:val="en-US"/>
              </w:rPr>
              <w:t>i</w:t>
            </w:r>
            <w:r w:rsidRPr="00E11A63">
              <w:rPr>
                <w:i/>
                <w:iCs/>
                <w:szCs w:val="22"/>
              </w:rPr>
              <w:t>–</w:t>
            </w:r>
            <w:r w:rsidRPr="00E11A63">
              <w:rPr>
                <w:i/>
                <w:iCs/>
                <w:szCs w:val="22"/>
                <w:lang w:val="en-US"/>
              </w:rPr>
              <w:t>j</w:t>
            </w:r>
            <w:r w:rsidRPr="00E11A63">
              <w:rPr>
                <w:i/>
                <w:iCs/>
                <w:szCs w:val="22"/>
              </w:rPr>
              <w:t xml:space="preserve">, </w:t>
            </w:r>
            <w:r w:rsidRPr="00E11A63">
              <w:rPr>
                <w:szCs w:val="22"/>
              </w:rPr>
              <w:t>определенная в соответствии с разделом 7</w:t>
            </w:r>
            <w:r w:rsidRPr="00E11A63">
              <w:rPr>
                <w:i/>
                <w:iCs/>
                <w:szCs w:val="22"/>
              </w:rPr>
              <w:t xml:space="preserve"> </w:t>
            </w:r>
            <w:r w:rsidRPr="00E11A63">
              <w:rPr>
                <w:iCs/>
                <w:szCs w:val="22"/>
              </w:rPr>
              <w:t>настоящего Регламента.</w:t>
            </w:r>
          </w:p>
          <w:p w14:paraId="2B4A1F3A" w14:textId="77777777" w:rsidR="004E6514" w:rsidRPr="00E11A63" w:rsidRDefault="004E6514" w:rsidP="00FE0462">
            <w:pPr>
              <w:pStyle w:val="7"/>
              <w:tabs>
                <w:tab w:val="clear" w:pos="1296"/>
                <w:tab w:val="num" w:pos="0"/>
              </w:tabs>
              <w:spacing w:before="120" w:after="120"/>
              <w:ind w:left="33" w:hanging="33"/>
              <w:jc w:val="both"/>
              <w:rPr>
                <w:bCs/>
                <w:szCs w:val="22"/>
                <w:lang w:val="ru-RU"/>
              </w:rPr>
            </w:pPr>
          </w:p>
        </w:tc>
        <w:tc>
          <w:tcPr>
            <w:tcW w:w="6963" w:type="dxa"/>
          </w:tcPr>
          <w:p w14:paraId="559CC478" w14:textId="77777777" w:rsidR="004E6514" w:rsidRPr="00E11A63" w:rsidRDefault="004E6514" w:rsidP="00FE0462">
            <w:pPr>
              <w:spacing w:before="120" w:after="120"/>
              <w:jc w:val="both"/>
              <w:outlineLvl w:val="3"/>
              <w:rPr>
                <w:szCs w:val="22"/>
              </w:rPr>
            </w:pPr>
            <w:r w:rsidRPr="00E11A63">
              <w:rPr>
                <w:szCs w:val="22"/>
              </w:rPr>
              <w:t>7.4.13.3.</w:t>
            </w:r>
            <w:r w:rsidRPr="00E11A63">
              <w:rPr>
                <w:b/>
                <w:szCs w:val="22"/>
              </w:rPr>
              <w:t xml:space="preserve"> </w:t>
            </w:r>
            <w:r w:rsidRPr="00E11A63">
              <w:rPr>
                <w:szCs w:val="22"/>
              </w:rPr>
              <w:t xml:space="preserve">На основании объемов мощности, определенных в соответствии с разделом 15 </w:t>
            </w:r>
            <w:r w:rsidRPr="00E11A63">
              <w:rPr>
                <w:i/>
                <w:iCs/>
                <w:szCs w:val="22"/>
              </w:rPr>
              <w:t xml:space="preserve">Регламента функционирования участников оптового рынка на территории неценовых зон </w:t>
            </w:r>
            <w:r w:rsidRPr="00E11A63">
              <w:rPr>
                <w:iCs/>
                <w:szCs w:val="22"/>
              </w:rPr>
              <w:t>(Приложение № 14 к</w:t>
            </w:r>
            <w:r w:rsidRPr="00E11A63">
              <w:rPr>
                <w:i/>
                <w:iCs/>
                <w:szCs w:val="22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iCs/>
                <w:szCs w:val="22"/>
              </w:rPr>
              <w:t>)</w:t>
            </w:r>
            <w:r w:rsidRPr="00E11A63">
              <w:rPr>
                <w:szCs w:val="22"/>
              </w:rPr>
              <w:t xml:space="preserve">, и фактической стоимости указанной мощности, определенной в соответствии с разделом 7 </w:t>
            </w:r>
            <w:r w:rsidRPr="00E11A63">
              <w:rPr>
                <w:iCs/>
                <w:szCs w:val="22"/>
              </w:rPr>
              <w:t>настоящего Регламента</w:t>
            </w:r>
            <w:r w:rsidRPr="00E11A63">
              <w:rPr>
                <w:szCs w:val="22"/>
              </w:rPr>
              <w:t xml:space="preserve">, ЦФР формирует сбалансированную по объему и стоимости матрицу купли-продажи мощности </w:t>
            </w:r>
            <w:r w:rsidRPr="00E11A63">
              <w:rPr>
                <w:szCs w:val="22"/>
                <w:highlight w:val="yellow"/>
              </w:rPr>
              <w:t>по четырехсторонним договорам купли-продажи мощности</w:t>
            </w:r>
            <w:r w:rsidRPr="00E11A63">
              <w:rPr>
                <w:szCs w:val="22"/>
              </w:rPr>
              <w:t xml:space="preserve"> за расчетный период.</w:t>
            </w:r>
          </w:p>
          <w:p w14:paraId="7A2A059C" w14:textId="77777777" w:rsidR="004E6514" w:rsidRPr="00E11A63" w:rsidRDefault="004E6514" w:rsidP="00FE0462">
            <w:pPr>
              <w:spacing w:before="120" w:after="120"/>
              <w:ind w:firstLine="567"/>
              <w:jc w:val="both"/>
              <w:outlineLvl w:val="2"/>
              <w:rPr>
                <w:i/>
                <w:iCs/>
                <w:szCs w:val="22"/>
              </w:rPr>
            </w:pPr>
            <w:r w:rsidRPr="00E11A63">
              <w:rPr>
                <w:szCs w:val="22"/>
              </w:rPr>
              <w:t xml:space="preserve">В матрице ЦФР определяет объемы купли-продажи мощности для пары контрагентов </w:t>
            </w:r>
            <w:r w:rsidRPr="00E11A63">
              <w:rPr>
                <w:i/>
                <w:iCs/>
                <w:szCs w:val="22"/>
                <w:lang w:val="en-US"/>
              </w:rPr>
              <w:t>i</w:t>
            </w:r>
            <w:r w:rsidRPr="00E11A63">
              <w:rPr>
                <w:i/>
                <w:iCs/>
                <w:szCs w:val="22"/>
              </w:rPr>
              <w:t>-</w:t>
            </w:r>
            <w:r w:rsidRPr="00E11A63">
              <w:rPr>
                <w:i/>
                <w:iCs/>
                <w:szCs w:val="22"/>
                <w:lang w:val="en-US"/>
              </w:rPr>
              <w:t>j</w:t>
            </w:r>
            <w:r w:rsidRPr="00E11A63">
              <w:rPr>
                <w:i/>
                <w:iCs/>
                <w:szCs w:val="22"/>
              </w:rPr>
              <w:t xml:space="preserve"> (</w:t>
            </w:r>
            <w:r w:rsidRPr="00E11A63">
              <w:rPr>
                <w:i/>
                <w:iCs/>
                <w:position w:val="-14"/>
                <w:szCs w:val="22"/>
              </w:rPr>
              <w:object w:dxaOrig="360" w:dyaOrig="380" w14:anchorId="4FCAE2D0">
                <v:shape id="_x0000_i1241" type="#_x0000_t75" style="width:19.8pt;height:14.4pt" o:ole="">
                  <v:imagedata r:id="rId374" o:title=""/>
                </v:shape>
                <o:OLEObject Type="Embed" ProgID="Equation.3" ShapeID="_x0000_i1241" DrawAspect="Content" ObjectID="_1720335683" r:id="rId380"/>
              </w:object>
            </w:r>
            <w:r w:rsidRPr="00E11A63">
              <w:rPr>
                <w:i/>
                <w:iCs/>
                <w:szCs w:val="22"/>
              </w:rPr>
              <w:t>).</w:t>
            </w:r>
          </w:p>
          <w:p w14:paraId="39261F98" w14:textId="77777777" w:rsidR="004E6514" w:rsidRPr="00E11A63" w:rsidRDefault="004E6514" w:rsidP="00FE0462">
            <w:pPr>
              <w:spacing w:before="120" w:after="120"/>
              <w:ind w:firstLine="567"/>
              <w:jc w:val="both"/>
              <w:outlineLvl w:val="2"/>
              <w:rPr>
                <w:szCs w:val="22"/>
              </w:rPr>
            </w:pPr>
            <w:r w:rsidRPr="00E11A63">
              <w:rPr>
                <w:szCs w:val="22"/>
              </w:rPr>
              <w:t xml:space="preserve">Расчетная стоимость единицы мощности, определенная исходя из установленных тарифов, реализованной по четырехстороннему договору купли-продажи мощности, между данной парой контрагентов </w:t>
            </w:r>
            <w:r w:rsidRPr="00E11A63">
              <w:rPr>
                <w:i/>
                <w:iCs/>
                <w:szCs w:val="22"/>
                <w:lang w:val="en-US"/>
              </w:rPr>
              <w:t>i</w:t>
            </w:r>
            <w:r w:rsidRPr="00E11A63">
              <w:rPr>
                <w:i/>
                <w:iCs/>
                <w:szCs w:val="22"/>
              </w:rPr>
              <w:t>–</w:t>
            </w:r>
            <w:r w:rsidRPr="00E11A63">
              <w:rPr>
                <w:i/>
                <w:iCs/>
                <w:szCs w:val="22"/>
                <w:lang w:val="en-US"/>
              </w:rPr>
              <w:t>j</w:t>
            </w:r>
            <w:r w:rsidRPr="00E11A63">
              <w:rPr>
                <w:i/>
                <w:iCs/>
                <w:szCs w:val="22"/>
              </w:rPr>
              <w:t xml:space="preserve"> </w:t>
            </w:r>
            <w:r w:rsidRPr="00E11A63">
              <w:rPr>
                <w:szCs w:val="22"/>
              </w:rPr>
              <w:t xml:space="preserve">за расчетный период </w:t>
            </w:r>
            <w:r w:rsidRPr="00E11A63">
              <w:rPr>
                <w:i/>
                <w:szCs w:val="22"/>
              </w:rPr>
              <w:t>Т</w:t>
            </w:r>
            <w:r w:rsidRPr="00E11A63">
              <w:rPr>
                <w:szCs w:val="22"/>
              </w:rPr>
              <w:t xml:space="preserve"> определяется по формуле:</w:t>
            </w:r>
          </w:p>
          <w:p w14:paraId="0696CFAE" w14:textId="77777777" w:rsidR="004E6514" w:rsidRPr="00E11A63" w:rsidRDefault="004E6514" w:rsidP="00FE0462">
            <w:pPr>
              <w:spacing w:before="120" w:after="120"/>
              <w:jc w:val="center"/>
              <w:outlineLvl w:val="2"/>
              <w:rPr>
                <w:szCs w:val="22"/>
              </w:rPr>
            </w:pPr>
            <w:r w:rsidRPr="00E11A63">
              <w:rPr>
                <w:position w:val="-34"/>
                <w:szCs w:val="22"/>
              </w:rPr>
              <w:object w:dxaOrig="1200" w:dyaOrig="820" w14:anchorId="356C25F5">
                <v:shape id="_x0000_i1242" type="#_x0000_t75" style="width:65.4pt;height:44.4pt" o:ole="">
                  <v:imagedata r:id="rId376" o:title=""/>
                </v:shape>
                <o:OLEObject Type="Embed" ProgID="Equation.3" ShapeID="_x0000_i1242" DrawAspect="Content" ObjectID="_1720335684" r:id="rId381"/>
              </w:object>
            </w:r>
            <w:r w:rsidRPr="00E11A63">
              <w:rPr>
                <w:szCs w:val="22"/>
              </w:rPr>
              <w:t>,</w:t>
            </w:r>
          </w:p>
          <w:p w14:paraId="300D2D64" w14:textId="612827AB" w:rsidR="004E6514" w:rsidRPr="00E11A63" w:rsidRDefault="004E6514" w:rsidP="00E11A63">
            <w:pPr>
              <w:spacing w:before="120" w:after="120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где </w:t>
            </w:r>
            <w:r w:rsidRPr="00E11A63">
              <w:rPr>
                <w:position w:val="-16"/>
                <w:szCs w:val="22"/>
              </w:rPr>
              <w:object w:dxaOrig="440" w:dyaOrig="440" w14:anchorId="10F908D1">
                <v:shape id="_x0000_i1243" type="#_x0000_t75" style="width:19.8pt;height:19.8pt" o:ole="">
                  <v:imagedata r:id="rId378" o:title=""/>
                </v:shape>
                <o:OLEObject Type="Embed" ProgID="Equation.3" ShapeID="_x0000_i1243" DrawAspect="Content" ObjectID="_1720335685" r:id="rId382"/>
              </w:object>
            </w:r>
            <w:r w:rsidRPr="00E11A63">
              <w:rPr>
                <w:szCs w:val="22"/>
              </w:rPr>
              <w:t xml:space="preserve"> ― стоимость реализованной мощности по четырехстороннему договору купли-продажи мощности за расчетный период для пары контрагентов </w:t>
            </w:r>
            <w:r w:rsidRPr="00E11A63">
              <w:rPr>
                <w:i/>
                <w:iCs/>
                <w:szCs w:val="22"/>
                <w:lang w:val="en-US"/>
              </w:rPr>
              <w:t>i</w:t>
            </w:r>
            <w:r w:rsidRPr="00E11A63">
              <w:rPr>
                <w:i/>
                <w:iCs/>
                <w:szCs w:val="22"/>
              </w:rPr>
              <w:t>–</w:t>
            </w:r>
            <w:r w:rsidRPr="00E11A63">
              <w:rPr>
                <w:i/>
                <w:iCs/>
                <w:szCs w:val="22"/>
                <w:lang w:val="en-US"/>
              </w:rPr>
              <w:t>j</w:t>
            </w:r>
            <w:r w:rsidRPr="00E11A63">
              <w:rPr>
                <w:i/>
                <w:iCs/>
                <w:szCs w:val="22"/>
              </w:rPr>
              <w:t xml:space="preserve">, </w:t>
            </w:r>
            <w:r w:rsidRPr="00E11A63">
              <w:rPr>
                <w:szCs w:val="22"/>
              </w:rPr>
              <w:t>определенная в соответствии с разделом 7</w:t>
            </w:r>
            <w:r w:rsidRPr="00E11A63">
              <w:rPr>
                <w:i/>
                <w:iCs/>
                <w:szCs w:val="22"/>
              </w:rPr>
              <w:t xml:space="preserve"> </w:t>
            </w:r>
            <w:r w:rsidRPr="00E11A63">
              <w:rPr>
                <w:iCs/>
                <w:szCs w:val="22"/>
              </w:rPr>
              <w:t>настоящего Регламента.</w:t>
            </w:r>
          </w:p>
        </w:tc>
      </w:tr>
      <w:tr w:rsidR="004E6514" w:rsidRPr="00E11A63" w14:paraId="188D5588" w14:textId="77777777" w:rsidTr="00FE0462">
        <w:tc>
          <w:tcPr>
            <w:tcW w:w="1022" w:type="dxa"/>
            <w:vAlign w:val="center"/>
          </w:tcPr>
          <w:p w14:paraId="1DC1B394" w14:textId="77777777" w:rsidR="004E6514" w:rsidRPr="00E11A63" w:rsidRDefault="004E6514" w:rsidP="00FE0462">
            <w:pPr>
              <w:widowControl w:val="0"/>
              <w:jc w:val="center"/>
              <w:rPr>
                <w:b/>
                <w:szCs w:val="22"/>
              </w:rPr>
            </w:pPr>
          </w:p>
        </w:tc>
        <w:tc>
          <w:tcPr>
            <w:tcW w:w="6917" w:type="dxa"/>
          </w:tcPr>
          <w:p w14:paraId="2B130457" w14:textId="4B3BB10F" w:rsidR="004E6514" w:rsidRPr="00E11A63" w:rsidRDefault="004E6514" w:rsidP="00E11A63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Добавить пункт</w:t>
            </w:r>
          </w:p>
        </w:tc>
        <w:tc>
          <w:tcPr>
            <w:tcW w:w="6963" w:type="dxa"/>
          </w:tcPr>
          <w:p w14:paraId="139A53B3" w14:textId="5B6DCBE2" w:rsidR="004E6514" w:rsidRPr="00E11A63" w:rsidRDefault="00042CCC" w:rsidP="00F972A3">
            <w:pPr>
              <w:pStyle w:val="3"/>
              <w:tabs>
                <w:tab w:val="clear" w:pos="720"/>
              </w:tabs>
              <w:spacing w:before="120" w:after="120"/>
              <w:rPr>
                <w:sz w:val="22"/>
                <w:szCs w:val="22"/>
                <w:highlight w:val="yellow"/>
              </w:rPr>
            </w:pPr>
            <w:bookmarkStart w:id="57" w:name="_Toc431221423"/>
            <w:bookmarkStart w:id="58" w:name="_Toc80835189"/>
            <w:r w:rsidRPr="00E11A63">
              <w:rPr>
                <w:sz w:val="22"/>
                <w:szCs w:val="22"/>
                <w:highlight w:val="yellow"/>
              </w:rPr>
              <w:t>7.4.1</w:t>
            </w:r>
            <w:r w:rsidR="005E5838" w:rsidRPr="00E11A63">
              <w:rPr>
                <w:sz w:val="22"/>
                <w:szCs w:val="22"/>
                <w:highlight w:val="yellow"/>
              </w:rPr>
              <w:t>6</w:t>
            </w:r>
            <w:r w:rsidRPr="00E11A63">
              <w:rPr>
                <w:sz w:val="22"/>
                <w:szCs w:val="22"/>
                <w:highlight w:val="yellow"/>
              </w:rPr>
              <w:t xml:space="preserve">. </w:t>
            </w:r>
            <w:r w:rsidR="004E6514" w:rsidRPr="00E11A63">
              <w:rPr>
                <w:sz w:val="22"/>
                <w:szCs w:val="22"/>
                <w:highlight w:val="yellow"/>
              </w:rPr>
              <w:t xml:space="preserve">Определение стоимости электроэнергии и мощности, поставляемых по долгосрочным двусторонним договорам </w:t>
            </w:r>
            <w:bookmarkEnd w:id="57"/>
            <w:bookmarkEnd w:id="58"/>
          </w:p>
          <w:p w14:paraId="2289C88E" w14:textId="244DD085" w:rsidR="004E6514" w:rsidRPr="00E11A63" w:rsidRDefault="004E6514" w:rsidP="00FE0462">
            <w:pPr>
              <w:pStyle w:val="7"/>
              <w:tabs>
                <w:tab w:val="clear" w:pos="1296"/>
                <w:tab w:val="num" w:pos="62"/>
              </w:tabs>
              <w:spacing w:before="120" w:after="120"/>
              <w:ind w:left="62" w:firstLine="0"/>
              <w:jc w:val="both"/>
              <w:rPr>
                <w:szCs w:val="22"/>
                <w:lang w:val="ru-RU"/>
              </w:rPr>
            </w:pPr>
            <w:r w:rsidRPr="00E11A63">
              <w:rPr>
                <w:szCs w:val="22"/>
                <w:highlight w:val="yellow"/>
                <w:lang w:val="ru-RU"/>
              </w:rPr>
              <w:t>Стоимость электроэнергии по долгосрочному двустороннему договору</w:t>
            </w:r>
            <w:r w:rsidR="000D7755" w:rsidRPr="00E11A63">
              <w:rPr>
                <w:szCs w:val="22"/>
                <w:highlight w:val="yellow"/>
                <w:lang w:val="ru-RU"/>
              </w:rPr>
              <w:t xml:space="preserve"> </w:t>
            </w:r>
            <w:r w:rsidR="000D7755" w:rsidRPr="00E11A63">
              <w:rPr>
                <w:i/>
                <w:szCs w:val="22"/>
                <w:highlight w:val="yellow"/>
                <w:lang w:val="ru-RU"/>
              </w:rPr>
              <w:t>D</w:t>
            </w:r>
            <w:r w:rsidRPr="00E11A63">
              <w:rPr>
                <w:szCs w:val="22"/>
                <w:highlight w:val="yellow"/>
                <w:lang w:val="ru-RU"/>
              </w:rPr>
              <w:t xml:space="preserve">, зарегистрированному КО в соответствии с приложением 6 к </w:t>
            </w:r>
            <w:r w:rsidRPr="00E11A63">
              <w:rPr>
                <w:i/>
                <w:szCs w:val="22"/>
                <w:highlight w:val="yellow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E11A63">
              <w:rPr>
                <w:szCs w:val="22"/>
                <w:highlight w:val="yellow"/>
                <w:lang w:val="ru-RU"/>
              </w:rPr>
              <w:t>(Приложение № 14 к</w:t>
            </w:r>
            <w:r w:rsidRPr="00E11A63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szCs w:val="22"/>
                <w:highlight w:val="yellow"/>
                <w:lang w:val="ru-RU"/>
              </w:rPr>
              <w:t xml:space="preserve">), </w:t>
            </w:r>
            <w:r w:rsidR="000D7755" w:rsidRPr="00E11A63">
              <w:rPr>
                <w:szCs w:val="22"/>
                <w:highlight w:val="yellow"/>
                <w:lang w:val="ru-RU"/>
              </w:rPr>
              <w:t xml:space="preserve">в месяце </w:t>
            </w:r>
            <w:r w:rsidR="000D7755" w:rsidRPr="00E11A63">
              <w:rPr>
                <w:i/>
                <w:szCs w:val="22"/>
                <w:highlight w:val="yellow"/>
                <w:lang w:val="ru-RU"/>
              </w:rPr>
              <w:t>m</w:t>
            </w:r>
            <w:r w:rsidR="000D7755" w:rsidRPr="00E11A63">
              <w:rPr>
                <w:szCs w:val="22"/>
                <w:highlight w:val="yellow"/>
                <w:lang w:val="ru-RU"/>
              </w:rPr>
              <w:t xml:space="preserve"> </w:t>
            </w:r>
            <w:r w:rsidRPr="00E11A63">
              <w:rPr>
                <w:szCs w:val="22"/>
                <w:highlight w:val="yellow"/>
                <w:lang w:val="ru-RU"/>
              </w:rPr>
              <w:t>определяется по формуле:</w:t>
            </w:r>
          </w:p>
          <w:p w14:paraId="1ADFB0DA" w14:textId="6B0AF139" w:rsidR="004E6514" w:rsidRPr="00E11A63" w:rsidRDefault="00DF03A2" w:rsidP="00FE0462">
            <w:pPr>
              <w:pStyle w:val="7"/>
              <w:spacing w:before="120" w:after="120"/>
              <w:jc w:val="center"/>
              <w:rPr>
                <w:szCs w:val="22"/>
                <w:lang w:val="ru-RU"/>
              </w:rPr>
            </w:pPr>
            <w:r w:rsidRPr="00E11A63">
              <w:rPr>
                <w:i/>
                <w:position w:val="-14"/>
                <w:szCs w:val="22"/>
                <w:highlight w:val="yellow"/>
              </w:rPr>
              <w:object w:dxaOrig="2420" w:dyaOrig="400" w14:anchorId="3CD3E11D">
                <v:shape id="_x0000_i1244" type="#_x0000_t75" style="width:160.8pt;height:27.6pt" o:ole="">
                  <v:imagedata r:id="rId383" o:title=""/>
                </v:shape>
                <o:OLEObject Type="Embed" ProgID="Equation.3" ShapeID="_x0000_i1244" DrawAspect="Content" ObjectID="_1720335686" r:id="rId384"/>
              </w:object>
            </w:r>
            <w:r w:rsidR="004E6514" w:rsidRPr="00E11A63">
              <w:rPr>
                <w:szCs w:val="22"/>
                <w:lang w:val="ru-RU"/>
              </w:rPr>
              <w:t>,</w:t>
            </w:r>
          </w:p>
          <w:p w14:paraId="129056B1" w14:textId="271B4B0E" w:rsidR="004E6514" w:rsidRPr="00E11A63" w:rsidRDefault="00DF03A2" w:rsidP="00FE0462">
            <w:pPr>
              <w:pStyle w:val="7"/>
              <w:tabs>
                <w:tab w:val="clear" w:pos="1296"/>
                <w:tab w:val="num" w:pos="33"/>
              </w:tabs>
              <w:spacing w:before="120" w:after="120"/>
              <w:ind w:left="0" w:firstLine="33"/>
              <w:jc w:val="both"/>
              <w:rPr>
                <w:szCs w:val="22"/>
                <w:lang w:val="ru-RU"/>
              </w:rPr>
            </w:pPr>
            <w:r w:rsidRPr="00E11A63">
              <w:rPr>
                <w:position w:val="-14"/>
                <w:szCs w:val="22"/>
                <w:highlight w:val="yellow"/>
              </w:rPr>
              <w:object w:dxaOrig="700" w:dyaOrig="400" w14:anchorId="276FEF4D">
                <v:shape id="_x0000_i1245" type="#_x0000_t75" style="width:37.8pt;height:19.8pt" o:ole="">
                  <v:imagedata r:id="rId385" o:title=""/>
                </v:shape>
                <o:OLEObject Type="Embed" ProgID="Equation.3" ShapeID="_x0000_i1245" DrawAspect="Content" ObjectID="_1720335687" r:id="rId386"/>
              </w:object>
            </w:r>
            <w:r w:rsidR="009F3C42" w:rsidRPr="00E11A63">
              <w:rPr>
                <w:szCs w:val="22"/>
                <w:highlight w:val="yellow"/>
                <w:lang w:val="ru-RU"/>
              </w:rPr>
              <w:t xml:space="preserve"> –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</w:t>
            </w:r>
            <w:r w:rsidR="007B6B3B" w:rsidRPr="00E11A63">
              <w:rPr>
                <w:szCs w:val="22"/>
                <w:highlight w:val="yellow"/>
                <w:lang w:val="ru-RU"/>
              </w:rPr>
              <w:t>объем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электроэнергии, поставленный по долгосрочному двустороннему договору </w:t>
            </w:r>
            <w:r w:rsidR="004E6514" w:rsidRPr="00E11A63">
              <w:rPr>
                <w:i/>
                <w:szCs w:val="22"/>
                <w:highlight w:val="yellow"/>
                <w:lang w:val="en-US"/>
              </w:rPr>
              <w:t>D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за месяц </w:t>
            </w:r>
            <w:r w:rsidR="004E6514" w:rsidRPr="00E11A63">
              <w:rPr>
                <w:i/>
                <w:szCs w:val="22"/>
                <w:highlight w:val="yellow"/>
                <w:lang w:val="en-US"/>
              </w:rPr>
              <w:t>m</w:t>
            </w:r>
            <w:r w:rsidR="004E6514" w:rsidRPr="00E11A63">
              <w:rPr>
                <w:szCs w:val="22"/>
                <w:highlight w:val="yellow"/>
                <w:lang w:val="ru-RU"/>
              </w:rPr>
              <w:t>,</w:t>
            </w:r>
            <w:r w:rsidR="004E7B8F" w:rsidRPr="00E11A63">
              <w:rPr>
                <w:szCs w:val="22"/>
                <w:highlight w:val="yellow"/>
                <w:lang w:val="ru-RU"/>
              </w:rPr>
              <w:t xml:space="preserve"> и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определенный в соответствии с приложением 6 к </w:t>
            </w:r>
            <w:r w:rsidR="004E6514" w:rsidRPr="00E11A63">
              <w:rPr>
                <w:i/>
                <w:szCs w:val="22"/>
                <w:highlight w:val="yellow"/>
                <w:lang w:val="ru-RU"/>
              </w:rPr>
              <w:t>Регламенту функционирования участников оптового рынка на территории неценовых зон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(Приложение № 14 к </w:t>
            </w:r>
            <w:r w:rsidR="004E6514" w:rsidRPr="00E11A63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4E6514" w:rsidRPr="00E11A63">
              <w:rPr>
                <w:szCs w:val="22"/>
                <w:highlight w:val="yellow"/>
                <w:lang w:val="ru-RU"/>
              </w:rPr>
              <w:t>);</w:t>
            </w:r>
          </w:p>
          <w:p w14:paraId="465A8051" w14:textId="54254A9F" w:rsidR="004E6514" w:rsidRPr="00E11A63" w:rsidRDefault="00DF03A2" w:rsidP="00FE0462">
            <w:pPr>
              <w:pStyle w:val="7"/>
              <w:tabs>
                <w:tab w:val="clear" w:pos="1296"/>
                <w:tab w:val="num" w:pos="33"/>
              </w:tabs>
              <w:spacing w:before="120" w:after="120"/>
              <w:ind w:left="0" w:firstLine="33"/>
              <w:jc w:val="both"/>
              <w:rPr>
                <w:szCs w:val="22"/>
                <w:lang w:val="ru-RU"/>
              </w:rPr>
            </w:pPr>
            <w:r w:rsidRPr="00E11A63">
              <w:rPr>
                <w:position w:val="-14"/>
                <w:szCs w:val="22"/>
                <w:highlight w:val="yellow"/>
              </w:rPr>
              <w:object w:dxaOrig="760" w:dyaOrig="400" w14:anchorId="0C3C27AE">
                <v:shape id="_x0000_i1246" type="#_x0000_t75" style="width:37.8pt;height:19.8pt" o:ole="">
                  <v:imagedata r:id="rId387" o:title=""/>
                </v:shape>
                <o:OLEObject Type="Embed" ProgID="Equation.3" ShapeID="_x0000_i1246" DrawAspect="Content" ObjectID="_1720335688" r:id="rId388"/>
              </w:objec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</w:t>
            </w:r>
            <w:r w:rsidR="009F3C42" w:rsidRPr="00E11A63">
              <w:rPr>
                <w:szCs w:val="22"/>
                <w:highlight w:val="yellow"/>
                <w:lang w:val="ru-RU"/>
              </w:rPr>
              <w:t>–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цена на электроэнергию по долгосрочному двустороннему договору </w:t>
            </w:r>
            <w:r w:rsidR="004E6514" w:rsidRPr="00E11A63">
              <w:rPr>
                <w:i/>
                <w:szCs w:val="22"/>
                <w:highlight w:val="yellow"/>
                <w:lang w:val="en-US"/>
              </w:rPr>
              <w:t>D</w:t>
            </w:r>
            <w:r w:rsidR="004E6514" w:rsidRPr="00E11A63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в отношении месяца </w:t>
            </w:r>
            <w:r w:rsidR="004E6514" w:rsidRPr="00E11A63">
              <w:rPr>
                <w:i/>
                <w:szCs w:val="22"/>
                <w:highlight w:val="yellow"/>
                <w:lang w:val="en-US"/>
              </w:rPr>
              <w:t>m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, </w:t>
            </w:r>
            <w:r w:rsidRPr="00E11A63">
              <w:rPr>
                <w:szCs w:val="22"/>
                <w:highlight w:val="yellow"/>
                <w:lang w:val="ru-RU"/>
              </w:rPr>
              <w:t xml:space="preserve">определенная в соответствии с приложением 6 к </w:t>
            </w:r>
            <w:r w:rsidRPr="00E11A63">
              <w:rPr>
                <w:i/>
                <w:szCs w:val="22"/>
                <w:highlight w:val="yellow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E11A63">
              <w:rPr>
                <w:szCs w:val="22"/>
                <w:highlight w:val="yellow"/>
                <w:lang w:val="ru-RU"/>
              </w:rPr>
              <w:t>(Приложение № 14 к</w:t>
            </w:r>
            <w:r w:rsidRPr="00E11A63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szCs w:val="22"/>
                <w:highlight w:val="yellow"/>
                <w:lang w:val="ru-RU"/>
              </w:rPr>
              <w:t>)</w:t>
            </w:r>
            <w:r w:rsidRPr="00E11A63">
              <w:rPr>
                <w:szCs w:val="22"/>
                <w:lang w:val="ru-RU"/>
              </w:rPr>
              <w:t>.</w:t>
            </w:r>
          </w:p>
          <w:p w14:paraId="18F99039" w14:textId="32140A83" w:rsidR="004E6514" w:rsidRPr="00E11A63" w:rsidRDefault="004E6514" w:rsidP="00FE0462">
            <w:pPr>
              <w:pStyle w:val="7"/>
              <w:tabs>
                <w:tab w:val="clear" w:pos="1296"/>
                <w:tab w:val="num" w:pos="62"/>
              </w:tabs>
              <w:spacing w:before="120" w:after="120"/>
              <w:ind w:left="62" w:firstLine="0"/>
              <w:jc w:val="both"/>
              <w:rPr>
                <w:szCs w:val="22"/>
                <w:lang w:val="ru-RU"/>
              </w:rPr>
            </w:pPr>
            <w:r w:rsidRPr="00E11A63">
              <w:rPr>
                <w:szCs w:val="22"/>
                <w:highlight w:val="yellow"/>
                <w:lang w:val="ru-RU"/>
              </w:rPr>
              <w:t>Стоимость мощности по долгосрочному двустороннему договору</w:t>
            </w:r>
            <w:r w:rsidR="000D7755" w:rsidRPr="00E11A63">
              <w:rPr>
                <w:szCs w:val="22"/>
                <w:highlight w:val="yellow"/>
                <w:lang w:val="ru-RU"/>
              </w:rPr>
              <w:t xml:space="preserve"> </w:t>
            </w:r>
            <w:r w:rsidR="000D7755" w:rsidRPr="00E11A63">
              <w:rPr>
                <w:i/>
                <w:szCs w:val="22"/>
                <w:highlight w:val="yellow"/>
                <w:lang w:val="ru-RU"/>
              </w:rPr>
              <w:t>D</w:t>
            </w:r>
            <w:r w:rsidRPr="00E11A63">
              <w:rPr>
                <w:szCs w:val="22"/>
                <w:highlight w:val="yellow"/>
                <w:lang w:val="ru-RU"/>
              </w:rPr>
              <w:t xml:space="preserve">, зарегистрированному КО в соответствии с приложением 6 к </w:t>
            </w:r>
            <w:r w:rsidRPr="00E11A63">
              <w:rPr>
                <w:i/>
                <w:szCs w:val="22"/>
                <w:highlight w:val="yellow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E11A63">
              <w:rPr>
                <w:szCs w:val="22"/>
                <w:highlight w:val="yellow"/>
                <w:lang w:val="ru-RU"/>
              </w:rPr>
              <w:t>(Приложение № 14 к</w:t>
            </w:r>
            <w:r w:rsidRPr="00E11A63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szCs w:val="22"/>
                <w:highlight w:val="yellow"/>
                <w:lang w:val="ru-RU"/>
              </w:rPr>
              <w:t>),</w:t>
            </w:r>
            <w:r w:rsidR="000D7755" w:rsidRPr="00E11A63">
              <w:rPr>
                <w:szCs w:val="22"/>
                <w:highlight w:val="yellow"/>
                <w:lang w:val="ru-RU"/>
              </w:rPr>
              <w:t xml:space="preserve"> в месяце </w:t>
            </w:r>
            <w:r w:rsidR="000D7755" w:rsidRPr="00E11A63">
              <w:rPr>
                <w:i/>
                <w:szCs w:val="22"/>
                <w:highlight w:val="yellow"/>
                <w:lang w:val="ru-RU"/>
              </w:rPr>
              <w:t>m</w:t>
            </w:r>
            <w:r w:rsidRPr="00E11A63">
              <w:rPr>
                <w:szCs w:val="22"/>
                <w:highlight w:val="yellow"/>
                <w:lang w:val="ru-RU"/>
              </w:rPr>
              <w:t xml:space="preserve"> определяется по формуле:</w:t>
            </w:r>
          </w:p>
          <w:p w14:paraId="391EAAA8" w14:textId="38163B51" w:rsidR="004E6514" w:rsidRPr="00E11A63" w:rsidRDefault="000D7755" w:rsidP="00FE0462">
            <w:pPr>
              <w:pStyle w:val="7"/>
              <w:spacing w:before="120" w:after="120"/>
              <w:jc w:val="center"/>
              <w:rPr>
                <w:szCs w:val="22"/>
                <w:lang w:val="ru-RU"/>
              </w:rPr>
            </w:pPr>
            <w:r w:rsidRPr="00E11A63">
              <w:rPr>
                <w:i/>
                <w:position w:val="-14"/>
                <w:szCs w:val="22"/>
                <w:highlight w:val="yellow"/>
              </w:rPr>
              <w:object w:dxaOrig="3159" w:dyaOrig="400" w14:anchorId="7ACAF55B">
                <v:shape id="_x0000_i1247" type="#_x0000_t75" style="width:209.4pt;height:27.6pt" o:ole="">
                  <v:imagedata r:id="rId389" o:title=""/>
                </v:shape>
                <o:OLEObject Type="Embed" ProgID="Equation.3" ShapeID="_x0000_i1247" DrawAspect="Content" ObjectID="_1720335689" r:id="rId390"/>
              </w:object>
            </w:r>
            <w:r w:rsidR="004E6514" w:rsidRPr="00E11A63">
              <w:rPr>
                <w:szCs w:val="22"/>
                <w:lang w:val="ru-RU"/>
              </w:rPr>
              <w:t>,</w:t>
            </w:r>
          </w:p>
          <w:p w14:paraId="6885C19A" w14:textId="76125161" w:rsidR="004E6514" w:rsidRPr="00E11A63" w:rsidRDefault="00DF03A2" w:rsidP="00FE0462">
            <w:pPr>
              <w:pStyle w:val="7"/>
              <w:tabs>
                <w:tab w:val="clear" w:pos="1296"/>
                <w:tab w:val="num" w:pos="33"/>
              </w:tabs>
              <w:spacing w:before="120" w:after="120"/>
              <w:ind w:left="0" w:firstLine="33"/>
              <w:jc w:val="both"/>
              <w:rPr>
                <w:szCs w:val="22"/>
                <w:lang w:val="ru-RU"/>
              </w:rPr>
            </w:pPr>
            <w:r w:rsidRPr="00E11A63">
              <w:rPr>
                <w:position w:val="-14"/>
                <w:szCs w:val="22"/>
                <w:highlight w:val="yellow"/>
              </w:rPr>
              <w:object w:dxaOrig="920" w:dyaOrig="400" w14:anchorId="57339845">
                <v:shape id="_x0000_i1248" type="#_x0000_t75" style="width:52.2pt;height:19.8pt" o:ole="">
                  <v:imagedata r:id="rId391" o:title=""/>
                </v:shape>
                <o:OLEObject Type="Embed" ProgID="Equation.3" ShapeID="_x0000_i1248" DrawAspect="Content" ObjectID="_1720335690" r:id="rId392"/>
              </w:object>
            </w:r>
            <w:r w:rsidR="009F3C42" w:rsidRPr="00E11A63">
              <w:rPr>
                <w:szCs w:val="22"/>
                <w:highlight w:val="yellow"/>
                <w:lang w:val="ru-RU"/>
              </w:rPr>
              <w:t xml:space="preserve"> –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</w:t>
            </w:r>
            <w:r w:rsidR="007B6B3B" w:rsidRPr="00E11A63">
              <w:rPr>
                <w:szCs w:val="22"/>
                <w:highlight w:val="yellow"/>
                <w:lang w:val="ru-RU"/>
              </w:rPr>
              <w:t>объем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мощности, фактически поставленный по долгосрочному двустороннему договору </w:t>
            </w:r>
            <w:r w:rsidR="004E6514" w:rsidRPr="00E11A63">
              <w:rPr>
                <w:i/>
                <w:szCs w:val="22"/>
                <w:highlight w:val="yellow"/>
                <w:lang w:val="en-US"/>
              </w:rPr>
              <w:t>D</w:t>
            </w:r>
            <w:r w:rsidR="009F3C42" w:rsidRPr="00E11A63">
              <w:rPr>
                <w:szCs w:val="22"/>
                <w:highlight w:val="yellow"/>
                <w:lang w:val="ru-RU"/>
              </w:rPr>
              <w:t xml:space="preserve"> за месяц </w:t>
            </w:r>
            <w:r w:rsidR="004E6514" w:rsidRPr="00E11A63">
              <w:rPr>
                <w:i/>
                <w:szCs w:val="22"/>
                <w:highlight w:val="yellow"/>
                <w:lang w:val="en-US"/>
              </w:rPr>
              <w:t>m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, определенный в соответствии с приложением 6 к </w:t>
            </w:r>
            <w:r w:rsidR="004E6514" w:rsidRPr="00E11A63">
              <w:rPr>
                <w:i/>
                <w:szCs w:val="22"/>
                <w:highlight w:val="yellow"/>
                <w:lang w:val="ru-RU"/>
              </w:rPr>
              <w:t>Регламенту функционирования участников оптового рынка на территории неценовых зон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(Приложение № 14 к </w:t>
            </w:r>
            <w:r w:rsidR="004E6514" w:rsidRPr="00E11A63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4E6514" w:rsidRPr="00E11A63">
              <w:rPr>
                <w:szCs w:val="22"/>
                <w:highlight w:val="yellow"/>
                <w:lang w:val="ru-RU"/>
              </w:rPr>
              <w:t>);</w:t>
            </w:r>
          </w:p>
          <w:p w14:paraId="39CD6AF7" w14:textId="3BAB0BE6" w:rsidR="004E6514" w:rsidRPr="00E11A63" w:rsidRDefault="00DF03A2" w:rsidP="00E11A63">
            <w:pPr>
              <w:pStyle w:val="7"/>
              <w:tabs>
                <w:tab w:val="clear" w:pos="1296"/>
                <w:tab w:val="num" w:pos="33"/>
              </w:tabs>
              <w:spacing w:before="120" w:after="120"/>
              <w:ind w:left="0" w:firstLine="33"/>
              <w:jc w:val="both"/>
              <w:rPr>
                <w:szCs w:val="22"/>
                <w:highlight w:val="yellow"/>
                <w:lang w:val="ru-RU"/>
              </w:rPr>
            </w:pPr>
            <w:r w:rsidRPr="00E11A63">
              <w:rPr>
                <w:position w:val="-14"/>
                <w:szCs w:val="22"/>
                <w:highlight w:val="yellow"/>
              </w:rPr>
              <w:object w:dxaOrig="980" w:dyaOrig="400" w14:anchorId="716584C7">
                <v:shape id="_x0000_i1249" type="#_x0000_t75" style="width:48.6pt;height:19.8pt" o:ole="">
                  <v:imagedata r:id="rId393" o:title=""/>
                </v:shape>
                <o:OLEObject Type="Embed" ProgID="Equation.3" ShapeID="_x0000_i1249" DrawAspect="Content" ObjectID="_1720335691" r:id="rId394"/>
              </w:objec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</w:t>
            </w:r>
            <w:r w:rsidR="009F3C42" w:rsidRPr="00E11A63">
              <w:rPr>
                <w:szCs w:val="22"/>
                <w:highlight w:val="yellow"/>
                <w:lang w:val="ru-RU"/>
              </w:rPr>
              <w:t>–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 цена на мощность по долгосрочному двустороннему договору </w:t>
            </w:r>
            <w:r w:rsidR="004E6514" w:rsidRPr="00E11A63">
              <w:rPr>
                <w:i/>
                <w:szCs w:val="22"/>
                <w:highlight w:val="yellow"/>
                <w:lang w:val="en-US"/>
              </w:rPr>
              <w:t>D</w:t>
            </w:r>
            <w:r w:rsidR="004E6514" w:rsidRPr="00E11A63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в отношении месяца </w:t>
            </w:r>
            <w:r w:rsidR="004E6514" w:rsidRPr="00E11A63">
              <w:rPr>
                <w:i/>
                <w:szCs w:val="22"/>
                <w:highlight w:val="yellow"/>
                <w:lang w:val="en-US"/>
              </w:rPr>
              <w:t>m</w:t>
            </w:r>
            <w:r w:rsidR="004E6514" w:rsidRPr="00E11A63">
              <w:rPr>
                <w:szCs w:val="22"/>
                <w:highlight w:val="yellow"/>
                <w:lang w:val="ru-RU"/>
              </w:rPr>
              <w:t xml:space="preserve">, </w:t>
            </w:r>
            <w:r w:rsidRPr="00E11A63">
              <w:rPr>
                <w:szCs w:val="22"/>
                <w:highlight w:val="yellow"/>
                <w:lang w:val="ru-RU"/>
              </w:rPr>
              <w:t xml:space="preserve">определенная в соответствии с приложением 6 к </w:t>
            </w:r>
            <w:r w:rsidRPr="00E11A63">
              <w:rPr>
                <w:i/>
                <w:szCs w:val="22"/>
                <w:highlight w:val="yellow"/>
                <w:lang w:val="ru-RU"/>
              </w:rPr>
              <w:t xml:space="preserve">Регламенту функционирования участников оптового рынка на территории неценовых зон </w:t>
            </w:r>
            <w:r w:rsidRPr="00E11A63">
              <w:rPr>
                <w:szCs w:val="22"/>
                <w:highlight w:val="yellow"/>
                <w:lang w:val="ru-RU"/>
              </w:rPr>
              <w:t>(Приложение № 14 к</w:t>
            </w:r>
            <w:r w:rsidRPr="00E11A63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</w:t>
            </w:r>
            <w:r w:rsidRPr="00E11A63">
              <w:rPr>
                <w:szCs w:val="22"/>
                <w:highlight w:val="yellow"/>
                <w:lang w:val="ru-RU"/>
              </w:rPr>
              <w:t>)</w:t>
            </w:r>
            <w:r w:rsidR="004E6514" w:rsidRPr="00E11A63">
              <w:rPr>
                <w:szCs w:val="22"/>
                <w:highlight w:val="yellow"/>
                <w:lang w:val="ru-RU"/>
              </w:rPr>
              <w:t>.</w:t>
            </w:r>
          </w:p>
        </w:tc>
      </w:tr>
      <w:tr w:rsidR="0055743E" w:rsidRPr="00E11A63" w14:paraId="30DE5413" w14:textId="77777777" w:rsidTr="00FE0462">
        <w:tc>
          <w:tcPr>
            <w:tcW w:w="1022" w:type="dxa"/>
            <w:vAlign w:val="center"/>
          </w:tcPr>
          <w:p w14:paraId="4F1FA2D5" w14:textId="11E9F82D" w:rsidR="0055743E" w:rsidRPr="00E11A63" w:rsidRDefault="0055743E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7.5</w:t>
            </w:r>
            <w:r w:rsidR="00784CC9" w:rsidRPr="00E11A63">
              <w:rPr>
                <w:b/>
                <w:szCs w:val="22"/>
              </w:rPr>
              <w:t>.</w:t>
            </w:r>
          </w:p>
        </w:tc>
        <w:tc>
          <w:tcPr>
            <w:tcW w:w="6917" w:type="dxa"/>
          </w:tcPr>
          <w:p w14:paraId="6B16C3CB" w14:textId="77777777" w:rsidR="00784CC9" w:rsidRPr="00E11A63" w:rsidRDefault="00784CC9" w:rsidP="0055743E">
            <w:pPr>
              <w:spacing w:before="120" w:after="120"/>
              <w:ind w:firstLine="594"/>
              <w:jc w:val="both"/>
              <w:rPr>
                <w:rFonts w:eastAsia="Arial Unicode MS"/>
                <w:b/>
                <w:szCs w:val="22"/>
              </w:rPr>
            </w:pPr>
            <w:r w:rsidRPr="00E11A63">
              <w:rPr>
                <w:rFonts w:eastAsia="Arial Unicode MS"/>
                <w:b/>
                <w:szCs w:val="22"/>
              </w:rPr>
              <w:t>7.5.</w:t>
            </w:r>
            <w:r w:rsidRPr="00E11A63">
              <w:rPr>
                <w:rFonts w:eastAsia="Arial Unicode MS"/>
                <w:b/>
                <w:szCs w:val="22"/>
              </w:rPr>
              <w:tab/>
              <w:t>Даты платежей</w:t>
            </w:r>
          </w:p>
          <w:p w14:paraId="0B720679" w14:textId="0C09B2A3" w:rsidR="0055743E" w:rsidRPr="00E11A63" w:rsidRDefault="0055743E" w:rsidP="0055743E">
            <w:pPr>
              <w:spacing w:before="120" w:after="120"/>
              <w:ind w:firstLine="594"/>
              <w:jc w:val="both"/>
              <w:rPr>
                <w:rFonts w:eastAsia="Arial Unicode MS"/>
                <w:szCs w:val="22"/>
              </w:rPr>
            </w:pPr>
            <w:r w:rsidRPr="00E11A63">
              <w:rPr>
                <w:rFonts w:eastAsia="Arial Unicode MS"/>
                <w:szCs w:val="22"/>
              </w:rPr>
              <w:t>…</w:t>
            </w:r>
          </w:p>
          <w:p w14:paraId="5046B1C3" w14:textId="29073BE5" w:rsidR="0055743E" w:rsidRPr="00E11A63" w:rsidRDefault="0055743E" w:rsidP="0055743E">
            <w:pPr>
              <w:spacing w:before="120" w:after="120"/>
              <w:ind w:firstLine="594"/>
              <w:jc w:val="both"/>
              <w:rPr>
                <w:rFonts w:eastAsia="Arial Unicode MS"/>
                <w:szCs w:val="22"/>
              </w:rPr>
            </w:pPr>
            <w:r w:rsidRPr="00E11A63">
              <w:rPr>
                <w:rFonts w:eastAsia="Arial Unicode MS"/>
                <w:szCs w:val="22"/>
              </w:rPr>
              <w:t xml:space="preserve">Датой платежа по обязательствам </w:t>
            </w:r>
            <w:r w:rsidRPr="00E11A63">
              <w:rPr>
                <w:rFonts w:eastAsia="Arial Unicode MS"/>
                <w:color w:val="000000"/>
                <w:szCs w:val="22"/>
              </w:rPr>
              <w:t xml:space="preserve">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рынка, </w:t>
            </w:r>
            <w:r w:rsidRPr="00E11A63">
              <w:rPr>
                <w:rFonts w:eastAsia="Arial Unicode MS"/>
                <w:szCs w:val="22"/>
              </w:rPr>
              <w:t xml:space="preserve">является 21-е число месяца, следующего за месяцем окончания поставки. </w:t>
            </w:r>
          </w:p>
          <w:p w14:paraId="0BB69AF3" w14:textId="11CA7869" w:rsidR="0055743E" w:rsidRPr="00E11A63" w:rsidRDefault="0055743E" w:rsidP="00E11A63">
            <w:pPr>
              <w:spacing w:before="120" w:after="120"/>
              <w:ind w:firstLine="594"/>
              <w:jc w:val="both"/>
              <w:rPr>
                <w:rFonts w:eastAsia="Arial Unicode MS"/>
                <w:color w:val="000000"/>
                <w:szCs w:val="22"/>
              </w:rPr>
            </w:pPr>
            <w:r w:rsidRPr="00E11A63">
              <w:rPr>
                <w:rFonts w:eastAsia="Arial Unicode MS"/>
                <w:szCs w:val="22"/>
              </w:rPr>
              <w:t>…</w:t>
            </w:r>
          </w:p>
        </w:tc>
        <w:tc>
          <w:tcPr>
            <w:tcW w:w="6963" w:type="dxa"/>
          </w:tcPr>
          <w:p w14:paraId="5FF7B2D1" w14:textId="77777777" w:rsidR="00784CC9" w:rsidRPr="00E11A63" w:rsidRDefault="00784CC9" w:rsidP="0055743E">
            <w:pPr>
              <w:spacing w:before="120" w:after="120"/>
              <w:ind w:firstLine="594"/>
              <w:jc w:val="both"/>
              <w:rPr>
                <w:rFonts w:eastAsia="Arial Unicode MS"/>
                <w:b/>
                <w:szCs w:val="22"/>
              </w:rPr>
            </w:pPr>
            <w:r w:rsidRPr="00E11A63">
              <w:rPr>
                <w:rFonts w:eastAsia="Arial Unicode MS"/>
                <w:b/>
                <w:szCs w:val="22"/>
              </w:rPr>
              <w:t>7.5.</w:t>
            </w:r>
            <w:r w:rsidRPr="00E11A63">
              <w:rPr>
                <w:rFonts w:eastAsia="Arial Unicode MS"/>
                <w:b/>
                <w:szCs w:val="22"/>
              </w:rPr>
              <w:tab/>
              <w:t>Даты платежей</w:t>
            </w:r>
          </w:p>
          <w:p w14:paraId="0C175659" w14:textId="328629A0" w:rsidR="0055743E" w:rsidRPr="00E11A63" w:rsidRDefault="0055743E" w:rsidP="0055743E">
            <w:pPr>
              <w:spacing w:before="120" w:after="120"/>
              <w:ind w:firstLine="594"/>
              <w:jc w:val="both"/>
              <w:rPr>
                <w:rFonts w:eastAsia="Arial Unicode MS"/>
                <w:szCs w:val="22"/>
              </w:rPr>
            </w:pPr>
            <w:r w:rsidRPr="00E11A63">
              <w:rPr>
                <w:rFonts w:eastAsia="Arial Unicode MS"/>
                <w:szCs w:val="22"/>
              </w:rPr>
              <w:t>…</w:t>
            </w:r>
          </w:p>
          <w:p w14:paraId="76584B07" w14:textId="105115EF" w:rsidR="0055743E" w:rsidRPr="00E11A63" w:rsidRDefault="0055743E" w:rsidP="0055743E">
            <w:pPr>
              <w:spacing w:before="120" w:after="120"/>
              <w:ind w:firstLine="594"/>
              <w:jc w:val="both"/>
              <w:rPr>
                <w:rFonts w:eastAsia="Arial Unicode MS"/>
                <w:szCs w:val="22"/>
              </w:rPr>
            </w:pPr>
            <w:r w:rsidRPr="00E11A63">
              <w:rPr>
                <w:rFonts w:eastAsia="Arial Unicode MS"/>
                <w:szCs w:val="22"/>
              </w:rPr>
              <w:t xml:space="preserve">Датой платежа по обязательствам </w:t>
            </w:r>
            <w:r w:rsidRPr="00E11A63">
              <w:rPr>
                <w:rFonts w:eastAsia="Arial Unicode MS"/>
                <w:color w:val="000000"/>
                <w:szCs w:val="22"/>
              </w:rPr>
              <w:t xml:space="preserve">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рынка, </w:t>
            </w:r>
            <w:r w:rsidRPr="00E11A63">
              <w:rPr>
                <w:rFonts w:eastAsia="Arial Unicode MS"/>
                <w:color w:val="000000"/>
                <w:szCs w:val="22"/>
                <w:highlight w:val="yellow"/>
              </w:rPr>
              <w:t>и по долгосрочным двусторонним договорам</w:t>
            </w:r>
            <w:r w:rsidRPr="00E11A63">
              <w:rPr>
                <w:rFonts w:eastAsia="Arial Unicode MS"/>
                <w:color w:val="000000"/>
                <w:szCs w:val="22"/>
              </w:rPr>
              <w:t xml:space="preserve"> </w:t>
            </w:r>
            <w:r w:rsidRPr="00E11A63">
              <w:rPr>
                <w:rFonts w:eastAsia="Arial Unicode MS"/>
                <w:szCs w:val="22"/>
              </w:rPr>
              <w:t xml:space="preserve">является 21-е число месяца, следующего за месяцем окончания поставки. </w:t>
            </w:r>
          </w:p>
          <w:p w14:paraId="77632062" w14:textId="0299F3E1" w:rsidR="0055743E" w:rsidRPr="00E11A63" w:rsidRDefault="0055743E" w:rsidP="00E11A63">
            <w:pPr>
              <w:spacing w:before="120" w:after="120"/>
              <w:ind w:firstLine="594"/>
              <w:jc w:val="both"/>
              <w:rPr>
                <w:rFonts w:eastAsia="Arial Unicode MS"/>
                <w:color w:val="000000"/>
                <w:szCs w:val="22"/>
              </w:rPr>
            </w:pPr>
            <w:r w:rsidRPr="00E11A63">
              <w:rPr>
                <w:rFonts w:eastAsia="Arial Unicode MS"/>
                <w:szCs w:val="22"/>
              </w:rPr>
              <w:t>…</w:t>
            </w:r>
          </w:p>
        </w:tc>
      </w:tr>
      <w:tr w:rsidR="00784CC9" w:rsidRPr="00E11A63" w14:paraId="5C732343" w14:textId="77777777" w:rsidTr="00FE0462">
        <w:tc>
          <w:tcPr>
            <w:tcW w:w="1022" w:type="dxa"/>
            <w:vAlign w:val="center"/>
          </w:tcPr>
          <w:p w14:paraId="5464B948" w14:textId="05D39C37" w:rsidR="00784CC9" w:rsidRPr="00E11A63" w:rsidRDefault="00784CC9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7.6.</w:t>
            </w:r>
          </w:p>
        </w:tc>
        <w:tc>
          <w:tcPr>
            <w:tcW w:w="6917" w:type="dxa"/>
          </w:tcPr>
          <w:p w14:paraId="77469AC0" w14:textId="77777777" w:rsidR="00784CC9" w:rsidRPr="00E11A63" w:rsidRDefault="00784CC9" w:rsidP="00C7676D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7.6.</w:t>
            </w:r>
            <w:r w:rsidRPr="00E11A63">
              <w:rPr>
                <w:b/>
                <w:szCs w:val="22"/>
              </w:rPr>
              <w:tab/>
              <w:t>Порядок взаимодействия КО и ЦФР при проведении расчетов по обязательствам/требованиям на территории неценовых зон</w:t>
            </w:r>
          </w:p>
          <w:p w14:paraId="53348C93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…</w:t>
            </w:r>
          </w:p>
          <w:p w14:paraId="00E4E24E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Не позднее 17-го числа месяца, следующего за расчетным, КО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 обязательств по двусторонним договорам купли-продажи электроэнергии в формате xml, с указанием основных параметров xml-макета (приложение 38.18 к настоящему Регламенту).</w:t>
            </w:r>
          </w:p>
          <w:p w14:paraId="3724E06A" w14:textId="29014090" w:rsidR="00784CC9" w:rsidRPr="00E11A63" w:rsidRDefault="00784CC9" w:rsidP="00784CC9">
            <w:pPr>
              <w:spacing w:after="120"/>
              <w:ind w:firstLine="567"/>
              <w:jc w:val="both"/>
              <w:rPr>
                <w:b/>
                <w:szCs w:val="22"/>
              </w:rPr>
            </w:pPr>
            <w:r w:rsidRPr="00E11A63">
              <w:rPr>
                <w:szCs w:val="22"/>
              </w:rPr>
              <w:t>…</w:t>
            </w:r>
          </w:p>
        </w:tc>
        <w:tc>
          <w:tcPr>
            <w:tcW w:w="6963" w:type="dxa"/>
          </w:tcPr>
          <w:p w14:paraId="0D5FC380" w14:textId="77777777" w:rsidR="00784CC9" w:rsidRPr="00E11A63" w:rsidRDefault="00784CC9" w:rsidP="00784CC9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7.6.</w:t>
            </w:r>
            <w:r w:rsidRPr="00E11A63">
              <w:rPr>
                <w:b/>
                <w:szCs w:val="22"/>
              </w:rPr>
              <w:tab/>
              <w:t>Порядок взаимодействия КО и ЦФР при проведении расчетов по обязательствам/требованиям на территории неценовых зон</w:t>
            </w:r>
          </w:p>
          <w:p w14:paraId="2DDBC4AA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…</w:t>
            </w:r>
          </w:p>
          <w:p w14:paraId="0F2B55C8" w14:textId="77777777" w:rsidR="0005039E" w:rsidRPr="00E11A63" w:rsidRDefault="0005039E" w:rsidP="0005039E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Не позднее 17-го числа месяца, следующего за расчетным, КО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 обязательств по двусторонним договорам купли-продажи электроэнергии в формате xml, с указанием основных параметров xml-макета (приложени</w:t>
            </w:r>
            <w:r w:rsidRPr="00E11A63">
              <w:rPr>
                <w:szCs w:val="22"/>
                <w:highlight w:val="yellow"/>
              </w:rPr>
              <w:t>е</w:t>
            </w:r>
            <w:r w:rsidRPr="00E11A63">
              <w:rPr>
                <w:szCs w:val="22"/>
              </w:rPr>
              <w:t xml:space="preserve"> 38.18 к настоящему Регламенту).</w:t>
            </w:r>
          </w:p>
          <w:p w14:paraId="63148C51" w14:textId="619BBF99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  <w:highlight w:val="yellow"/>
              </w:rPr>
              <w:t xml:space="preserve">Не позднее 17-го числа месяца, следующего за расчетным, КО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Реестры </w:t>
            </w:r>
            <w:r w:rsidR="0005039E" w:rsidRPr="00E11A63">
              <w:rPr>
                <w:szCs w:val="22"/>
                <w:highlight w:val="yellow"/>
              </w:rPr>
              <w:t xml:space="preserve">обязательств за электроэнергию и мощности </w:t>
            </w:r>
            <w:r w:rsidRPr="00E11A63">
              <w:rPr>
                <w:szCs w:val="22"/>
                <w:highlight w:val="yellow"/>
              </w:rPr>
              <w:t>по долгосрочным двусторонним договорам в формате xml, с указанием основных параметров xml-макета (приложения</w:t>
            </w:r>
            <w:r w:rsidR="0005039E" w:rsidRPr="00E11A63">
              <w:rPr>
                <w:szCs w:val="22"/>
                <w:highlight w:val="yellow"/>
              </w:rPr>
              <w:t xml:space="preserve"> 38.20</w:t>
            </w:r>
            <w:r w:rsidRPr="00E11A63">
              <w:rPr>
                <w:szCs w:val="22"/>
                <w:highlight w:val="yellow"/>
              </w:rPr>
              <w:t xml:space="preserve"> и 38.2</w:t>
            </w:r>
            <w:r w:rsidR="0005039E" w:rsidRPr="00E11A63">
              <w:rPr>
                <w:szCs w:val="22"/>
                <w:highlight w:val="yellow"/>
              </w:rPr>
              <w:t>1</w:t>
            </w:r>
            <w:r w:rsidRPr="00E11A63">
              <w:rPr>
                <w:szCs w:val="22"/>
                <w:highlight w:val="yellow"/>
              </w:rPr>
              <w:t xml:space="preserve"> к настоящему Регламенту </w:t>
            </w:r>
            <w:r w:rsidR="00B53B7B" w:rsidRPr="00E11A63">
              <w:rPr>
                <w:szCs w:val="22"/>
                <w:highlight w:val="yellow"/>
              </w:rPr>
              <w:t>соответственно).</w:t>
            </w:r>
          </w:p>
          <w:p w14:paraId="1CC21382" w14:textId="2657E21C" w:rsidR="00784CC9" w:rsidRPr="00E11A63" w:rsidRDefault="00784CC9" w:rsidP="00784CC9">
            <w:pPr>
              <w:spacing w:after="120"/>
              <w:ind w:firstLine="567"/>
              <w:jc w:val="both"/>
              <w:rPr>
                <w:b/>
                <w:szCs w:val="22"/>
              </w:rPr>
            </w:pPr>
            <w:r w:rsidRPr="00E11A63">
              <w:rPr>
                <w:szCs w:val="22"/>
              </w:rPr>
              <w:t>…</w:t>
            </w:r>
          </w:p>
        </w:tc>
      </w:tr>
      <w:tr w:rsidR="00317BFF" w:rsidRPr="00E11A63" w14:paraId="1EF9A1C9" w14:textId="77777777" w:rsidTr="00FE0462">
        <w:tc>
          <w:tcPr>
            <w:tcW w:w="1022" w:type="dxa"/>
            <w:vAlign w:val="center"/>
          </w:tcPr>
          <w:p w14:paraId="2FA60E1F" w14:textId="7D914A05" w:rsidR="00317BFF" w:rsidRPr="00E11A63" w:rsidRDefault="00317BFF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7.7</w:t>
            </w:r>
            <w:r w:rsidR="00784CC9" w:rsidRPr="00E11A63">
              <w:rPr>
                <w:b/>
                <w:szCs w:val="22"/>
              </w:rPr>
              <w:t>.</w:t>
            </w:r>
          </w:p>
        </w:tc>
        <w:tc>
          <w:tcPr>
            <w:tcW w:w="6917" w:type="dxa"/>
          </w:tcPr>
          <w:p w14:paraId="0ED9BDC3" w14:textId="514FB44E" w:rsidR="00784CC9" w:rsidRPr="00E11A63" w:rsidRDefault="00784CC9" w:rsidP="00C7676D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bookmarkStart w:id="59" w:name="_Toc101824004"/>
            <w:r w:rsidRPr="00E11A63">
              <w:rPr>
                <w:b/>
                <w:szCs w:val="22"/>
              </w:rPr>
              <w:t>7.7. Порядок взаимодействия ЦФР, уполномоченной кредитной организации и участников оптового рынка при проведении расчетов</w:t>
            </w:r>
            <w:bookmarkEnd w:id="59"/>
          </w:p>
          <w:p w14:paraId="595992DF" w14:textId="64C258E9" w:rsidR="00317BFF" w:rsidRPr="00E11A63" w:rsidRDefault="00317BFF" w:rsidP="00C7676D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…</w:t>
            </w:r>
          </w:p>
          <w:p w14:paraId="74E5B6D2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Начиная с 21-го числа месяца, следующего за расчетным, ЦФР включает в сводный реестр платежей суммы фактических платежных обязательств: </w:t>
            </w:r>
          </w:p>
          <w:p w14:paraId="2BA38B07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договорам купли-продажи электрической энергии в НЦЗ,</w:t>
            </w:r>
          </w:p>
          <w:p w14:paraId="3C196562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договорам комиссии НЦЗ,</w:t>
            </w:r>
          </w:p>
          <w:p w14:paraId="35533246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договорам купли-продажи электрической энергии для ЕЗ,</w:t>
            </w:r>
          </w:p>
          <w:p w14:paraId="53BC80D1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четырехсторонним договорам купли-продажи мощности,</w:t>
            </w:r>
          </w:p>
          <w:p w14:paraId="01A6C685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 xml:space="preserve">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рынка, – </w:t>
            </w:r>
          </w:p>
          <w:p w14:paraId="1078891E" w14:textId="1EF0BE14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за расчетный период с учетом порядка и очередности осуществления платежей, предусмотренных п. 2.3 настоящего Регламента, и передает сводный реестр платежей в уполномоченную кредитную организацию.</w:t>
            </w:r>
          </w:p>
        </w:tc>
        <w:tc>
          <w:tcPr>
            <w:tcW w:w="6963" w:type="dxa"/>
          </w:tcPr>
          <w:p w14:paraId="635EFBFB" w14:textId="77777777" w:rsidR="00784CC9" w:rsidRPr="00E11A63" w:rsidRDefault="00784CC9" w:rsidP="00784CC9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7.7. Порядок взаимодействия ЦФР, уполномоченной кредитной организации и участников оптового рынка при проведении расчетов</w:t>
            </w:r>
          </w:p>
          <w:p w14:paraId="52F95866" w14:textId="77777777" w:rsidR="00317BFF" w:rsidRPr="00E11A63" w:rsidRDefault="00317BFF" w:rsidP="00317BFF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…</w:t>
            </w:r>
          </w:p>
          <w:p w14:paraId="42C12130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Начиная с 21-го числа месяца, следующего за расчетным, ЦФР включает в сводный реестр платежей суммы фактических платежных обязательств: </w:t>
            </w:r>
          </w:p>
          <w:p w14:paraId="06230A01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договорам купли-продажи электрической энергии в НЦЗ,</w:t>
            </w:r>
          </w:p>
          <w:p w14:paraId="09437A7E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договорам комиссии НЦЗ,</w:t>
            </w:r>
          </w:p>
          <w:p w14:paraId="7CBEFB1A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договорам купли-продажи электрической энергии для ЕЗ,</w:t>
            </w:r>
          </w:p>
          <w:p w14:paraId="45B411A7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четырехсторонним договорам купли-продажи мощности,</w:t>
            </w:r>
          </w:p>
          <w:p w14:paraId="2C734F8B" w14:textId="77777777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</w:t>
            </w:r>
            <w:r w:rsidRPr="00E11A63">
              <w:rPr>
                <w:szCs w:val="22"/>
              </w:rPr>
              <w:tab/>
              <w:t>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рынка,</w:t>
            </w:r>
          </w:p>
          <w:p w14:paraId="2815FB3A" w14:textId="0CCD1C68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softHyphen/>
            </w:r>
            <w:r w:rsidRPr="00E11A63">
              <w:rPr>
                <w:szCs w:val="22"/>
              </w:rPr>
              <w:softHyphen/>
            </w:r>
            <w:r w:rsidRPr="00E11A63">
              <w:rPr>
                <w:szCs w:val="22"/>
                <w:highlight w:val="yellow"/>
              </w:rPr>
              <w:t>– по долгосрочным двусторонним договорам,</w:t>
            </w:r>
            <w:r w:rsidRPr="00E11A63">
              <w:rPr>
                <w:szCs w:val="22"/>
              </w:rPr>
              <w:t xml:space="preserve"> – </w:t>
            </w:r>
          </w:p>
          <w:p w14:paraId="7B30ECCE" w14:textId="4381394D" w:rsidR="00317BFF" w:rsidRPr="00E11A63" w:rsidRDefault="00317BFF" w:rsidP="00317BFF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за расчетный период с учетом порядка и очередности осуществления платежей, предусмотренных п. 2.3 настоящего Регламента, и передает сводный реестр платежей в уполномоченную кредитную организацию.</w:t>
            </w:r>
          </w:p>
        </w:tc>
      </w:tr>
      <w:tr w:rsidR="00784CC9" w:rsidRPr="00E11A63" w14:paraId="41A79CA6" w14:textId="77777777" w:rsidTr="00FE0462">
        <w:tc>
          <w:tcPr>
            <w:tcW w:w="1022" w:type="dxa"/>
            <w:vAlign w:val="center"/>
          </w:tcPr>
          <w:p w14:paraId="3EF850BC" w14:textId="58E353A1" w:rsidR="00784CC9" w:rsidRPr="00E11A63" w:rsidRDefault="00784CC9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7.10.</w:t>
            </w:r>
          </w:p>
        </w:tc>
        <w:tc>
          <w:tcPr>
            <w:tcW w:w="6917" w:type="dxa"/>
          </w:tcPr>
          <w:p w14:paraId="0479EA9F" w14:textId="77777777" w:rsidR="00784CC9" w:rsidRPr="00E11A63" w:rsidRDefault="00784CC9" w:rsidP="00C7676D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7.10.</w:t>
            </w:r>
            <w:r w:rsidRPr="00E11A63">
              <w:rPr>
                <w:b/>
                <w:szCs w:val="22"/>
              </w:rPr>
              <w:tab/>
              <w:t>Порядок взаимодействия КО и участников оптового рынка при проведении итоговых расчетов по обязательствам/требованиям за электроэнергию и мощность</w:t>
            </w:r>
          </w:p>
          <w:p w14:paraId="72406FC9" w14:textId="77777777" w:rsidR="00784CC9" w:rsidRPr="00E11A63" w:rsidRDefault="00784CC9" w:rsidP="00784CC9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По окончании расчетного периода КО формирует и публикует для участников оптового рынка на территориях субъектов Российской Федерации, не объединенных в ценовые зоны оптового рынка, в электронном виде с применением ЭП на своем официальном сайте, в разделе с ограниченным в соответствии с Правилами ЭДО СЭД КО доступом Отчет о результатах расчетов объемов и стоимости электроэнергии и мощности на оптовом рынке по форме приложения 38.11 к настоящему Регламенту не позднее 17-го числа месяца, следующего за расчетным.</w:t>
            </w:r>
          </w:p>
          <w:p w14:paraId="2D0D63B0" w14:textId="77777777" w:rsidR="00784CC9" w:rsidRPr="00E11A63" w:rsidRDefault="00784CC9" w:rsidP="00784CC9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Не позднее 17-го числа месяца, следующего за расчетным, КО публикует для участников оптового рынка в электронном виде с применением ЭП на своем официальном сайте, в разделе с ограниченным в соответствии с Правилами ЭДО СЭД КО доступом информацию по форме приложения 38.19 к настоящему Регламенту в отношении двусторонних договоров купли-продажи электрической энергии. </w:t>
            </w:r>
          </w:p>
          <w:p w14:paraId="0A4C98DB" w14:textId="18015F2F" w:rsidR="00784CC9" w:rsidRPr="00E11A63" w:rsidRDefault="00784CC9" w:rsidP="00784CC9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…</w:t>
            </w:r>
          </w:p>
          <w:p w14:paraId="250EF018" w14:textId="77777777" w:rsidR="00784CC9" w:rsidRPr="00E11A63" w:rsidRDefault="00784CC9" w:rsidP="00C7676D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</w:p>
          <w:p w14:paraId="573E0FC4" w14:textId="19EFF176" w:rsidR="00784CC9" w:rsidRPr="00E11A63" w:rsidRDefault="00784CC9" w:rsidP="00C7676D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</w:p>
        </w:tc>
        <w:tc>
          <w:tcPr>
            <w:tcW w:w="6963" w:type="dxa"/>
          </w:tcPr>
          <w:p w14:paraId="21867AE0" w14:textId="77777777" w:rsidR="00784CC9" w:rsidRPr="00E11A63" w:rsidRDefault="00784CC9" w:rsidP="00784CC9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7.10.</w:t>
            </w:r>
            <w:r w:rsidRPr="00E11A63">
              <w:rPr>
                <w:b/>
                <w:szCs w:val="22"/>
              </w:rPr>
              <w:tab/>
              <w:t>Порядок взаимодействия КО и участников оптового рынка при проведении итоговых расчетов по обязательствам/требованиям за электроэнергию и мощность</w:t>
            </w:r>
          </w:p>
          <w:p w14:paraId="3F24A11E" w14:textId="77777777" w:rsidR="00784CC9" w:rsidRPr="00E11A63" w:rsidRDefault="00784CC9" w:rsidP="00784CC9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По окончании расчетного периода КО формирует и публикует для участников оптового рынка на территориях субъектов Российской Федерации, не объединенных в ценовые зоны оптового рынка, в электронном виде с применением ЭП на своем официальном сайте, в разделе с ограниченным в соответствии с Правилами ЭДО СЭД КО доступом Отчет о результатах расчетов объемов и стоимости электроэнергии и мощности на оптовом рынке по форме приложения 38.11 к настоящему Регламенту не позднее 17-го числа месяца, следующего за расчетным.</w:t>
            </w:r>
          </w:p>
          <w:p w14:paraId="67A339A6" w14:textId="6A76F4E6" w:rsidR="00784CC9" w:rsidRPr="00E11A63" w:rsidRDefault="00784CC9" w:rsidP="00784CC9">
            <w:pPr>
              <w:spacing w:before="120"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 xml:space="preserve">Не позднее 17-го числа месяца, следующего за расчетным, КО публикует для участников оптового рынка в электронном виде с применением ЭП на своем официальном сайте, в разделе с ограниченным в соответствии с Правилами ЭДО СЭД КО доступом информацию по форме приложения 38.19 к настоящему Регламенту в отношении двусторонних договоров купли-продажи электрической энергии </w:t>
            </w:r>
            <w:r w:rsidRPr="00E11A63">
              <w:rPr>
                <w:szCs w:val="22"/>
                <w:highlight w:val="yellow"/>
              </w:rPr>
              <w:t xml:space="preserve">и </w:t>
            </w:r>
            <w:r w:rsidR="00F52BC3" w:rsidRPr="00E11A63">
              <w:rPr>
                <w:szCs w:val="22"/>
                <w:highlight w:val="yellow"/>
              </w:rPr>
              <w:t xml:space="preserve">информацию по форме приложений </w:t>
            </w:r>
            <w:r w:rsidRPr="00E11A63">
              <w:rPr>
                <w:szCs w:val="22"/>
                <w:highlight w:val="yellow"/>
              </w:rPr>
              <w:t>38.2</w:t>
            </w:r>
            <w:r w:rsidR="007C5893" w:rsidRPr="00E11A63">
              <w:rPr>
                <w:szCs w:val="22"/>
                <w:highlight w:val="yellow"/>
              </w:rPr>
              <w:t>2</w:t>
            </w:r>
            <w:r w:rsidR="00F52BC3" w:rsidRPr="00E11A63">
              <w:rPr>
                <w:szCs w:val="22"/>
                <w:highlight w:val="yellow"/>
              </w:rPr>
              <w:t xml:space="preserve"> и 38.2</w:t>
            </w:r>
            <w:r w:rsidR="007C5893" w:rsidRPr="00E11A63">
              <w:rPr>
                <w:szCs w:val="22"/>
                <w:highlight w:val="yellow"/>
              </w:rPr>
              <w:t>3</w:t>
            </w:r>
            <w:r w:rsidRPr="00E11A63">
              <w:rPr>
                <w:szCs w:val="22"/>
                <w:highlight w:val="yellow"/>
              </w:rPr>
              <w:t xml:space="preserve"> к настоящему Регламенту в отношении долгосрочных двусторонних договоров</w:t>
            </w:r>
            <w:r w:rsidR="00B53B7B" w:rsidRPr="00E11A63">
              <w:rPr>
                <w:szCs w:val="22"/>
              </w:rPr>
              <w:t>.</w:t>
            </w:r>
          </w:p>
          <w:p w14:paraId="02EFB962" w14:textId="4C999157" w:rsidR="00784CC9" w:rsidRPr="00E11A63" w:rsidRDefault="00784CC9" w:rsidP="00784CC9">
            <w:pPr>
              <w:spacing w:before="120" w:after="120"/>
              <w:ind w:firstLine="567"/>
              <w:jc w:val="both"/>
              <w:rPr>
                <w:b/>
                <w:szCs w:val="22"/>
              </w:rPr>
            </w:pPr>
            <w:r w:rsidRPr="00E11A63">
              <w:rPr>
                <w:szCs w:val="22"/>
              </w:rPr>
              <w:t>...</w:t>
            </w:r>
          </w:p>
        </w:tc>
      </w:tr>
      <w:tr w:rsidR="00784CC9" w:rsidRPr="00E11A63" w14:paraId="70FAC655" w14:textId="77777777" w:rsidTr="00FE0462">
        <w:tc>
          <w:tcPr>
            <w:tcW w:w="1022" w:type="dxa"/>
            <w:vAlign w:val="center"/>
          </w:tcPr>
          <w:p w14:paraId="61359D84" w14:textId="115A1A5A" w:rsidR="00784CC9" w:rsidRPr="00E11A63" w:rsidRDefault="00784CC9" w:rsidP="00FE0462">
            <w:pPr>
              <w:widowControl w:val="0"/>
              <w:jc w:val="center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12.</w:t>
            </w:r>
          </w:p>
        </w:tc>
        <w:tc>
          <w:tcPr>
            <w:tcW w:w="6917" w:type="dxa"/>
          </w:tcPr>
          <w:p w14:paraId="0929FC71" w14:textId="77777777" w:rsidR="00784CC9" w:rsidRPr="00E11A63" w:rsidRDefault="00784CC9" w:rsidP="00784CC9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12.</w:t>
            </w:r>
            <w:r w:rsidRPr="00E11A63">
              <w:rPr>
                <w:b/>
                <w:szCs w:val="22"/>
              </w:rPr>
              <w:tab/>
              <w:t>РАСЧЕТ И ПОРЯДОК ОПЛАТЫ НЕУСТОЙКИ (ПЕНИ) ЗА НАРУШЕНИЯ УЧАСТНИКАМИ ОПТОВОГО РЫНКА, ФСК СРОКОВ ОПЛАТЫ УСЛУГ ИНФРАСТРУКТУРНЫХ ОРГАНИЗАЦИЙ, ЭЛЕКТРИЧЕСКОЙ ЭНЕРГИИ И (ИЛИ) МОЩНОСТИ</w:t>
            </w:r>
          </w:p>
          <w:p w14:paraId="2AC64202" w14:textId="77777777" w:rsidR="00784CC9" w:rsidRPr="00E11A63" w:rsidRDefault="00784CC9" w:rsidP="00784CC9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12.1. Предмет расчетов</w:t>
            </w:r>
          </w:p>
          <w:p w14:paraId="12DF2118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Расчет неустойки (пени) осуществляется за нарушение участниками оптового рынка, СО, ФСК одного или нескольких из следующих сроков исполнения обязательств:</w:t>
            </w:r>
          </w:p>
          <w:p w14:paraId="15054B72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…</w:t>
            </w:r>
          </w:p>
          <w:p w14:paraId="572EBBA5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 срока (сроков) оплаты электрической энергии, предусмотренного (-ых) двусторонним (-и) договором (договорами) купли-продажи электрической энергии на территориях субъектов Российской Федерации, не объединенных в ценовые зоны оптового рынка;</w:t>
            </w:r>
          </w:p>
          <w:p w14:paraId="60E8C577" w14:textId="7FC5426C" w:rsidR="00784CC9" w:rsidRPr="00E11A63" w:rsidRDefault="00784CC9" w:rsidP="00784CC9">
            <w:pPr>
              <w:spacing w:after="120"/>
              <w:ind w:firstLine="567"/>
              <w:jc w:val="both"/>
              <w:rPr>
                <w:b/>
                <w:szCs w:val="22"/>
              </w:rPr>
            </w:pPr>
            <w:r w:rsidRPr="00E11A63">
              <w:rPr>
                <w:szCs w:val="22"/>
              </w:rPr>
              <w:t>…</w:t>
            </w:r>
          </w:p>
        </w:tc>
        <w:tc>
          <w:tcPr>
            <w:tcW w:w="6963" w:type="dxa"/>
          </w:tcPr>
          <w:p w14:paraId="154ED0EC" w14:textId="77777777" w:rsidR="00784CC9" w:rsidRPr="00E11A63" w:rsidRDefault="00784CC9" w:rsidP="00784CC9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12.</w:t>
            </w:r>
            <w:r w:rsidRPr="00E11A63">
              <w:rPr>
                <w:b/>
                <w:szCs w:val="22"/>
              </w:rPr>
              <w:tab/>
              <w:t>РАСЧЕТ И ПОРЯДОК ОПЛАТЫ НЕУСТОЙКИ (ПЕНИ) ЗА НАРУШЕНИЯ УЧАСТНИКАМИ ОПТОВОГО РЫНКА, ФСК СРОКОВ ОПЛАТЫ УСЛУГ ИНФРАСТРУКТУРНЫХ ОРГАНИЗАЦИЙ, ЭЛЕКТРИЧЕСКОЙ ЭНЕРГИИ И (ИЛИ) МОЩНОСТИ</w:t>
            </w:r>
          </w:p>
          <w:p w14:paraId="0BB1AF9A" w14:textId="77777777" w:rsidR="00784CC9" w:rsidRPr="00E11A63" w:rsidRDefault="00784CC9" w:rsidP="00784CC9">
            <w:pPr>
              <w:spacing w:before="120" w:after="120"/>
              <w:jc w:val="both"/>
              <w:outlineLvl w:val="3"/>
              <w:rPr>
                <w:b/>
                <w:szCs w:val="22"/>
              </w:rPr>
            </w:pPr>
            <w:r w:rsidRPr="00E11A63">
              <w:rPr>
                <w:b/>
                <w:szCs w:val="22"/>
              </w:rPr>
              <w:t>12.1. Предмет расчетов</w:t>
            </w:r>
          </w:p>
          <w:p w14:paraId="3AAA4D76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Расчет неустойки (пени) осуществляется за нарушение участниками оптового рынка, СО, ФСК одного или нескольких из следующих сроков исполнения обязательств:</w:t>
            </w:r>
          </w:p>
          <w:p w14:paraId="326A6948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…</w:t>
            </w:r>
          </w:p>
          <w:p w14:paraId="3755B896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</w:rPr>
              <w:t>– срока (сроков) оплаты электрической энергии, предусмотренного (-ых) двусторонним (-и) договором (договорами) купли-продажи электрической энергии на территориях субъектов Российской Федерации, не объединенных в ценовые зоны оптового рынка;</w:t>
            </w:r>
          </w:p>
          <w:p w14:paraId="70B8F230" w14:textId="4A35A4A4" w:rsidR="00D33DE0" w:rsidRPr="00E11A63" w:rsidRDefault="00D33DE0" w:rsidP="00D33DE0">
            <w:pPr>
              <w:spacing w:after="120"/>
              <w:ind w:firstLine="567"/>
              <w:jc w:val="both"/>
              <w:rPr>
                <w:szCs w:val="22"/>
                <w:highlight w:val="yellow"/>
              </w:rPr>
            </w:pPr>
            <w:r w:rsidRPr="00E11A63">
              <w:rPr>
                <w:szCs w:val="22"/>
                <w:highlight w:val="yellow"/>
              </w:rPr>
              <w:t>– срока (сроков) оплаты мощности, предусмотренного (ых) долгосрочным (-и) двусторонним (-и) договором (договорами);</w:t>
            </w:r>
          </w:p>
          <w:p w14:paraId="38980A09" w14:textId="77777777" w:rsidR="00784CC9" w:rsidRPr="00E11A63" w:rsidRDefault="00784CC9" w:rsidP="00784CC9">
            <w:pPr>
              <w:spacing w:after="120"/>
              <w:ind w:firstLine="567"/>
              <w:jc w:val="both"/>
              <w:rPr>
                <w:szCs w:val="22"/>
              </w:rPr>
            </w:pPr>
            <w:r w:rsidRPr="00E11A63">
              <w:rPr>
                <w:szCs w:val="22"/>
                <w:highlight w:val="yellow"/>
              </w:rPr>
              <w:t>– срока (сроков) оплаты электрической энергии, предусмотренного (ых) долгосрочным (-и) двусторонним (-и) договором (договорами);</w:t>
            </w:r>
          </w:p>
          <w:p w14:paraId="5CEC5160" w14:textId="3BC5C453" w:rsidR="00784CC9" w:rsidRPr="00E11A63" w:rsidRDefault="00784CC9" w:rsidP="00784CC9">
            <w:pPr>
              <w:spacing w:after="120"/>
              <w:ind w:firstLine="567"/>
              <w:jc w:val="both"/>
              <w:rPr>
                <w:b/>
                <w:szCs w:val="22"/>
              </w:rPr>
            </w:pPr>
            <w:r w:rsidRPr="00E11A63">
              <w:rPr>
                <w:szCs w:val="22"/>
              </w:rPr>
              <w:t>…</w:t>
            </w:r>
          </w:p>
        </w:tc>
      </w:tr>
    </w:tbl>
    <w:p w14:paraId="42D6C208" w14:textId="68E960C7" w:rsidR="00AE1DEC" w:rsidRDefault="00AE1DEC" w:rsidP="004E6514">
      <w:pPr>
        <w:spacing w:line="276" w:lineRule="auto"/>
        <w:rPr>
          <w:sz w:val="24"/>
          <w:szCs w:val="24"/>
        </w:rPr>
      </w:pPr>
    </w:p>
    <w:p w14:paraId="5C329738" w14:textId="4C43FEA8" w:rsidR="00317BFF" w:rsidRPr="00317BFF" w:rsidRDefault="00317BFF" w:rsidP="004E6514">
      <w:pPr>
        <w:spacing w:line="276" w:lineRule="auto"/>
        <w:rPr>
          <w:b/>
          <w:sz w:val="24"/>
          <w:szCs w:val="24"/>
        </w:rPr>
      </w:pPr>
      <w:r w:rsidRPr="00317BFF">
        <w:rPr>
          <w:b/>
          <w:sz w:val="24"/>
          <w:szCs w:val="24"/>
        </w:rPr>
        <w:t>Дополнить приложение 38.11 следующими пунктами:</w:t>
      </w:r>
    </w:p>
    <w:p w14:paraId="678D49CC" w14:textId="144D9EB4" w:rsidR="00317BFF" w:rsidRDefault="00317BFF" w:rsidP="004E6514">
      <w:pPr>
        <w:spacing w:line="276" w:lineRule="auto"/>
        <w:rPr>
          <w:sz w:val="24"/>
          <w:szCs w:val="24"/>
        </w:rPr>
      </w:pPr>
    </w:p>
    <w:tbl>
      <w:tblPr>
        <w:tblW w:w="14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368"/>
        <w:gridCol w:w="111"/>
        <w:gridCol w:w="41"/>
        <w:gridCol w:w="36"/>
        <w:gridCol w:w="1443"/>
        <w:gridCol w:w="48"/>
        <w:gridCol w:w="146"/>
        <w:gridCol w:w="1374"/>
        <w:gridCol w:w="361"/>
        <w:gridCol w:w="1159"/>
        <w:gridCol w:w="576"/>
        <w:gridCol w:w="903"/>
        <w:gridCol w:w="653"/>
        <w:gridCol w:w="1491"/>
        <w:gridCol w:w="1520"/>
        <w:gridCol w:w="1520"/>
        <w:gridCol w:w="1479"/>
      </w:tblGrid>
      <w:tr w:rsidR="00317BFF" w:rsidRPr="006A345B" w14:paraId="321D5CF1" w14:textId="77777777" w:rsidTr="0001678A">
        <w:trPr>
          <w:gridAfter w:val="5"/>
          <w:wAfter w:w="6663" w:type="dxa"/>
          <w:trHeight w:val="270"/>
        </w:trPr>
        <w:tc>
          <w:tcPr>
            <w:tcW w:w="1556" w:type="dxa"/>
            <w:gridSpan w:val="4"/>
          </w:tcPr>
          <w:p w14:paraId="33C6CA55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91" w:type="dxa"/>
            <w:gridSpan w:val="2"/>
          </w:tcPr>
          <w:p w14:paraId="6C4CFB90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gridSpan w:val="2"/>
            <w:noWrap/>
            <w:vAlign w:val="bottom"/>
          </w:tcPr>
          <w:p w14:paraId="605BB799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gridSpan w:val="2"/>
            <w:noWrap/>
            <w:vAlign w:val="bottom"/>
          </w:tcPr>
          <w:p w14:paraId="399F6530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79" w:type="dxa"/>
            <w:gridSpan w:val="2"/>
          </w:tcPr>
          <w:p w14:paraId="32F9BEE6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8A7107" w14:paraId="5A108C76" w14:textId="77777777" w:rsidTr="0001678A">
        <w:trPr>
          <w:trHeight w:val="255"/>
        </w:trPr>
        <w:tc>
          <w:tcPr>
            <w:tcW w:w="11230" w:type="dxa"/>
            <w:gridSpan w:val="15"/>
            <w:noWrap/>
            <w:vAlign w:val="bottom"/>
          </w:tcPr>
          <w:p w14:paraId="2B8345CB" w14:textId="4456E878" w:rsidR="00317BFF" w:rsidRPr="006A345B" w:rsidRDefault="00317BFF" w:rsidP="0001678A">
            <w:pPr>
              <w:rPr>
                <w:rFonts w:cs="Arial CYR"/>
                <w:b/>
                <w:bCs/>
                <w:szCs w:val="22"/>
              </w:rPr>
            </w:pPr>
            <w:r>
              <w:rPr>
                <w:rFonts w:cs="Arial CYR"/>
                <w:b/>
                <w:bCs/>
                <w:szCs w:val="22"/>
              </w:rPr>
              <w:t>11</w:t>
            </w:r>
            <w:r w:rsidRPr="006A345B">
              <w:rPr>
                <w:rFonts w:cs="Arial CYR"/>
                <w:b/>
                <w:bCs/>
                <w:szCs w:val="22"/>
              </w:rPr>
              <w:t xml:space="preserve">.     Покупка/продажа электроэнергии по </w:t>
            </w:r>
            <w:r>
              <w:rPr>
                <w:rFonts w:cs="Arial CYR"/>
                <w:b/>
                <w:bCs/>
                <w:szCs w:val="22"/>
              </w:rPr>
              <w:t xml:space="preserve">долгосрочным </w:t>
            </w:r>
            <w:r w:rsidRPr="006A345B">
              <w:rPr>
                <w:rFonts w:cs="Arial CYR"/>
                <w:b/>
                <w:bCs/>
                <w:szCs w:val="22"/>
              </w:rPr>
              <w:t>двусторонним договорам</w:t>
            </w:r>
          </w:p>
        </w:tc>
        <w:tc>
          <w:tcPr>
            <w:tcW w:w="1520" w:type="dxa"/>
            <w:noWrap/>
            <w:vAlign w:val="bottom"/>
          </w:tcPr>
          <w:p w14:paraId="66195815" w14:textId="77777777" w:rsidR="00317BFF" w:rsidRPr="006A345B" w:rsidRDefault="00317BFF" w:rsidP="0001678A">
            <w:pPr>
              <w:rPr>
                <w:rFonts w:cs="Arial CYR"/>
                <w:b/>
                <w:bCs/>
              </w:rPr>
            </w:pPr>
          </w:p>
        </w:tc>
        <w:tc>
          <w:tcPr>
            <w:tcW w:w="1479" w:type="dxa"/>
            <w:noWrap/>
            <w:vAlign w:val="bottom"/>
          </w:tcPr>
          <w:p w14:paraId="75550793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8A7107" w14:paraId="5F23391E" w14:textId="77777777" w:rsidTr="0001678A">
        <w:trPr>
          <w:trHeight w:val="255"/>
        </w:trPr>
        <w:tc>
          <w:tcPr>
            <w:tcW w:w="1368" w:type="dxa"/>
            <w:noWrap/>
            <w:vAlign w:val="bottom"/>
          </w:tcPr>
          <w:p w14:paraId="47E960A9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</w:p>
        </w:tc>
        <w:tc>
          <w:tcPr>
            <w:tcW w:w="1825" w:type="dxa"/>
            <w:gridSpan w:val="6"/>
            <w:noWrap/>
            <w:vAlign w:val="bottom"/>
          </w:tcPr>
          <w:p w14:paraId="5F2E0C68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735" w:type="dxa"/>
            <w:gridSpan w:val="2"/>
            <w:noWrap/>
            <w:vAlign w:val="bottom"/>
          </w:tcPr>
          <w:p w14:paraId="049EE9E5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735" w:type="dxa"/>
            <w:gridSpan w:val="2"/>
            <w:noWrap/>
            <w:vAlign w:val="bottom"/>
          </w:tcPr>
          <w:p w14:paraId="5F7FB02F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56" w:type="dxa"/>
            <w:gridSpan w:val="2"/>
            <w:noWrap/>
            <w:vAlign w:val="bottom"/>
          </w:tcPr>
          <w:p w14:paraId="4096EB8B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91" w:type="dxa"/>
            <w:noWrap/>
            <w:vAlign w:val="bottom"/>
          </w:tcPr>
          <w:p w14:paraId="78D6FF9F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3040" w:type="dxa"/>
            <w:gridSpan w:val="2"/>
            <w:noWrap/>
            <w:vAlign w:val="bottom"/>
          </w:tcPr>
          <w:p w14:paraId="6B196594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79" w:type="dxa"/>
            <w:noWrap/>
            <w:vAlign w:val="bottom"/>
          </w:tcPr>
          <w:p w14:paraId="485AD17B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6A345B" w14:paraId="3C4229BF" w14:textId="77777777" w:rsidTr="0001678A">
        <w:trPr>
          <w:trHeight w:val="255"/>
        </w:trPr>
        <w:tc>
          <w:tcPr>
            <w:tcW w:w="8219" w:type="dxa"/>
            <w:gridSpan w:val="13"/>
            <w:tcBorders>
              <w:bottom w:val="nil"/>
            </w:tcBorders>
            <w:noWrap/>
            <w:vAlign w:val="bottom"/>
          </w:tcPr>
          <w:p w14:paraId="65532124" w14:textId="1F07E8CA" w:rsidR="00317BFF" w:rsidRPr="006A345B" w:rsidRDefault="00317BFF" w:rsidP="00317BFF">
            <w:pPr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  <w:szCs w:val="22"/>
              </w:rPr>
              <w:t>11</w:t>
            </w:r>
            <w:r w:rsidRPr="006A345B">
              <w:rPr>
                <w:rFonts w:cs="Arial CYR"/>
                <w:b/>
                <w:bCs/>
                <w:szCs w:val="22"/>
              </w:rPr>
              <w:t>.1.   Продажа по двусторонним договорам</w:t>
            </w:r>
          </w:p>
        </w:tc>
        <w:tc>
          <w:tcPr>
            <w:tcW w:w="1491" w:type="dxa"/>
            <w:noWrap/>
            <w:vAlign w:val="bottom"/>
          </w:tcPr>
          <w:p w14:paraId="412B5BD6" w14:textId="77777777" w:rsidR="00317BFF" w:rsidRPr="006A345B" w:rsidRDefault="00317BFF" w:rsidP="0001678A">
            <w:pPr>
              <w:rPr>
                <w:rFonts w:cs="Arial CYR"/>
                <w:b/>
                <w:bCs/>
              </w:rPr>
            </w:pPr>
          </w:p>
        </w:tc>
        <w:tc>
          <w:tcPr>
            <w:tcW w:w="1520" w:type="dxa"/>
            <w:noWrap/>
            <w:vAlign w:val="bottom"/>
          </w:tcPr>
          <w:p w14:paraId="376F00F3" w14:textId="77777777" w:rsidR="00317BFF" w:rsidRPr="006A345B" w:rsidRDefault="00317BFF" w:rsidP="0001678A">
            <w:pPr>
              <w:rPr>
                <w:rFonts w:cs="Arial CYR"/>
                <w:b/>
                <w:bCs/>
              </w:rPr>
            </w:pPr>
          </w:p>
        </w:tc>
        <w:tc>
          <w:tcPr>
            <w:tcW w:w="1520" w:type="dxa"/>
            <w:noWrap/>
            <w:vAlign w:val="bottom"/>
          </w:tcPr>
          <w:p w14:paraId="38844CCF" w14:textId="77777777" w:rsidR="00317BFF" w:rsidRPr="006A345B" w:rsidRDefault="00317BFF" w:rsidP="0001678A">
            <w:pPr>
              <w:rPr>
                <w:rFonts w:cs="Arial CYR"/>
                <w:b/>
                <w:bCs/>
              </w:rPr>
            </w:pPr>
          </w:p>
        </w:tc>
        <w:tc>
          <w:tcPr>
            <w:tcW w:w="1479" w:type="dxa"/>
            <w:vAlign w:val="bottom"/>
          </w:tcPr>
          <w:p w14:paraId="46837592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6A345B" w14:paraId="253F1D6B" w14:textId="77777777" w:rsidTr="004A1FC9">
        <w:trPr>
          <w:trHeight w:val="255"/>
        </w:trPr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514857B5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</w:p>
        </w:tc>
        <w:tc>
          <w:tcPr>
            <w:tcW w:w="1825" w:type="dxa"/>
            <w:gridSpan w:val="6"/>
            <w:tcBorders>
              <w:bottom w:val="single" w:sz="4" w:space="0" w:color="auto"/>
            </w:tcBorders>
          </w:tcPr>
          <w:p w14:paraId="5F5993FE" w14:textId="77777777" w:rsidR="00317BFF" w:rsidRPr="006A345B" w:rsidRDefault="00317BFF" w:rsidP="0001678A">
            <w:pPr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 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14:paraId="0A8F5DEE" w14:textId="77777777" w:rsidR="00317BFF" w:rsidRPr="006A345B" w:rsidRDefault="00317BFF" w:rsidP="0001678A">
            <w:pPr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 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14:paraId="39132118" w14:textId="77777777" w:rsidR="00317BFF" w:rsidRPr="006A345B" w:rsidRDefault="00317BFF" w:rsidP="0001678A">
            <w:pPr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 </w:t>
            </w:r>
          </w:p>
        </w:tc>
        <w:tc>
          <w:tcPr>
            <w:tcW w:w="1556" w:type="dxa"/>
            <w:gridSpan w:val="2"/>
            <w:tcBorders>
              <w:bottom w:val="nil"/>
            </w:tcBorders>
            <w:vAlign w:val="bottom"/>
          </w:tcPr>
          <w:p w14:paraId="2DE960F3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</w:p>
        </w:tc>
        <w:tc>
          <w:tcPr>
            <w:tcW w:w="1491" w:type="dxa"/>
            <w:vAlign w:val="bottom"/>
          </w:tcPr>
          <w:p w14:paraId="6D390BD6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</w:p>
        </w:tc>
        <w:tc>
          <w:tcPr>
            <w:tcW w:w="1520" w:type="dxa"/>
            <w:vAlign w:val="bottom"/>
          </w:tcPr>
          <w:p w14:paraId="40880E79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vAlign w:val="bottom"/>
          </w:tcPr>
          <w:p w14:paraId="3EA00A01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79" w:type="dxa"/>
            <w:vAlign w:val="bottom"/>
          </w:tcPr>
          <w:p w14:paraId="1CAC9E3C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6A345B" w14:paraId="0004A2C3" w14:textId="77777777" w:rsidTr="004A1FC9">
        <w:trPr>
          <w:trHeight w:val="7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F80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п/п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6BDF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Неценовая зона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1098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Объем электроэнергии, кВт•ч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092" w14:textId="408C2F02" w:rsidR="00317BFF" w:rsidRPr="006A345B" w:rsidRDefault="00317BFF" w:rsidP="00317BFF">
            <w:pPr>
              <w:jc w:val="center"/>
              <w:rPr>
                <w:rFonts w:cs="Arial CYR"/>
              </w:rPr>
            </w:pPr>
            <w:r>
              <w:rPr>
                <w:rFonts w:cs="Arial CYR"/>
                <w:szCs w:val="22"/>
              </w:rPr>
              <w:t>Объем мощности, М</w:t>
            </w:r>
            <w:r w:rsidRPr="006A345B">
              <w:rPr>
                <w:rFonts w:cs="Arial CYR"/>
                <w:szCs w:val="22"/>
              </w:rPr>
              <w:t>Вт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E92359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</w:p>
        </w:tc>
        <w:tc>
          <w:tcPr>
            <w:tcW w:w="1491" w:type="dxa"/>
            <w:vAlign w:val="bottom"/>
          </w:tcPr>
          <w:p w14:paraId="45FE0405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vAlign w:val="bottom"/>
          </w:tcPr>
          <w:p w14:paraId="3CED02DE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noWrap/>
            <w:vAlign w:val="bottom"/>
          </w:tcPr>
          <w:p w14:paraId="6B93CA53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79" w:type="dxa"/>
            <w:noWrap/>
            <w:vAlign w:val="bottom"/>
          </w:tcPr>
          <w:p w14:paraId="1FC5BD87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6A345B" w14:paraId="79FA2579" w14:textId="77777777" w:rsidTr="0001678A">
        <w:trPr>
          <w:gridAfter w:val="12"/>
          <w:wAfter w:w="11230" w:type="dxa"/>
          <w:trHeight w:val="255"/>
        </w:trPr>
        <w:tc>
          <w:tcPr>
            <w:tcW w:w="1520" w:type="dxa"/>
            <w:gridSpan w:val="3"/>
            <w:noWrap/>
            <w:vAlign w:val="bottom"/>
          </w:tcPr>
          <w:p w14:paraId="4CE4C797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79" w:type="dxa"/>
            <w:gridSpan w:val="2"/>
            <w:noWrap/>
            <w:vAlign w:val="bottom"/>
          </w:tcPr>
          <w:p w14:paraId="7FC9C0E6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6A345B" w14:paraId="719A0EC7" w14:textId="77777777" w:rsidTr="0001678A">
        <w:trPr>
          <w:trHeight w:val="255"/>
        </w:trPr>
        <w:tc>
          <w:tcPr>
            <w:tcW w:w="8219" w:type="dxa"/>
            <w:gridSpan w:val="13"/>
            <w:noWrap/>
            <w:vAlign w:val="bottom"/>
          </w:tcPr>
          <w:p w14:paraId="0C7C7EC8" w14:textId="195316F7" w:rsidR="00317BFF" w:rsidRPr="006A345B" w:rsidRDefault="00317BFF" w:rsidP="0001678A">
            <w:pPr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  <w:szCs w:val="22"/>
              </w:rPr>
              <w:t>11</w:t>
            </w:r>
            <w:r w:rsidRPr="006A345B">
              <w:rPr>
                <w:rFonts w:cs="Arial CYR"/>
                <w:b/>
                <w:bCs/>
                <w:szCs w:val="22"/>
              </w:rPr>
              <w:t>.2.   Покупка по двусторонним договорам</w:t>
            </w:r>
          </w:p>
        </w:tc>
        <w:tc>
          <w:tcPr>
            <w:tcW w:w="1491" w:type="dxa"/>
            <w:noWrap/>
            <w:vAlign w:val="bottom"/>
          </w:tcPr>
          <w:p w14:paraId="1F1880D2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noWrap/>
            <w:vAlign w:val="bottom"/>
          </w:tcPr>
          <w:p w14:paraId="0A12BAAE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noWrap/>
            <w:vAlign w:val="bottom"/>
          </w:tcPr>
          <w:p w14:paraId="0B905625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79" w:type="dxa"/>
            <w:noWrap/>
            <w:vAlign w:val="bottom"/>
          </w:tcPr>
          <w:p w14:paraId="3B456E02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6A345B" w14:paraId="1F7A4C25" w14:textId="77777777" w:rsidTr="00317BFF">
        <w:trPr>
          <w:trHeight w:val="255"/>
        </w:trPr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3E35D025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</w:p>
        </w:tc>
        <w:tc>
          <w:tcPr>
            <w:tcW w:w="1825" w:type="dxa"/>
            <w:gridSpan w:val="6"/>
            <w:tcBorders>
              <w:bottom w:val="single" w:sz="4" w:space="0" w:color="auto"/>
            </w:tcBorders>
          </w:tcPr>
          <w:p w14:paraId="317EEBFE" w14:textId="77777777" w:rsidR="00317BFF" w:rsidRPr="006A345B" w:rsidRDefault="00317BFF" w:rsidP="0001678A">
            <w:pPr>
              <w:rPr>
                <w:rFonts w:cs="Arial CYR"/>
                <w:b/>
                <w:bCs/>
              </w:rPr>
            </w:pPr>
            <w:r w:rsidRPr="006A345B">
              <w:rPr>
                <w:rFonts w:cs="Arial CYR"/>
                <w:b/>
                <w:bCs/>
                <w:szCs w:val="22"/>
              </w:rPr>
              <w:t> 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14:paraId="6D302CDD" w14:textId="77777777" w:rsidR="00317BFF" w:rsidRPr="006A345B" w:rsidRDefault="00317BFF" w:rsidP="0001678A">
            <w:pPr>
              <w:rPr>
                <w:rFonts w:cs="Arial CYR"/>
                <w:b/>
                <w:bCs/>
              </w:rPr>
            </w:pPr>
            <w:r w:rsidRPr="006A345B">
              <w:rPr>
                <w:rFonts w:cs="Arial CYR"/>
                <w:b/>
                <w:bCs/>
                <w:szCs w:val="22"/>
              </w:rPr>
              <w:t> 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14:paraId="6C35FFF6" w14:textId="77777777" w:rsidR="00317BFF" w:rsidRPr="006A345B" w:rsidRDefault="00317BFF" w:rsidP="0001678A">
            <w:pPr>
              <w:rPr>
                <w:rFonts w:cs="Arial CYR"/>
                <w:b/>
                <w:bCs/>
              </w:rPr>
            </w:pPr>
            <w:r w:rsidRPr="006A345B">
              <w:rPr>
                <w:rFonts w:cs="Arial CYR"/>
                <w:b/>
                <w:bCs/>
                <w:szCs w:val="22"/>
              </w:rPr>
              <w:t> 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14:paraId="6EA96CF0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91" w:type="dxa"/>
          </w:tcPr>
          <w:p w14:paraId="74C514AB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</w:tcPr>
          <w:p w14:paraId="47B6CA19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vAlign w:val="bottom"/>
          </w:tcPr>
          <w:p w14:paraId="4A74032A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79" w:type="dxa"/>
            <w:vAlign w:val="bottom"/>
          </w:tcPr>
          <w:p w14:paraId="5FAA332E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6A345B" w14:paraId="736EEFF2" w14:textId="77777777" w:rsidTr="00317BFF">
        <w:trPr>
          <w:trHeight w:val="7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F884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п/п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A7F5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Неценовая зона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95133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  <w:r w:rsidRPr="006A345B">
              <w:rPr>
                <w:rFonts w:cs="Arial CYR"/>
                <w:szCs w:val="22"/>
              </w:rPr>
              <w:t>Объем электроэнергии, кВт•ч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DA48" w14:textId="5847DEDB" w:rsidR="00317BFF" w:rsidRPr="006A345B" w:rsidRDefault="00317BFF" w:rsidP="00317BFF">
            <w:pPr>
              <w:jc w:val="center"/>
              <w:rPr>
                <w:rFonts w:cs="Arial CYR"/>
              </w:rPr>
            </w:pPr>
            <w:r>
              <w:rPr>
                <w:rFonts w:cs="Arial CYR"/>
                <w:szCs w:val="22"/>
              </w:rPr>
              <w:t>Объем мощности, М</w:t>
            </w:r>
            <w:r w:rsidRPr="006A345B">
              <w:rPr>
                <w:rFonts w:cs="Arial CYR"/>
                <w:szCs w:val="22"/>
              </w:rPr>
              <w:t>Вт</w:t>
            </w: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EE44F" w14:textId="77777777" w:rsidR="00317BFF" w:rsidRPr="006A345B" w:rsidRDefault="00317BFF" w:rsidP="0001678A">
            <w:pPr>
              <w:jc w:val="center"/>
              <w:rPr>
                <w:rFonts w:cs="Arial CYR"/>
              </w:rPr>
            </w:pPr>
          </w:p>
        </w:tc>
        <w:tc>
          <w:tcPr>
            <w:tcW w:w="1491" w:type="dxa"/>
            <w:vAlign w:val="bottom"/>
          </w:tcPr>
          <w:p w14:paraId="64A970C1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noWrap/>
            <w:vAlign w:val="bottom"/>
          </w:tcPr>
          <w:p w14:paraId="535795F2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520" w:type="dxa"/>
            <w:noWrap/>
            <w:vAlign w:val="bottom"/>
          </w:tcPr>
          <w:p w14:paraId="62204C17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  <w:tc>
          <w:tcPr>
            <w:tcW w:w="1479" w:type="dxa"/>
            <w:noWrap/>
            <w:vAlign w:val="bottom"/>
          </w:tcPr>
          <w:p w14:paraId="0C13ECC5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  <w:tr w:rsidR="00317BFF" w:rsidRPr="006A345B" w14:paraId="225CF119" w14:textId="77777777" w:rsidTr="0001678A">
        <w:trPr>
          <w:gridAfter w:val="15"/>
          <w:wAfter w:w="12750" w:type="dxa"/>
          <w:trHeight w:val="270"/>
        </w:trPr>
        <w:tc>
          <w:tcPr>
            <w:tcW w:w="1479" w:type="dxa"/>
            <w:gridSpan w:val="2"/>
          </w:tcPr>
          <w:p w14:paraId="01F80177" w14:textId="77777777" w:rsidR="00317BFF" w:rsidRPr="006A345B" w:rsidRDefault="00317BFF" w:rsidP="0001678A">
            <w:pPr>
              <w:rPr>
                <w:rFonts w:cs="Arial CYR"/>
              </w:rPr>
            </w:pPr>
          </w:p>
        </w:tc>
      </w:tr>
    </w:tbl>
    <w:p w14:paraId="0D360622" w14:textId="77777777" w:rsidR="00A33AEC" w:rsidRDefault="00A33AEC" w:rsidP="004E6514">
      <w:pPr>
        <w:spacing w:line="276" w:lineRule="auto"/>
        <w:rPr>
          <w:sz w:val="24"/>
          <w:szCs w:val="24"/>
        </w:rPr>
        <w:sectPr w:rsidR="00A33AEC" w:rsidSect="004E6514">
          <w:headerReference w:type="default" r:id="rId395"/>
          <w:footerReference w:type="default" r:id="rId396"/>
          <w:pgSz w:w="16838" w:h="11906" w:orient="landscape" w:code="9"/>
          <w:pgMar w:top="993" w:right="1134" w:bottom="624" w:left="1134" w:header="567" w:footer="567" w:gutter="0"/>
          <w:cols w:space="708"/>
          <w:titlePg/>
          <w:docGrid w:linePitch="360"/>
        </w:sectPr>
      </w:pPr>
    </w:p>
    <w:p w14:paraId="5D9F73F2" w14:textId="77777777" w:rsidR="00B53B7B" w:rsidRPr="00A33AEC" w:rsidRDefault="00B53B7B" w:rsidP="00B53B7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Добавить приложения</w:t>
      </w:r>
    </w:p>
    <w:p w14:paraId="44C7827E" w14:textId="0FB8E47E" w:rsidR="00A33AEC" w:rsidRDefault="00A33AEC" w:rsidP="004E6514">
      <w:pPr>
        <w:spacing w:line="276" w:lineRule="auto"/>
        <w:rPr>
          <w:sz w:val="24"/>
          <w:szCs w:val="24"/>
        </w:rPr>
      </w:pPr>
    </w:p>
    <w:p w14:paraId="20E49151" w14:textId="77777777" w:rsidR="004B2376" w:rsidRDefault="004B2376" w:rsidP="004B2376">
      <w:pPr>
        <w:spacing w:before="180" w:after="60"/>
        <w:jc w:val="right"/>
        <w:rPr>
          <w:b/>
          <w:lang w:eastAsia="en-US"/>
        </w:rPr>
      </w:pPr>
      <w:r>
        <w:rPr>
          <w:b/>
          <w:lang w:eastAsia="en-US"/>
        </w:rPr>
        <w:t>Приложение 38.20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1113"/>
        <w:gridCol w:w="1113"/>
        <w:gridCol w:w="527"/>
        <w:gridCol w:w="664"/>
        <w:gridCol w:w="816"/>
        <w:gridCol w:w="860"/>
        <w:gridCol w:w="740"/>
        <w:gridCol w:w="863"/>
        <w:gridCol w:w="863"/>
        <w:gridCol w:w="830"/>
        <w:gridCol w:w="1049"/>
        <w:gridCol w:w="886"/>
        <w:gridCol w:w="766"/>
        <w:gridCol w:w="801"/>
        <w:gridCol w:w="673"/>
        <w:gridCol w:w="848"/>
      </w:tblGrid>
      <w:tr w:rsidR="004B2376" w:rsidRPr="00A92744" w14:paraId="6955CEB8" w14:textId="77777777" w:rsidTr="00EA3BA5">
        <w:trPr>
          <w:trHeight w:val="82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7A444" w14:textId="77777777" w:rsidR="004B2376" w:rsidRPr="007B19B7" w:rsidRDefault="004B2376" w:rsidP="00EA3BA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436C7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Реестр обязательств за электроэнергию по долгосрочным двусторонним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>договорам</w:t>
            </w:r>
          </w:p>
        </w:tc>
      </w:tr>
      <w:tr w:rsidR="004B2376" w:rsidRPr="005B53A2" w14:paraId="54CEF142" w14:textId="77777777" w:rsidTr="00EA3BA5">
        <w:trPr>
          <w:trHeight w:val="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92A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Уникальный идентификатор</w:t>
            </w:r>
          </w:p>
          <w:p w14:paraId="3BB15E73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27A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Номер долгосрочного двустороннего договора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br/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DD9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Дата подписания долгосрочного двустороннего </w:t>
            </w:r>
            <w:r>
              <w:rPr>
                <w:rFonts w:ascii="Calibri" w:hAnsi="Calibri" w:cs="Calibri"/>
                <w:color w:val="000000"/>
                <w:sz w:val="16"/>
                <w:szCs w:val="22"/>
              </w:rPr>
              <w:t>договора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8B45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№ НЦЗ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CF2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Дата начала периода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E9AB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Дата окончания периода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BB2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Идентифи-кационный код продавца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A7D4" w14:textId="77777777" w:rsidR="004B2376" w:rsidRPr="007B19B7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ИНН</w:t>
            </w:r>
            <w:r w:rsidRPr="007B19B7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 xml:space="preserve"> 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продавца</w:t>
            </w:r>
            <w:r w:rsidRPr="007B19B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6AC0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Ид</w:t>
            </w:r>
            <w:r>
              <w:rPr>
                <w:rFonts w:ascii="Calibri" w:hAnsi="Calibri" w:cs="Calibri"/>
                <w:color w:val="000000"/>
                <w:sz w:val="16"/>
                <w:szCs w:val="22"/>
              </w:rPr>
              <w:t>ентифи-кационный код покупателя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0F74" w14:textId="77777777" w:rsidR="004B2376" w:rsidRPr="007B19B7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ИНН</w:t>
            </w:r>
            <w:r w:rsidRPr="007B19B7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 xml:space="preserve"> 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покупателя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ED3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Идентифи-кационный код станции продавца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4DE5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Идентифи-кационный код покупателя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0A7C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Объем, кВт.ч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4AD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Цена, руб./кВт.ч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B270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Стоимость без НДС, руб.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A9C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НДС, руб.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07A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Стоимость, </w:t>
            </w:r>
            <w:r>
              <w:rPr>
                <w:rFonts w:ascii="Calibri" w:hAnsi="Calibri" w:cs="Calibri"/>
                <w:color w:val="000000"/>
                <w:sz w:val="16"/>
                <w:szCs w:val="22"/>
              </w:rPr>
              <w:t>руб.</w:t>
            </w:r>
          </w:p>
        </w:tc>
      </w:tr>
      <w:tr w:rsidR="004B2376" w:rsidRPr="005B53A2" w14:paraId="6777118D" w14:textId="77777777" w:rsidTr="00EA3BA5">
        <w:trPr>
          <w:trHeight w:val="7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21F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&lt;id&gt;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D62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&lt;contract-number&gt;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3BF9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&lt;contract-date&gt;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8BF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&lt;price-zone&gt;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1E15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&lt;start-date&gt;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C66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&lt;finish-date&gt;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DB2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trader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-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supplier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-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code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&gt;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5AEE" w14:textId="77777777" w:rsidR="004B2376" w:rsidRPr="007B19B7" w:rsidRDefault="004B2376" w:rsidP="00EA3BA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19B7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&lt;trader-supplier-inn&gt;</w:t>
            </w:r>
            <w:r w:rsidRPr="007B19B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16D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trader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-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consumer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-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code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&gt;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8AD4" w14:textId="77777777" w:rsidR="004B2376" w:rsidRPr="007B19B7" w:rsidRDefault="004B2376" w:rsidP="00EA3BA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19B7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&lt;trader-consumer-inn&gt;</w:t>
            </w:r>
            <w:r w:rsidRPr="007B19B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C4BF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&lt;object-supply&gt;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C81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&lt;object-consume&gt;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2A49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кВт.ч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br/>
              <w:t>&lt;qnt&gt;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23C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&lt;unit-price&gt;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5155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&lt;act-amount&gt;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52F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&lt;vat-amount&gt;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49B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br/>
              <w:t>&lt;payment-amount&gt;</w:t>
            </w:r>
          </w:p>
        </w:tc>
      </w:tr>
      <w:tr w:rsidR="004B2376" w:rsidRPr="005B53A2" w14:paraId="05B48421" w14:textId="77777777" w:rsidTr="00EA3BA5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46DB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2A55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D27F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473F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87E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163D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B2E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5652" w14:textId="77777777" w:rsidR="004B2376" w:rsidRPr="005B53A2" w:rsidRDefault="004B2376" w:rsidP="00EA3BA5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CC4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EECA" w14:textId="77777777" w:rsidR="004B2376" w:rsidRPr="005B53A2" w:rsidRDefault="004B2376" w:rsidP="00EA3BA5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F14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C7FB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E098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D2A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4DA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F257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AE5A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4B2376" w:rsidRPr="005B53A2" w14:paraId="7D812220" w14:textId="77777777" w:rsidTr="00EA3BA5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BF9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32E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223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E2C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F37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16A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7CE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6CE5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CD6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E9F1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856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A9C3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49A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52F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50C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98F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183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4B2376" w:rsidRPr="005B53A2" w14:paraId="4692AA65" w14:textId="77777777" w:rsidTr="00EA3BA5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296C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018E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EF2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C5D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EC5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D18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8E09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9A5B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598B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0416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A9E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CC4E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E62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B79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3A94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D64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60F" w14:textId="77777777" w:rsidR="004B2376" w:rsidRPr="005B53A2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4FD779B7" w14:textId="77777777" w:rsidR="004B2376" w:rsidRDefault="004B2376" w:rsidP="004B2376">
      <w:pPr>
        <w:spacing w:before="180" w:after="60"/>
        <w:jc w:val="right"/>
        <w:rPr>
          <w:b/>
          <w:lang w:eastAsia="en-US"/>
        </w:rPr>
      </w:pPr>
    </w:p>
    <w:p w14:paraId="039FC295" w14:textId="31EC431D" w:rsidR="004B2376" w:rsidRPr="005B53A2" w:rsidRDefault="004B2376" w:rsidP="004B2376">
      <w:pPr>
        <w:spacing w:before="180" w:after="60"/>
        <w:jc w:val="right"/>
        <w:rPr>
          <w:b/>
          <w:lang w:eastAsia="en-US"/>
        </w:rPr>
      </w:pPr>
      <w:r w:rsidRPr="005B53A2">
        <w:rPr>
          <w:b/>
          <w:lang w:eastAsia="en-US"/>
        </w:rPr>
        <w:t>Приложение 38.21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1116"/>
        <w:gridCol w:w="1116"/>
        <w:gridCol w:w="530"/>
        <w:gridCol w:w="667"/>
        <w:gridCol w:w="819"/>
        <w:gridCol w:w="863"/>
        <w:gridCol w:w="743"/>
        <w:gridCol w:w="865"/>
        <w:gridCol w:w="865"/>
        <w:gridCol w:w="851"/>
        <w:gridCol w:w="1032"/>
        <w:gridCol w:w="889"/>
        <w:gridCol w:w="714"/>
        <w:gridCol w:w="804"/>
        <w:gridCol w:w="673"/>
        <w:gridCol w:w="851"/>
        <w:gridCol w:w="12"/>
      </w:tblGrid>
      <w:tr w:rsidR="004B2376" w:rsidRPr="005B53A2" w14:paraId="303DE3C1" w14:textId="77777777" w:rsidTr="00EA3BA5">
        <w:trPr>
          <w:trHeight w:val="82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87219" w14:textId="77777777" w:rsidR="004B2376" w:rsidRPr="005B53A2" w:rsidRDefault="004B2376" w:rsidP="00EA3BA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B53A2">
              <w:rPr>
                <w:rFonts w:ascii="Calibri" w:hAnsi="Calibri" w:cs="Calibri"/>
                <w:b/>
                <w:bCs/>
                <w:color w:val="000000"/>
                <w:sz w:val="24"/>
                <w:szCs w:val="28"/>
              </w:rPr>
              <w:t xml:space="preserve">Реестр обязательств за мощность по долгосрочным двусторонним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8"/>
              </w:rPr>
              <w:t>договорам</w:t>
            </w:r>
          </w:p>
        </w:tc>
      </w:tr>
      <w:tr w:rsidR="004B2376" w:rsidRPr="00A92744" w14:paraId="2818F62A" w14:textId="77777777" w:rsidTr="00EA3BA5">
        <w:trPr>
          <w:gridAfter w:val="1"/>
          <w:wAfter w:w="4" w:type="pct"/>
          <w:trHeight w:val="31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1F34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Уникальный идентификатор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1A8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Номер долгосрочного двустороннего договора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55DC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Дата подписания долгосрочного двустороннего договора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ABDF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№ НЦЗ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069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Дата начала периода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10A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Дата окончания периода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3EC1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Идентифи-кационный код продавца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4EF4" w14:textId="77777777" w:rsidR="004B2376" w:rsidRPr="007B19B7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ИНН</w:t>
            </w:r>
            <w:r w:rsidRPr="007B19B7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 xml:space="preserve"> 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продавца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9C24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Ид</w:t>
            </w:r>
            <w:r>
              <w:rPr>
                <w:rFonts w:ascii="Calibri" w:hAnsi="Calibri" w:cs="Calibri"/>
                <w:color w:val="000000"/>
                <w:sz w:val="16"/>
                <w:szCs w:val="22"/>
              </w:rPr>
              <w:t>ентифи-кационный код покупателя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DF14" w14:textId="77777777" w:rsidR="004B2376" w:rsidRPr="007B19B7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ИНН</w:t>
            </w:r>
            <w:r w:rsidRPr="007B19B7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 xml:space="preserve"> 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покупателя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F7A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Код станции продавца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3A9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Идентифи-кационный код покупателя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A27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Объем, МВт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B940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Цена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 xml:space="preserve">, 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руб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./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МВт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959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Стоимость без НДС, руб.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50CB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НДС, руб.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3DD5" w14:textId="77777777" w:rsidR="004B2376" w:rsidRPr="00D72D00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Стоимость, руб.</w:t>
            </w:r>
          </w:p>
        </w:tc>
      </w:tr>
      <w:tr w:rsidR="004B2376" w:rsidRPr="00A92744" w14:paraId="0227332D" w14:textId="77777777" w:rsidTr="00EA3BA5">
        <w:trPr>
          <w:gridAfter w:val="1"/>
          <w:wAfter w:w="4" w:type="pct"/>
          <w:trHeight w:val="7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E4E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&lt;id&gt;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741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&lt;contract-number&gt;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D82F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&lt;contract-date&gt;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F88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&lt;price-zone&gt;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301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&lt;start-date&gt;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BF5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&lt;finish-date&gt;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3BD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trader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-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supplier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-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code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&gt;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4C6A" w14:textId="77777777" w:rsidR="004B2376" w:rsidRPr="007B19B7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  <w:r w:rsidRPr="007B19B7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 &lt;trader-supplier-inn&gt;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7EE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trader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-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consumer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-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code</w:t>
            </w: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&gt;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51A" w14:textId="77777777" w:rsidR="004B2376" w:rsidRPr="007B19B7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  <w:r w:rsidRPr="007B19B7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 &lt;trader-consumer-inn&gt;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903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&lt;object-supply&gt;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A797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&lt;object-consume&gt;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AFB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&lt;qnt&gt;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1D5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  <w:lang w:val="en-US"/>
              </w:rPr>
              <w:t>&lt;unit-price&gt;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6945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&lt;act-amount&gt;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B15" w14:textId="77777777" w:rsidR="004B2376" w:rsidRPr="005B53A2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&lt;vat-amount&gt;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541" w14:textId="77777777" w:rsidR="004B2376" w:rsidRPr="00D72D00" w:rsidRDefault="004B2376" w:rsidP="00EA3BA5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5B53A2">
              <w:rPr>
                <w:rFonts w:ascii="Calibri" w:hAnsi="Calibri" w:cs="Calibri"/>
                <w:color w:val="000000"/>
                <w:sz w:val="16"/>
                <w:szCs w:val="22"/>
              </w:rPr>
              <w:t>&lt;payment-amount&gt;</w:t>
            </w:r>
          </w:p>
        </w:tc>
      </w:tr>
      <w:tr w:rsidR="004B2376" w:rsidRPr="00221B14" w14:paraId="10CE77A4" w14:textId="77777777" w:rsidTr="00EA3BA5">
        <w:trPr>
          <w:gridAfter w:val="1"/>
          <w:wAfter w:w="4" w:type="pct"/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08B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B03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349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ACE8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B66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DF6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20C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FB5D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2A26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EE4F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4C3B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2CE8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FF9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4D12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EAB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BE0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D7A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4B2376" w:rsidRPr="00221B14" w14:paraId="66C61D78" w14:textId="77777777" w:rsidTr="00EA3BA5">
        <w:trPr>
          <w:gridAfter w:val="1"/>
          <w:wAfter w:w="4" w:type="pct"/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BA5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1434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F1DF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FD5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D5B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7FE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F62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A0B7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55A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625C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D5D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7210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8B28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1F9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27F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817C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999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  <w:tr w:rsidR="004B2376" w:rsidRPr="00221B14" w14:paraId="4131EF99" w14:textId="77777777" w:rsidTr="00EA3BA5">
        <w:trPr>
          <w:gridAfter w:val="1"/>
          <w:wAfter w:w="4" w:type="pct"/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B18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424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C8C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E08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DAE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0F5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B31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5585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412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5539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C66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D14C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2BF3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CDC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DFA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BE7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EF7" w14:textId="77777777" w:rsidR="004B2376" w:rsidRPr="00A92744" w:rsidRDefault="004B2376" w:rsidP="00EA3BA5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9274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65571E0D" w14:textId="6251C78D" w:rsidR="0005039E" w:rsidRDefault="0005039E" w:rsidP="00A33AEC">
      <w:pPr>
        <w:spacing w:before="180" w:after="60"/>
        <w:rPr>
          <w:b/>
          <w:lang w:eastAsia="en-US"/>
        </w:rPr>
      </w:pPr>
    </w:p>
    <w:p w14:paraId="76615C2A" w14:textId="1ED76E83" w:rsidR="001C3C50" w:rsidRDefault="001C3C50" w:rsidP="00A33AEC">
      <w:pPr>
        <w:spacing w:before="180" w:after="60"/>
        <w:rPr>
          <w:b/>
          <w:lang w:eastAsia="en-US"/>
        </w:rPr>
      </w:pPr>
    </w:p>
    <w:p w14:paraId="1E42A0FE" w14:textId="66B399B9" w:rsidR="001C3C50" w:rsidRDefault="001C3C50" w:rsidP="00A33AEC">
      <w:pPr>
        <w:spacing w:before="180" w:after="60"/>
        <w:rPr>
          <w:b/>
          <w:lang w:eastAsia="en-US"/>
        </w:rPr>
      </w:pPr>
    </w:p>
    <w:p w14:paraId="131D2BCC" w14:textId="77777777" w:rsidR="004B2376" w:rsidRPr="000158B4" w:rsidRDefault="004B2376" w:rsidP="00A33AEC">
      <w:pPr>
        <w:spacing w:before="180" w:after="60"/>
        <w:rPr>
          <w:b/>
          <w:lang w:eastAsia="en-US"/>
        </w:rPr>
      </w:pPr>
    </w:p>
    <w:p w14:paraId="504FDF64" w14:textId="1055B96C" w:rsidR="00A33AEC" w:rsidRDefault="00A33AEC" w:rsidP="00A33AEC">
      <w:pPr>
        <w:spacing w:before="180" w:after="60"/>
        <w:jc w:val="right"/>
        <w:rPr>
          <w:b/>
          <w:lang w:eastAsia="en-US"/>
        </w:rPr>
      </w:pPr>
      <w:r w:rsidRPr="000158B4">
        <w:rPr>
          <w:b/>
          <w:lang w:eastAsia="en-US"/>
        </w:rPr>
        <w:t xml:space="preserve">Приложение </w:t>
      </w:r>
      <w:r w:rsidR="0005039E">
        <w:rPr>
          <w:b/>
          <w:lang w:eastAsia="en-US"/>
        </w:rPr>
        <w:t>38.22</w:t>
      </w:r>
    </w:p>
    <w:tbl>
      <w:tblPr>
        <w:tblW w:w="13441" w:type="dxa"/>
        <w:tblInd w:w="-15" w:type="dxa"/>
        <w:tblLook w:val="04A0" w:firstRow="1" w:lastRow="0" w:firstColumn="1" w:lastColumn="0" w:noHBand="0" w:noVBand="1"/>
      </w:tblPr>
      <w:tblGrid>
        <w:gridCol w:w="1613"/>
        <w:gridCol w:w="1613"/>
        <w:gridCol w:w="960"/>
        <w:gridCol w:w="1627"/>
        <w:gridCol w:w="1280"/>
        <w:gridCol w:w="1627"/>
        <w:gridCol w:w="1121"/>
        <w:gridCol w:w="1160"/>
        <w:gridCol w:w="1160"/>
        <w:gridCol w:w="1280"/>
      </w:tblGrid>
      <w:tr w:rsidR="00F34B60" w:rsidRPr="00F34B60" w14:paraId="552EA60F" w14:textId="77777777" w:rsidTr="00F34B60">
        <w:trPr>
          <w:trHeight w:val="675"/>
        </w:trPr>
        <w:tc>
          <w:tcPr>
            <w:tcW w:w="134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AD79D" w14:textId="77777777" w:rsidR="00F34B60" w:rsidRPr="00F34B60" w:rsidRDefault="00F34B60" w:rsidP="00F34B6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4B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Отчет о стоимости покупки электроэнергии по долгосрочным двусторонним договорам для __________________</w:t>
            </w:r>
            <w:r w:rsidRPr="00F34B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Отчетный период: ___________________</w:t>
            </w:r>
          </w:p>
        </w:tc>
      </w:tr>
      <w:tr w:rsidR="00F34B60" w:rsidRPr="00F34B60" w14:paraId="76CD6DF4" w14:textId="77777777" w:rsidTr="00F34B60">
        <w:trPr>
          <w:trHeight w:val="12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6962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Номер долгосрочного двустороннего договора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CFEF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Дата долгосрочного двустороннего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DD11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№ НЦЗ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576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Наименование покупателя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A3A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Код покупателя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E4C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Наименование станции продавца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18A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Код станции продавца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EC23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Объем электро-энергии, кВт.ч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C9C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Цена электро-энергии, руб./кВт.ч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AF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Стоимость электро-энергии , руб.</w:t>
            </w:r>
          </w:p>
        </w:tc>
      </w:tr>
      <w:tr w:rsidR="00F34B60" w:rsidRPr="00F34B60" w14:paraId="2902CBE9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CE1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BAB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020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D8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59D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9E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96F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8E4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3D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FC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10</w:t>
            </w:r>
          </w:p>
        </w:tc>
      </w:tr>
      <w:tr w:rsidR="00F34B60" w:rsidRPr="00F34B60" w14:paraId="1E768C38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29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F4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EB3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A5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464A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C5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4C3E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1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02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EC5E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F34B60" w:rsidRPr="00F34B60" w14:paraId="77045493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116B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DE0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991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CECB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29E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29D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49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7FE9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7EF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0F2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F34B60" w:rsidRPr="00F34B60" w14:paraId="7F4064A2" w14:textId="77777777" w:rsidTr="00F34B60">
        <w:trPr>
          <w:trHeight w:val="615"/>
        </w:trPr>
        <w:tc>
          <w:tcPr>
            <w:tcW w:w="134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1C1B0" w14:textId="77777777" w:rsidR="00F34B60" w:rsidRPr="00F34B60" w:rsidRDefault="00F34B60" w:rsidP="00F34B6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4B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Отчет о стоимости продажи электроэнергии по долгосрочным двусторонним договорам для __________________</w:t>
            </w:r>
            <w:r w:rsidRPr="00F34B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Отчетный период: ___________________</w:t>
            </w:r>
          </w:p>
        </w:tc>
      </w:tr>
      <w:tr w:rsidR="00F34B60" w:rsidRPr="00F34B60" w14:paraId="49C5A056" w14:textId="77777777" w:rsidTr="00F34B60">
        <w:trPr>
          <w:trHeight w:val="12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A0A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Номер долгосрочного двустороннего договора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FF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Дата долгосрочного двустороннего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ADE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№ НЦЗ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4552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Наименование продавца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921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Код продавца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E5A0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Наименование станции продавца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E6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Код станции продавца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05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Объем электро-энергии, кВт.ч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85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Цена электро-энергии, руб./кВт.ч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B5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Стоимость электро-энергии , руб.</w:t>
            </w:r>
          </w:p>
        </w:tc>
      </w:tr>
      <w:tr w:rsidR="00F34B60" w:rsidRPr="00F34B60" w14:paraId="14E61609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D643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C11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FF50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2B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7102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18BE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01A6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1DE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CD9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7FA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10</w:t>
            </w:r>
          </w:p>
        </w:tc>
      </w:tr>
      <w:tr w:rsidR="00F34B60" w:rsidRPr="00F34B60" w14:paraId="49A18358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68B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314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546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E48E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B88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24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7DF2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E53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5F1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F0D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F34B60" w:rsidRPr="00F34B60" w14:paraId="57829205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6EB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7F2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8D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CE1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D3FD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8FD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812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59D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13E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CC1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4DC19501" w14:textId="077F02DC" w:rsidR="000158B4" w:rsidRPr="000158B4" w:rsidRDefault="000158B4" w:rsidP="000158B4">
      <w:pPr>
        <w:spacing w:before="180" w:after="60"/>
        <w:rPr>
          <w:b/>
          <w:lang w:eastAsia="en-US"/>
        </w:rPr>
      </w:pPr>
    </w:p>
    <w:p w14:paraId="7C985CFA" w14:textId="7BF0F41E" w:rsidR="00F34B60" w:rsidRDefault="00F34B60" w:rsidP="00F34B60">
      <w:pPr>
        <w:spacing w:before="180" w:after="60"/>
        <w:jc w:val="right"/>
        <w:rPr>
          <w:b/>
          <w:lang w:eastAsia="en-US"/>
        </w:rPr>
      </w:pPr>
      <w:r w:rsidRPr="000158B4">
        <w:rPr>
          <w:b/>
          <w:lang w:eastAsia="en-US"/>
        </w:rPr>
        <w:t xml:space="preserve">Приложение </w:t>
      </w:r>
      <w:r w:rsidR="0005039E">
        <w:rPr>
          <w:b/>
          <w:lang w:eastAsia="en-US"/>
        </w:rPr>
        <w:t>38.23</w:t>
      </w:r>
    </w:p>
    <w:tbl>
      <w:tblPr>
        <w:tblW w:w="13585" w:type="dxa"/>
        <w:tblInd w:w="-15" w:type="dxa"/>
        <w:tblLook w:val="04A0" w:firstRow="1" w:lastRow="0" w:firstColumn="1" w:lastColumn="0" w:noHBand="0" w:noVBand="1"/>
      </w:tblPr>
      <w:tblGrid>
        <w:gridCol w:w="1613"/>
        <w:gridCol w:w="1613"/>
        <w:gridCol w:w="960"/>
        <w:gridCol w:w="1627"/>
        <w:gridCol w:w="1280"/>
        <w:gridCol w:w="1627"/>
        <w:gridCol w:w="1121"/>
        <w:gridCol w:w="1232"/>
        <w:gridCol w:w="1232"/>
        <w:gridCol w:w="1280"/>
      </w:tblGrid>
      <w:tr w:rsidR="00F34B60" w:rsidRPr="00F34B60" w14:paraId="6FC26951" w14:textId="77777777" w:rsidTr="00F34B60">
        <w:trPr>
          <w:trHeight w:val="705"/>
        </w:trPr>
        <w:tc>
          <w:tcPr>
            <w:tcW w:w="135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A26E2" w14:textId="77777777" w:rsidR="00F34B60" w:rsidRPr="00F34B60" w:rsidRDefault="00F34B60" w:rsidP="00F34B6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4B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Отчет о стоимости покупки мощности по долгосрочным двусторонним договорам для __________________</w:t>
            </w:r>
            <w:r w:rsidRPr="00F34B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Отчетный период: ___________________</w:t>
            </w:r>
          </w:p>
        </w:tc>
      </w:tr>
      <w:tr w:rsidR="00F34B60" w:rsidRPr="00F34B60" w14:paraId="031D2AFE" w14:textId="77777777" w:rsidTr="00F34B60">
        <w:trPr>
          <w:trHeight w:val="12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1A1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Номер долгосрочного двустороннего договора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1DD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Дата долгосрочного двустороннего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73DA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№ НЦЗ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080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Наименование покупателя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ADB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Код покупателя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1C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Наименование станции продавца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08D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Код станции продавца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23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Объем мощности, МВт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5BF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Цена мощности, руб./МВт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2D57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Стоимость мощности, руб.</w:t>
            </w:r>
          </w:p>
        </w:tc>
      </w:tr>
      <w:tr w:rsidR="00F34B60" w:rsidRPr="00F34B60" w14:paraId="6F6C36D6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139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BDC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919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916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9C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9A3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3F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D82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CFD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88F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10</w:t>
            </w:r>
          </w:p>
        </w:tc>
      </w:tr>
      <w:tr w:rsidR="00F34B60" w:rsidRPr="00F34B60" w14:paraId="33CC56BE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51F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96F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6E6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CA0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35E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6E8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290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7CF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56D0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1A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F34B60" w:rsidRPr="00F34B60" w14:paraId="3B51D7E6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7BA8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48E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6455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0E88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8C7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6F4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C02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981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5FF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0F3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F34B60" w:rsidRPr="00F34B60" w14:paraId="719508B2" w14:textId="77777777" w:rsidTr="00F34B60">
        <w:trPr>
          <w:trHeight w:val="780"/>
        </w:trPr>
        <w:tc>
          <w:tcPr>
            <w:tcW w:w="135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912DC1" w14:textId="77777777" w:rsidR="00F34B60" w:rsidRPr="00F34B60" w:rsidRDefault="00F34B60" w:rsidP="00F34B6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34B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Отчет о стоимости продажи мощности по долгосрочным двусторонним договорам для __________________</w:t>
            </w:r>
            <w:r w:rsidRPr="00F34B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Отчетный период: ___________________</w:t>
            </w:r>
          </w:p>
        </w:tc>
      </w:tr>
      <w:tr w:rsidR="00F34B60" w:rsidRPr="00F34B60" w14:paraId="5009A60D" w14:textId="77777777" w:rsidTr="00F34B60">
        <w:trPr>
          <w:trHeight w:val="12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EB8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Номер долгосрочного двустороннего договора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2501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Дата долгосрочного двустороннего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4A17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№ НЦЗ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D12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Наименование продавца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7C6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Код продавца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7C6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Наименование станции продавца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FAF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Код станции продавца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4B9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Объем мощности, МВт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9A2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Цена мощности, руб./МВт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909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Стоимость мощности, руб.</w:t>
            </w:r>
          </w:p>
        </w:tc>
      </w:tr>
      <w:tr w:rsidR="00F34B60" w:rsidRPr="00F34B60" w14:paraId="331442E3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B04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735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347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1B4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DA6C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784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B54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053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760C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AFB" w14:textId="77777777" w:rsidR="00F34B60" w:rsidRPr="00F34B60" w:rsidRDefault="00F34B60" w:rsidP="00F34B60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F34B60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10</w:t>
            </w:r>
          </w:p>
        </w:tc>
      </w:tr>
      <w:tr w:rsidR="00F34B60" w:rsidRPr="00F34B60" w14:paraId="644B24BA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EAE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63D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183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3FC8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02F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B36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D30B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A1B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EA0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82B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F34B60" w:rsidRPr="00F34B60" w14:paraId="20D19AD5" w14:textId="77777777" w:rsidTr="00F34B60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DE1F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9FB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96F0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3DE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DBB6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ED0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629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924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766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CE7F" w14:textId="77777777" w:rsidR="00F34B60" w:rsidRPr="00F34B60" w:rsidRDefault="00F34B60" w:rsidP="00F34B60">
            <w:pPr>
              <w:rPr>
                <w:rFonts w:ascii="Calibri" w:hAnsi="Calibri" w:cs="Calibri"/>
                <w:color w:val="000000"/>
                <w:szCs w:val="22"/>
              </w:rPr>
            </w:pPr>
            <w:r w:rsidRPr="00F34B6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4ADB8E99" w14:textId="77777777" w:rsidR="007472AE" w:rsidRDefault="007472AE" w:rsidP="00A92744">
      <w:pPr>
        <w:rPr>
          <w:b/>
          <w:iCs/>
          <w:sz w:val="26"/>
          <w:szCs w:val="26"/>
        </w:rPr>
      </w:pPr>
    </w:p>
    <w:p w14:paraId="67B50FD8" w14:textId="77777777" w:rsidR="007472AE" w:rsidRDefault="007472AE" w:rsidP="00A92744">
      <w:pPr>
        <w:rPr>
          <w:b/>
          <w:iCs/>
          <w:sz w:val="26"/>
          <w:szCs w:val="26"/>
        </w:rPr>
        <w:sectPr w:rsidR="007472AE" w:rsidSect="004E6514">
          <w:pgSz w:w="16838" w:h="11906" w:orient="landscape" w:code="9"/>
          <w:pgMar w:top="993" w:right="1134" w:bottom="624" w:left="1134" w:header="567" w:footer="567" w:gutter="0"/>
          <w:cols w:space="708"/>
          <w:titlePg/>
          <w:docGrid w:linePitch="360"/>
        </w:sectPr>
      </w:pPr>
    </w:p>
    <w:p w14:paraId="338456BA" w14:textId="072669CA" w:rsidR="00A92744" w:rsidRPr="007F1EC7" w:rsidRDefault="00A92744" w:rsidP="00A92744">
      <w:pPr>
        <w:rPr>
          <w:b/>
          <w:iCs/>
          <w:sz w:val="26"/>
          <w:szCs w:val="26"/>
        </w:rPr>
      </w:pPr>
      <w:r w:rsidRPr="007F1EC7">
        <w:rPr>
          <w:b/>
          <w:iCs/>
          <w:sz w:val="26"/>
          <w:szCs w:val="26"/>
        </w:rPr>
        <w:t xml:space="preserve">Предложения по изменениям и дополнениям в </w:t>
      </w:r>
      <w:r w:rsidRPr="007F1EC7">
        <w:rPr>
          <w:b/>
          <w:bCs/>
          <w:sz w:val="26"/>
          <w:szCs w:val="26"/>
        </w:rPr>
        <w:t xml:space="preserve">СОГЛАШЕНИЕ </w:t>
      </w:r>
      <w:r w:rsidRPr="007F1EC7">
        <w:rPr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 w:rsidRPr="007F1EC7">
        <w:rPr>
          <w:b/>
          <w:iCs/>
          <w:sz w:val="26"/>
          <w:szCs w:val="26"/>
        </w:rPr>
        <w:t xml:space="preserve"> (</w:t>
      </w:r>
      <w:r w:rsidRPr="007F1EC7">
        <w:rPr>
          <w:b/>
          <w:bCs/>
          <w:sz w:val="26"/>
          <w:szCs w:val="26"/>
        </w:rPr>
        <w:t xml:space="preserve">Приложение № Д 7 </w:t>
      </w:r>
      <w:r w:rsidRPr="007F1EC7">
        <w:rPr>
          <w:b/>
          <w:sz w:val="26"/>
          <w:szCs w:val="26"/>
        </w:rPr>
        <w:t>к Договору о присоединении к торговой системе оптового рынка</w:t>
      </w:r>
      <w:r w:rsidRPr="007F1EC7">
        <w:rPr>
          <w:b/>
          <w:iCs/>
          <w:sz w:val="26"/>
          <w:szCs w:val="26"/>
        </w:rPr>
        <w:t>)</w:t>
      </w:r>
    </w:p>
    <w:p w14:paraId="76FFEA72" w14:textId="77777777" w:rsidR="00A92744" w:rsidRPr="007F1EC7" w:rsidRDefault="00A92744" w:rsidP="00A92744">
      <w:pPr>
        <w:contextualSpacing/>
        <w:rPr>
          <w:rFonts w:eastAsia="SimSun"/>
          <w:b/>
          <w:iCs/>
        </w:rPr>
      </w:pPr>
    </w:p>
    <w:p w14:paraId="52D1FF30" w14:textId="77777777" w:rsidR="00A92744" w:rsidRPr="007F1EC7" w:rsidRDefault="00A92744" w:rsidP="00A92744">
      <w:pPr>
        <w:contextualSpacing/>
        <w:rPr>
          <w:rFonts w:eastAsia="SimSun"/>
          <w:b/>
          <w:i/>
        </w:rPr>
      </w:pPr>
      <w:r w:rsidRPr="007F1EC7">
        <w:rPr>
          <w:rFonts w:eastAsia="SimSun"/>
          <w:b/>
          <w:iCs/>
        </w:rPr>
        <w:t xml:space="preserve">Добавить позиции в </w:t>
      </w:r>
      <w:r w:rsidRPr="007F1EC7">
        <w:rPr>
          <w:rFonts w:eastAsia="SimSun"/>
          <w:b/>
          <w:i/>
        </w:rPr>
        <w:t>приложение 2 к Правилам ЭДО СЭД КО:</w:t>
      </w:r>
    </w:p>
    <w:p w14:paraId="5D37C44E" w14:textId="77777777" w:rsidR="00A92744" w:rsidRPr="003F254E" w:rsidRDefault="00A92744" w:rsidP="00A92744">
      <w:pPr>
        <w:contextualSpacing/>
        <w:rPr>
          <w:rFonts w:eastAsia="SimSun"/>
          <w:b/>
          <w:i/>
        </w:rPr>
      </w:pP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6"/>
        <w:gridCol w:w="2319"/>
        <w:gridCol w:w="1370"/>
        <w:gridCol w:w="544"/>
        <w:gridCol w:w="1025"/>
        <w:gridCol w:w="1040"/>
        <w:gridCol w:w="930"/>
        <w:gridCol w:w="927"/>
        <w:gridCol w:w="775"/>
        <w:gridCol w:w="1156"/>
        <w:gridCol w:w="1458"/>
        <w:gridCol w:w="1266"/>
        <w:gridCol w:w="881"/>
      </w:tblGrid>
      <w:tr w:rsidR="00A92744" w:rsidRPr="003F254E" w14:paraId="5C0A43DF" w14:textId="77777777" w:rsidTr="00663E21">
        <w:trPr>
          <w:trHeight w:val="605"/>
          <w:jc w:val="center"/>
        </w:trPr>
        <w:tc>
          <w:tcPr>
            <w:tcW w:w="510" w:type="pct"/>
            <w:shd w:val="clear" w:color="auto" w:fill="D9D9D9"/>
            <w:vAlign w:val="center"/>
          </w:tcPr>
          <w:p w14:paraId="3F72C572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760" w:type="pct"/>
            <w:shd w:val="clear" w:color="auto" w:fill="D9D9D9"/>
            <w:vAlign w:val="center"/>
          </w:tcPr>
          <w:p w14:paraId="310D697A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6A943699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178" w:type="pct"/>
            <w:shd w:val="clear" w:color="auto" w:fill="D9D9D9"/>
            <w:vAlign w:val="center"/>
          </w:tcPr>
          <w:p w14:paraId="52FF7E26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336" w:type="pct"/>
            <w:shd w:val="clear" w:color="auto" w:fill="D9D9D9"/>
            <w:vAlign w:val="center"/>
          </w:tcPr>
          <w:p w14:paraId="2E97473B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341" w:type="pct"/>
            <w:shd w:val="clear" w:color="auto" w:fill="D9D9D9"/>
            <w:vAlign w:val="center"/>
          </w:tcPr>
          <w:p w14:paraId="7C946A96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305" w:type="pct"/>
            <w:shd w:val="clear" w:color="auto" w:fill="D9D9D9"/>
            <w:vAlign w:val="center"/>
          </w:tcPr>
          <w:p w14:paraId="64C9F99F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304" w:type="pct"/>
            <w:shd w:val="clear" w:color="auto" w:fill="D9D9D9"/>
            <w:vAlign w:val="center"/>
          </w:tcPr>
          <w:p w14:paraId="337A2FCA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254" w:type="pct"/>
            <w:shd w:val="clear" w:color="auto" w:fill="D9D9D9"/>
            <w:vAlign w:val="center"/>
          </w:tcPr>
          <w:p w14:paraId="718828DA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379" w:type="pct"/>
            <w:shd w:val="clear" w:color="auto" w:fill="D9D9D9"/>
            <w:vAlign w:val="center"/>
          </w:tcPr>
          <w:p w14:paraId="0F94368C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478" w:type="pct"/>
            <w:shd w:val="clear" w:color="auto" w:fill="D9D9D9"/>
            <w:vAlign w:val="center"/>
          </w:tcPr>
          <w:p w14:paraId="43FD5C5F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69CD753C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289" w:type="pct"/>
            <w:shd w:val="clear" w:color="auto" w:fill="D9D9D9"/>
            <w:vAlign w:val="center"/>
          </w:tcPr>
          <w:p w14:paraId="0A177F01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F254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14:paraId="426FF4AC" w14:textId="77777777" w:rsidR="00A92744" w:rsidRPr="003F254E" w:rsidRDefault="00A92744" w:rsidP="00221B14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663E21" w:rsidRPr="003F254E" w14:paraId="6E7FBFAA" w14:textId="77777777" w:rsidTr="00663E21">
        <w:trPr>
          <w:trHeight w:val="4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10DAB69A" w14:textId="031569CF" w:rsidR="00663E21" w:rsidRPr="00663E21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663E21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FRSBR_</w:t>
            </w:r>
            <w:r w:rsidRPr="00663E21">
              <w:rPr>
                <w:rFonts w:ascii="Arial" w:hAnsi="Arial" w:cs="Arial"/>
                <w:sz w:val="17"/>
                <w:szCs w:val="17"/>
                <w:lang w:val="en-US"/>
              </w:rPr>
              <w:t>NCZ_</w:t>
            </w:r>
            <w:r w:rsidRPr="00663E21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CFR_REESTR_DDD_ELECTRIC_XML</w:t>
            </w:r>
          </w:p>
        </w:tc>
        <w:tc>
          <w:tcPr>
            <w:tcW w:w="760" w:type="pct"/>
            <w:shd w:val="clear" w:color="auto" w:fill="auto"/>
            <w:vAlign w:val="bottom"/>
          </w:tcPr>
          <w:p w14:paraId="319BFDB3" w14:textId="66DA3DE4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Реестр обязательств за электроэнергию по долгосрочным двусторонним договорам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48608801" w14:textId="693DC8F9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Регламент № 16, п. 7.6, приложение 38.20</w:t>
            </w:r>
          </w:p>
        </w:tc>
        <w:tc>
          <w:tcPr>
            <w:tcW w:w="178" w:type="pct"/>
            <w:shd w:val="clear" w:color="auto" w:fill="auto"/>
            <w:vAlign w:val="bottom"/>
          </w:tcPr>
          <w:p w14:paraId="3A4E6F3F" w14:textId="79A9BDEC" w:rsidR="00663E21" w:rsidRPr="001C3C50" w:rsidRDefault="00663E21" w:rsidP="00663E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xml</w:t>
            </w:r>
          </w:p>
        </w:tc>
        <w:tc>
          <w:tcPr>
            <w:tcW w:w="336" w:type="pct"/>
            <w:shd w:val="clear" w:color="auto" w:fill="auto"/>
            <w:vAlign w:val="bottom"/>
          </w:tcPr>
          <w:p w14:paraId="6E0E9867" w14:textId="01D248C9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АТС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40F9A36D" w14:textId="3A16EC12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ЦФР</w:t>
            </w:r>
          </w:p>
        </w:tc>
        <w:tc>
          <w:tcPr>
            <w:tcW w:w="305" w:type="pct"/>
            <w:shd w:val="clear" w:color="auto" w:fill="auto"/>
            <w:vAlign w:val="bottom"/>
          </w:tcPr>
          <w:p w14:paraId="43FF57C0" w14:textId="59A50FD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электронная почта (ASPMailer)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35D641B5" w14:textId="1EF51938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Нет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77A3983D" w14:textId="00D1102A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Нет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5A14540B" w14:textId="3173800E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1.3.6.1.4.1.18545.1.2.1.7</w:t>
            </w:r>
          </w:p>
        </w:tc>
        <w:tc>
          <w:tcPr>
            <w:tcW w:w="478" w:type="pct"/>
            <w:shd w:val="clear" w:color="auto" w:fill="auto"/>
            <w:vAlign w:val="bottom"/>
          </w:tcPr>
          <w:p w14:paraId="58E91BD0" w14:textId="3F441095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Блокнот</w:t>
            </w:r>
          </w:p>
        </w:tc>
        <w:tc>
          <w:tcPr>
            <w:tcW w:w="415" w:type="pct"/>
            <w:shd w:val="clear" w:color="auto" w:fill="auto"/>
            <w:vAlign w:val="bottom"/>
          </w:tcPr>
          <w:p w14:paraId="01DCD109" w14:textId="0BA2E7DF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5 лет</w:t>
            </w:r>
          </w:p>
        </w:tc>
        <w:tc>
          <w:tcPr>
            <w:tcW w:w="289" w:type="pct"/>
            <w:vAlign w:val="bottom"/>
          </w:tcPr>
          <w:p w14:paraId="0F4BEAEA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</w:tr>
      <w:tr w:rsidR="00663E21" w:rsidRPr="003F254E" w14:paraId="500AFCD0" w14:textId="77777777" w:rsidTr="00663E21">
        <w:trPr>
          <w:trHeight w:val="4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5A870947" w14:textId="0B36AA4C" w:rsidR="00663E21" w:rsidRPr="00663E21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663E21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FRSBR_NCZ_CFR_REESTR_DDD_POWER_XML</w:t>
            </w:r>
          </w:p>
        </w:tc>
        <w:tc>
          <w:tcPr>
            <w:tcW w:w="760" w:type="pct"/>
            <w:shd w:val="clear" w:color="auto" w:fill="auto"/>
            <w:vAlign w:val="bottom"/>
          </w:tcPr>
          <w:p w14:paraId="097BE1BB" w14:textId="4023421D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Реестр обязательств за мощность по долгосрочным двусторонним договорам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708F7CDA" w14:textId="5B948956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Регламент № 16, п. 7.6, приложение 38.21</w:t>
            </w:r>
          </w:p>
        </w:tc>
        <w:tc>
          <w:tcPr>
            <w:tcW w:w="178" w:type="pct"/>
            <w:shd w:val="clear" w:color="auto" w:fill="auto"/>
            <w:vAlign w:val="bottom"/>
          </w:tcPr>
          <w:p w14:paraId="4BB5A0B2" w14:textId="77777777" w:rsidR="00663E21" w:rsidRPr="001C3C50" w:rsidRDefault="00663E21" w:rsidP="00663E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xml</w:t>
            </w:r>
          </w:p>
        </w:tc>
        <w:tc>
          <w:tcPr>
            <w:tcW w:w="336" w:type="pct"/>
            <w:shd w:val="clear" w:color="auto" w:fill="auto"/>
            <w:vAlign w:val="bottom"/>
          </w:tcPr>
          <w:p w14:paraId="11E29CEA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АТС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3DAA8517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ЦФР</w:t>
            </w:r>
          </w:p>
        </w:tc>
        <w:tc>
          <w:tcPr>
            <w:tcW w:w="305" w:type="pct"/>
            <w:shd w:val="clear" w:color="auto" w:fill="auto"/>
            <w:vAlign w:val="bottom"/>
          </w:tcPr>
          <w:p w14:paraId="51C09327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электронная почта (ASPMailer)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63DA2A2A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Нет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439075C8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Нет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18036269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1.3.6.1.4.1.18545.1.2.1.7</w:t>
            </w:r>
          </w:p>
        </w:tc>
        <w:tc>
          <w:tcPr>
            <w:tcW w:w="478" w:type="pct"/>
            <w:shd w:val="clear" w:color="auto" w:fill="auto"/>
            <w:vAlign w:val="bottom"/>
          </w:tcPr>
          <w:p w14:paraId="54E30712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Блокнот</w:t>
            </w:r>
          </w:p>
        </w:tc>
        <w:tc>
          <w:tcPr>
            <w:tcW w:w="415" w:type="pct"/>
            <w:shd w:val="clear" w:color="auto" w:fill="auto"/>
            <w:vAlign w:val="bottom"/>
          </w:tcPr>
          <w:p w14:paraId="24932ED5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5 лет</w:t>
            </w:r>
          </w:p>
        </w:tc>
        <w:tc>
          <w:tcPr>
            <w:tcW w:w="289" w:type="pct"/>
            <w:vAlign w:val="bottom"/>
          </w:tcPr>
          <w:p w14:paraId="3D786D6E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</w:p>
        </w:tc>
      </w:tr>
      <w:tr w:rsidR="00663E21" w:rsidRPr="003F254E" w14:paraId="3002B667" w14:textId="77777777" w:rsidTr="00663E21">
        <w:trPr>
          <w:trHeight w:val="4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2DD2FFBF" w14:textId="134A4997" w:rsidR="00663E21" w:rsidRPr="00663E21" w:rsidRDefault="001F07D6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FRSBR_NPZ_PART_DDD_</w:t>
            </w:r>
            <w:r w:rsidR="00663E21" w:rsidRPr="00663E21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ELECTRIC_BUY</w:t>
            </w:r>
          </w:p>
        </w:tc>
        <w:tc>
          <w:tcPr>
            <w:tcW w:w="760" w:type="pct"/>
            <w:shd w:val="clear" w:color="auto" w:fill="auto"/>
            <w:vAlign w:val="bottom"/>
          </w:tcPr>
          <w:p w14:paraId="12AA06B9" w14:textId="4CAA8012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Отчет о стоимости покупки электроэнергии по долгосрочным двусторонним договорам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1FD0B3DC" w14:textId="37AD1E20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Регламент № 16, п. 7.10, приложение 38.22</w:t>
            </w:r>
          </w:p>
        </w:tc>
        <w:tc>
          <w:tcPr>
            <w:tcW w:w="178" w:type="pct"/>
            <w:shd w:val="clear" w:color="auto" w:fill="auto"/>
            <w:vAlign w:val="bottom"/>
          </w:tcPr>
          <w:p w14:paraId="2490D1CB" w14:textId="30A3593E" w:rsidR="00663E21" w:rsidRPr="001C3C50" w:rsidRDefault="00663E21" w:rsidP="00663E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xls</w:t>
            </w:r>
          </w:p>
        </w:tc>
        <w:tc>
          <w:tcPr>
            <w:tcW w:w="336" w:type="pct"/>
            <w:shd w:val="clear" w:color="auto" w:fill="auto"/>
            <w:vAlign w:val="bottom"/>
          </w:tcPr>
          <w:p w14:paraId="62CD2E8A" w14:textId="05A371A6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АТС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747F3D25" w14:textId="6A4BA3C6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Участник</w:t>
            </w:r>
          </w:p>
        </w:tc>
        <w:tc>
          <w:tcPr>
            <w:tcW w:w="305" w:type="pct"/>
            <w:shd w:val="clear" w:color="auto" w:fill="auto"/>
            <w:vAlign w:val="bottom"/>
          </w:tcPr>
          <w:p w14:paraId="5059AC8D" w14:textId="72D6E52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сайт, криптораздел участника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1B3D7DA8" w14:textId="3921FD88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210A671B" w14:textId="680827B1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27223ED1" w14:textId="1BE7909D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1.3.6.1.4.1.18545.1.2.1.5</w:t>
            </w:r>
          </w:p>
        </w:tc>
        <w:tc>
          <w:tcPr>
            <w:tcW w:w="478" w:type="pct"/>
            <w:shd w:val="clear" w:color="auto" w:fill="auto"/>
            <w:vAlign w:val="bottom"/>
          </w:tcPr>
          <w:p w14:paraId="67D0A0C1" w14:textId="1DA38C50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Excel</w:t>
            </w:r>
          </w:p>
        </w:tc>
        <w:tc>
          <w:tcPr>
            <w:tcW w:w="415" w:type="pct"/>
            <w:shd w:val="clear" w:color="auto" w:fill="auto"/>
            <w:vAlign w:val="bottom"/>
          </w:tcPr>
          <w:p w14:paraId="49B3FB3B" w14:textId="264A9229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5 лет</w:t>
            </w:r>
          </w:p>
        </w:tc>
        <w:tc>
          <w:tcPr>
            <w:tcW w:w="289" w:type="pct"/>
            <w:vAlign w:val="bottom"/>
          </w:tcPr>
          <w:p w14:paraId="18B9EE96" w14:textId="15D5F21C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 5 лет</w:t>
            </w:r>
          </w:p>
        </w:tc>
      </w:tr>
      <w:tr w:rsidR="00663E21" w:rsidRPr="003F254E" w14:paraId="0DBC266B" w14:textId="77777777" w:rsidTr="00663E21">
        <w:trPr>
          <w:trHeight w:val="4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4B2D75FF" w14:textId="30292BCC" w:rsidR="00663E21" w:rsidRPr="00663E21" w:rsidRDefault="001F07D6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FRSBR_NPZ_PART_DDD_ELECTRIC</w:t>
            </w:r>
            <w:r w:rsidR="00663E21" w:rsidRPr="00663E21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_SELL</w:t>
            </w:r>
          </w:p>
        </w:tc>
        <w:tc>
          <w:tcPr>
            <w:tcW w:w="760" w:type="pct"/>
            <w:shd w:val="clear" w:color="auto" w:fill="auto"/>
            <w:vAlign w:val="bottom"/>
          </w:tcPr>
          <w:p w14:paraId="2A148890" w14:textId="5844FB9D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Отчет о стоимости продажи электроэнергии по долгосрочным двусторонним договорам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70C7B661" w14:textId="0AB255A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Регламент № 16, п. 7.10, приложение 38.22</w:t>
            </w:r>
          </w:p>
        </w:tc>
        <w:tc>
          <w:tcPr>
            <w:tcW w:w="178" w:type="pct"/>
            <w:shd w:val="clear" w:color="auto" w:fill="auto"/>
            <w:vAlign w:val="bottom"/>
          </w:tcPr>
          <w:p w14:paraId="38AC9EAD" w14:textId="555702BF" w:rsidR="00663E21" w:rsidRPr="001C3C50" w:rsidRDefault="00663E21" w:rsidP="00663E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xls</w:t>
            </w:r>
          </w:p>
        </w:tc>
        <w:tc>
          <w:tcPr>
            <w:tcW w:w="336" w:type="pct"/>
            <w:shd w:val="clear" w:color="auto" w:fill="auto"/>
            <w:vAlign w:val="bottom"/>
          </w:tcPr>
          <w:p w14:paraId="51501B01" w14:textId="06112D4F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АТС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0928CC22" w14:textId="5C03F3F5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Участник</w:t>
            </w:r>
          </w:p>
        </w:tc>
        <w:tc>
          <w:tcPr>
            <w:tcW w:w="305" w:type="pct"/>
            <w:shd w:val="clear" w:color="auto" w:fill="auto"/>
            <w:vAlign w:val="bottom"/>
          </w:tcPr>
          <w:p w14:paraId="7D2BF4DD" w14:textId="1EB2EA0E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сайт, криптораздел участника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1A5DAB30" w14:textId="50C9CBB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167D0F4E" w14:textId="689900E6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56C0E605" w14:textId="50C4541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1.3.6.1.4.1.18545.1.2.1.5</w:t>
            </w:r>
          </w:p>
        </w:tc>
        <w:tc>
          <w:tcPr>
            <w:tcW w:w="478" w:type="pct"/>
            <w:shd w:val="clear" w:color="auto" w:fill="auto"/>
            <w:vAlign w:val="bottom"/>
          </w:tcPr>
          <w:p w14:paraId="414540FB" w14:textId="16DADCB6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Excel</w:t>
            </w:r>
          </w:p>
        </w:tc>
        <w:tc>
          <w:tcPr>
            <w:tcW w:w="415" w:type="pct"/>
            <w:shd w:val="clear" w:color="auto" w:fill="auto"/>
            <w:vAlign w:val="bottom"/>
          </w:tcPr>
          <w:p w14:paraId="18DABDFE" w14:textId="6551EA3D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5 лет</w:t>
            </w:r>
          </w:p>
        </w:tc>
        <w:tc>
          <w:tcPr>
            <w:tcW w:w="289" w:type="pct"/>
            <w:vAlign w:val="bottom"/>
          </w:tcPr>
          <w:p w14:paraId="1AB786D4" w14:textId="129401E0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 5 лет</w:t>
            </w:r>
          </w:p>
        </w:tc>
      </w:tr>
      <w:tr w:rsidR="00663E21" w:rsidRPr="003F254E" w14:paraId="3C80D306" w14:textId="77777777" w:rsidTr="00663E21">
        <w:trPr>
          <w:trHeight w:val="469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7CC7DDF3" w14:textId="0EEFCEF3" w:rsidR="00663E21" w:rsidRPr="00663E21" w:rsidRDefault="001F07D6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FRSBR_NPZ_PART_DDD_</w:t>
            </w:r>
            <w:r w:rsidR="00663E21" w:rsidRPr="00663E21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POWER _BUY</w:t>
            </w:r>
          </w:p>
        </w:tc>
        <w:tc>
          <w:tcPr>
            <w:tcW w:w="760" w:type="pct"/>
            <w:shd w:val="clear" w:color="auto" w:fill="auto"/>
            <w:vAlign w:val="bottom"/>
          </w:tcPr>
          <w:p w14:paraId="1A9AB714" w14:textId="06747C78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Отчет о стоимости покупки мощности по долгосрочным двусторонним договорам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3C6E4139" w14:textId="16D18BC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Регламент № 16, п. 7.10, приложение 38.23</w:t>
            </w:r>
          </w:p>
        </w:tc>
        <w:tc>
          <w:tcPr>
            <w:tcW w:w="178" w:type="pct"/>
            <w:shd w:val="clear" w:color="auto" w:fill="auto"/>
            <w:vAlign w:val="bottom"/>
          </w:tcPr>
          <w:p w14:paraId="6CC90211" w14:textId="77777777" w:rsidR="00663E21" w:rsidRPr="001C3C50" w:rsidRDefault="00663E21" w:rsidP="00663E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xls</w:t>
            </w:r>
          </w:p>
        </w:tc>
        <w:tc>
          <w:tcPr>
            <w:tcW w:w="336" w:type="pct"/>
            <w:shd w:val="clear" w:color="auto" w:fill="auto"/>
            <w:vAlign w:val="bottom"/>
          </w:tcPr>
          <w:p w14:paraId="7661489F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АТС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0D2C051C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Участник</w:t>
            </w:r>
          </w:p>
        </w:tc>
        <w:tc>
          <w:tcPr>
            <w:tcW w:w="305" w:type="pct"/>
            <w:shd w:val="clear" w:color="auto" w:fill="auto"/>
            <w:vAlign w:val="bottom"/>
          </w:tcPr>
          <w:p w14:paraId="6CCCB4B2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сайт, криптораздел участника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043D1358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361BC20E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61F05792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1.3.6.1.4.1.18545.1.2.1.5</w:t>
            </w:r>
          </w:p>
        </w:tc>
        <w:tc>
          <w:tcPr>
            <w:tcW w:w="478" w:type="pct"/>
            <w:shd w:val="clear" w:color="auto" w:fill="auto"/>
            <w:vAlign w:val="bottom"/>
          </w:tcPr>
          <w:p w14:paraId="5C5C56A0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Excel</w:t>
            </w:r>
          </w:p>
        </w:tc>
        <w:tc>
          <w:tcPr>
            <w:tcW w:w="415" w:type="pct"/>
            <w:shd w:val="clear" w:color="auto" w:fill="auto"/>
            <w:vAlign w:val="bottom"/>
          </w:tcPr>
          <w:p w14:paraId="5D74291E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5 лет</w:t>
            </w:r>
          </w:p>
        </w:tc>
        <w:tc>
          <w:tcPr>
            <w:tcW w:w="289" w:type="pct"/>
            <w:vAlign w:val="bottom"/>
          </w:tcPr>
          <w:p w14:paraId="4C5A3A71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 5 лет</w:t>
            </w:r>
          </w:p>
        </w:tc>
      </w:tr>
      <w:tr w:rsidR="00663E21" w:rsidRPr="003F254E" w14:paraId="1D7F9031" w14:textId="77777777" w:rsidTr="00663E21">
        <w:trPr>
          <w:trHeight w:val="560"/>
          <w:jc w:val="center"/>
        </w:trPr>
        <w:tc>
          <w:tcPr>
            <w:tcW w:w="510" w:type="pct"/>
            <w:shd w:val="clear" w:color="auto" w:fill="auto"/>
            <w:vAlign w:val="center"/>
          </w:tcPr>
          <w:p w14:paraId="352C5C15" w14:textId="78972CFB" w:rsidR="00663E21" w:rsidRPr="00663E21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663E21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FRSBR_NPZ_PART_DDD_POWER_SELL</w:t>
            </w:r>
          </w:p>
        </w:tc>
        <w:tc>
          <w:tcPr>
            <w:tcW w:w="760" w:type="pct"/>
            <w:shd w:val="clear" w:color="auto" w:fill="auto"/>
            <w:vAlign w:val="bottom"/>
          </w:tcPr>
          <w:p w14:paraId="01D54F60" w14:textId="47AD5C1F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Отчет о стоимости продажи мощности по долгосрочным двусторонним договорам</w:t>
            </w:r>
          </w:p>
        </w:tc>
        <w:tc>
          <w:tcPr>
            <w:tcW w:w="449" w:type="pct"/>
            <w:shd w:val="clear" w:color="auto" w:fill="auto"/>
            <w:vAlign w:val="bottom"/>
          </w:tcPr>
          <w:p w14:paraId="6F52BCC3" w14:textId="6A4C5E0E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Регламент № 16, п. 7.10, приложение 38.23</w:t>
            </w:r>
          </w:p>
        </w:tc>
        <w:tc>
          <w:tcPr>
            <w:tcW w:w="178" w:type="pct"/>
            <w:shd w:val="clear" w:color="auto" w:fill="auto"/>
            <w:vAlign w:val="bottom"/>
          </w:tcPr>
          <w:p w14:paraId="54206918" w14:textId="77777777" w:rsidR="00663E21" w:rsidRPr="001C3C50" w:rsidRDefault="00663E21" w:rsidP="00663E2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xls</w:t>
            </w:r>
          </w:p>
        </w:tc>
        <w:tc>
          <w:tcPr>
            <w:tcW w:w="336" w:type="pct"/>
            <w:shd w:val="clear" w:color="auto" w:fill="auto"/>
            <w:vAlign w:val="bottom"/>
          </w:tcPr>
          <w:p w14:paraId="7A6CAFFB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АТС</w:t>
            </w:r>
          </w:p>
        </w:tc>
        <w:tc>
          <w:tcPr>
            <w:tcW w:w="341" w:type="pct"/>
            <w:shd w:val="clear" w:color="auto" w:fill="auto"/>
            <w:vAlign w:val="bottom"/>
          </w:tcPr>
          <w:p w14:paraId="36A83076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Участник</w:t>
            </w:r>
          </w:p>
        </w:tc>
        <w:tc>
          <w:tcPr>
            <w:tcW w:w="305" w:type="pct"/>
            <w:shd w:val="clear" w:color="auto" w:fill="auto"/>
            <w:vAlign w:val="bottom"/>
          </w:tcPr>
          <w:p w14:paraId="6D57F781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сайт, криптораздел участника</w:t>
            </w:r>
          </w:p>
        </w:tc>
        <w:tc>
          <w:tcPr>
            <w:tcW w:w="304" w:type="pct"/>
            <w:shd w:val="clear" w:color="auto" w:fill="auto"/>
            <w:vAlign w:val="bottom"/>
          </w:tcPr>
          <w:p w14:paraId="62BF0B7E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254" w:type="pct"/>
            <w:shd w:val="clear" w:color="auto" w:fill="auto"/>
            <w:vAlign w:val="bottom"/>
          </w:tcPr>
          <w:p w14:paraId="5628D5E3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379" w:type="pct"/>
            <w:shd w:val="clear" w:color="auto" w:fill="auto"/>
            <w:vAlign w:val="bottom"/>
          </w:tcPr>
          <w:p w14:paraId="77A23BA1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1.3.6.1.4.1.18545.1.2.1.5</w:t>
            </w:r>
          </w:p>
        </w:tc>
        <w:tc>
          <w:tcPr>
            <w:tcW w:w="478" w:type="pct"/>
            <w:shd w:val="clear" w:color="auto" w:fill="auto"/>
            <w:vAlign w:val="bottom"/>
          </w:tcPr>
          <w:p w14:paraId="25D68B59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Excel</w:t>
            </w:r>
          </w:p>
        </w:tc>
        <w:tc>
          <w:tcPr>
            <w:tcW w:w="415" w:type="pct"/>
            <w:shd w:val="clear" w:color="auto" w:fill="auto"/>
            <w:vAlign w:val="bottom"/>
          </w:tcPr>
          <w:p w14:paraId="32AC928D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5 лет</w:t>
            </w:r>
          </w:p>
        </w:tc>
        <w:tc>
          <w:tcPr>
            <w:tcW w:w="289" w:type="pct"/>
            <w:vAlign w:val="bottom"/>
          </w:tcPr>
          <w:p w14:paraId="217EEE10" w14:textId="77777777" w:rsidR="00663E21" w:rsidRPr="001C3C50" w:rsidRDefault="00663E21" w:rsidP="00663E21">
            <w:pPr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1C3C50">
              <w:rPr>
                <w:rFonts w:ascii="Arial" w:hAnsi="Arial" w:cs="Arial"/>
                <w:color w:val="000000"/>
                <w:sz w:val="17"/>
                <w:szCs w:val="17"/>
              </w:rPr>
              <w:t> 5 лет</w:t>
            </w:r>
          </w:p>
        </w:tc>
      </w:tr>
    </w:tbl>
    <w:p w14:paraId="14830E7C" w14:textId="77777777" w:rsidR="006D1020" w:rsidRDefault="006D1020" w:rsidP="006D1020">
      <w:pPr>
        <w:widowControl w:val="0"/>
        <w:spacing w:line="276" w:lineRule="auto"/>
        <w:ind w:left="3540" w:firstLine="708"/>
        <w:jc w:val="right"/>
        <w:rPr>
          <w:b/>
          <w:sz w:val="28"/>
          <w:szCs w:val="28"/>
        </w:rPr>
      </w:pPr>
    </w:p>
    <w:p w14:paraId="0891DD8C" w14:textId="77777777" w:rsidR="00A33AEC" w:rsidRPr="000158B4" w:rsidRDefault="00A33AEC" w:rsidP="004E6514">
      <w:pPr>
        <w:spacing w:line="276" w:lineRule="auto"/>
        <w:rPr>
          <w:sz w:val="24"/>
          <w:szCs w:val="24"/>
        </w:rPr>
      </w:pPr>
    </w:p>
    <w:sectPr w:rsidR="00A33AEC" w:rsidRPr="000158B4" w:rsidSect="004E6514">
      <w:pgSz w:w="16838" w:h="11906" w:orient="landscape" w:code="9"/>
      <w:pgMar w:top="993" w:right="1134" w:bottom="62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A90DC" w14:textId="77777777" w:rsidR="008F4B71" w:rsidRDefault="008F4B71">
      <w:r>
        <w:separator/>
      </w:r>
    </w:p>
  </w:endnote>
  <w:endnote w:type="continuationSeparator" w:id="0">
    <w:p w14:paraId="4412F7F0" w14:textId="77777777" w:rsidR="008F4B71" w:rsidRDefault="008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0B09" w14:textId="7293DF44" w:rsidR="00EA3BA5" w:rsidRDefault="00EA3BA5">
    <w:pPr>
      <w:pStyle w:val="a9"/>
      <w:jc w:val="center"/>
    </w:pPr>
  </w:p>
  <w:p w14:paraId="4AEF2239" w14:textId="77777777" w:rsidR="00EA3BA5" w:rsidRDefault="00EA3B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8945" w14:textId="77777777" w:rsidR="00EA3BA5" w:rsidRPr="0091146A" w:rsidRDefault="00EA3BA5" w:rsidP="009114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A030B" w14:textId="77777777" w:rsidR="008F4B71" w:rsidRDefault="008F4B71">
      <w:r>
        <w:separator/>
      </w:r>
    </w:p>
  </w:footnote>
  <w:footnote w:type="continuationSeparator" w:id="0">
    <w:p w14:paraId="31BFAB0B" w14:textId="77777777" w:rsidR="008F4B71" w:rsidRDefault="008F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870011"/>
      <w:docPartObj>
        <w:docPartGallery w:val="Page Numbers (Top of Page)"/>
        <w:docPartUnique/>
      </w:docPartObj>
    </w:sdtPr>
    <w:sdtEndPr/>
    <w:sdtContent>
      <w:p w14:paraId="2BD9E1C7" w14:textId="1A23F07A" w:rsidR="00EA3BA5" w:rsidRDefault="00EA3B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25">
          <w:rPr>
            <w:noProof/>
          </w:rPr>
          <w:t>21</w:t>
        </w:r>
        <w:r>
          <w:fldChar w:fldCharType="end"/>
        </w:r>
      </w:p>
    </w:sdtContent>
  </w:sdt>
  <w:p w14:paraId="60B76097" w14:textId="77777777" w:rsidR="00EA3BA5" w:rsidRDefault="00EA3BA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08192"/>
      <w:docPartObj>
        <w:docPartGallery w:val="Page Numbers (Top of Page)"/>
        <w:docPartUnique/>
      </w:docPartObj>
    </w:sdtPr>
    <w:sdtEndPr/>
    <w:sdtContent>
      <w:p w14:paraId="3DAA873F" w14:textId="63651493" w:rsidR="00EA3BA5" w:rsidRDefault="00EA3BA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25">
          <w:rPr>
            <w:noProof/>
          </w:rPr>
          <w:t>47</w:t>
        </w:r>
        <w:r>
          <w:fldChar w:fldCharType="end"/>
        </w:r>
      </w:p>
    </w:sdtContent>
  </w:sdt>
  <w:p w14:paraId="52135C05" w14:textId="77777777" w:rsidR="00EA3BA5" w:rsidRDefault="00EA3B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BFC0376"/>
    <w:lvl w:ilvl="0">
      <w:start w:val="4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80"/>
        </w:tabs>
        <w:ind w:left="180" w:firstLine="0"/>
      </w:pPr>
      <w:rPr>
        <w:rFonts w:cs="Times New Roman" w:hint="default"/>
      </w:rPr>
    </w:lvl>
    <w:lvl w:ilvl="2">
      <w:start w:val="4"/>
      <w:numFmt w:val="decimal"/>
      <w:lvlText w:val="4.%3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3.2.%4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978744E"/>
    <w:multiLevelType w:val="hybridMultilevel"/>
    <w:tmpl w:val="36C693E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1AF"/>
    <w:multiLevelType w:val="multilevel"/>
    <w:tmpl w:val="ED9C069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134"/>
        </w:tabs>
        <w:ind w:left="2134" w:hanging="432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" w15:restartNumberingAfterBreak="0">
    <w:nsid w:val="13334344"/>
    <w:multiLevelType w:val="multilevel"/>
    <w:tmpl w:val="6088BC36"/>
    <w:lvl w:ilvl="0">
      <w:start w:val="14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XXXVII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3572343"/>
    <w:multiLevelType w:val="hybridMultilevel"/>
    <w:tmpl w:val="D982D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A22"/>
    <w:multiLevelType w:val="multilevel"/>
    <w:tmpl w:val="31DAD13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D7E43"/>
    <w:multiLevelType w:val="hybridMultilevel"/>
    <w:tmpl w:val="59E4E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1B4"/>
    <w:multiLevelType w:val="multilevel"/>
    <w:tmpl w:val="F048BFE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D17E8"/>
    <w:multiLevelType w:val="multilevel"/>
    <w:tmpl w:val="F048BFE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E9780A"/>
    <w:multiLevelType w:val="hybridMultilevel"/>
    <w:tmpl w:val="EC6A39DC"/>
    <w:lvl w:ilvl="0" w:tplc="E294F294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4C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0A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63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EF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7E6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E5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0D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6C5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1B3039"/>
    <w:multiLevelType w:val="hybridMultilevel"/>
    <w:tmpl w:val="4EDA67CE"/>
    <w:lvl w:ilvl="0" w:tplc="041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 w15:restartNumberingAfterBreak="0">
    <w:nsid w:val="27ED5F89"/>
    <w:multiLevelType w:val="hybridMultilevel"/>
    <w:tmpl w:val="CF28C410"/>
    <w:lvl w:ilvl="0" w:tplc="AD26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A1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994F8B"/>
    <w:multiLevelType w:val="hybridMultilevel"/>
    <w:tmpl w:val="C7B2B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6EFB"/>
    <w:multiLevelType w:val="hybridMultilevel"/>
    <w:tmpl w:val="C88E6C6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172262F"/>
    <w:multiLevelType w:val="hybridMultilevel"/>
    <w:tmpl w:val="4210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45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312EB9"/>
    <w:multiLevelType w:val="hybridMultilevel"/>
    <w:tmpl w:val="30FA457C"/>
    <w:lvl w:ilvl="0" w:tplc="AD2605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5B3457"/>
    <w:multiLevelType w:val="multilevel"/>
    <w:tmpl w:val="59DA5C5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46656C"/>
    <w:multiLevelType w:val="hybridMultilevel"/>
    <w:tmpl w:val="1618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005FA"/>
    <w:multiLevelType w:val="hybridMultilevel"/>
    <w:tmpl w:val="59E4E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A0A56"/>
    <w:multiLevelType w:val="multilevel"/>
    <w:tmpl w:val="8A9282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544AC"/>
    <w:multiLevelType w:val="hybridMultilevel"/>
    <w:tmpl w:val="59E4E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B7D0A"/>
    <w:multiLevelType w:val="hybridMultilevel"/>
    <w:tmpl w:val="46A8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B736D"/>
    <w:multiLevelType w:val="multilevel"/>
    <w:tmpl w:val="A9A4A35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DBD10EB"/>
    <w:multiLevelType w:val="multilevel"/>
    <w:tmpl w:val="7416D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11E9F"/>
    <w:multiLevelType w:val="hybridMultilevel"/>
    <w:tmpl w:val="FF74D0DE"/>
    <w:lvl w:ilvl="0" w:tplc="04190005">
      <w:start w:val="10"/>
      <w:numFmt w:val="bullet"/>
      <w:lvlText w:val="-"/>
      <w:lvlJc w:val="left"/>
      <w:pPr>
        <w:ind w:left="2136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F77959"/>
    <w:multiLevelType w:val="hybridMultilevel"/>
    <w:tmpl w:val="B15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47DF"/>
    <w:multiLevelType w:val="hybridMultilevel"/>
    <w:tmpl w:val="06B24700"/>
    <w:lvl w:ilvl="0" w:tplc="41A6FAE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37099B"/>
    <w:multiLevelType w:val="hybridMultilevel"/>
    <w:tmpl w:val="6700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D26055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093"/>
    <w:multiLevelType w:val="hybridMultilevel"/>
    <w:tmpl w:val="5EE0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7A70"/>
    <w:multiLevelType w:val="hybridMultilevel"/>
    <w:tmpl w:val="46745F54"/>
    <w:lvl w:ilvl="0" w:tplc="A4E225F4">
      <w:start w:val="1"/>
      <w:numFmt w:val="decimal"/>
      <w:lvlText w:val="%1)"/>
      <w:lvlJc w:val="left"/>
      <w:pPr>
        <w:ind w:left="677" w:hanging="360"/>
      </w:pPr>
      <w:rPr>
        <w:rFonts w:ascii="Arial Narrow" w:hAnsi="Arial Narrow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73E44DF3"/>
    <w:multiLevelType w:val="hybridMultilevel"/>
    <w:tmpl w:val="59E4E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B59B4"/>
    <w:multiLevelType w:val="hybridMultilevel"/>
    <w:tmpl w:val="59E4E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65B37"/>
    <w:multiLevelType w:val="hybridMultilevel"/>
    <w:tmpl w:val="3176E08A"/>
    <w:lvl w:ilvl="0" w:tplc="AD260556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6" w15:restartNumberingAfterBreak="0">
    <w:nsid w:val="7AB700B0"/>
    <w:multiLevelType w:val="multilevel"/>
    <w:tmpl w:val="6D54AEF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E97324F"/>
    <w:multiLevelType w:val="multilevel"/>
    <w:tmpl w:val="0AB07556"/>
    <w:lvl w:ilvl="0">
      <w:start w:val="19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25"/>
  </w:num>
  <w:num w:numId="3">
    <w:abstractNumId w:val="36"/>
  </w:num>
  <w:num w:numId="4">
    <w:abstractNumId w:val="11"/>
  </w:num>
  <w:num w:numId="5">
    <w:abstractNumId w:val="7"/>
  </w:num>
  <w:num w:numId="6">
    <w:abstractNumId w:val="30"/>
  </w:num>
  <w:num w:numId="7">
    <w:abstractNumId w:val="6"/>
  </w:num>
  <w:num w:numId="8">
    <w:abstractNumId w:val="21"/>
  </w:num>
  <w:num w:numId="9">
    <w:abstractNumId w:val="33"/>
  </w:num>
  <w:num w:numId="10">
    <w:abstractNumId w:val="26"/>
  </w:num>
  <w:num w:numId="11">
    <w:abstractNumId w:val="18"/>
  </w:num>
  <w:num w:numId="12">
    <w:abstractNumId w:val="16"/>
  </w:num>
  <w:num w:numId="13">
    <w:abstractNumId w:val="35"/>
  </w:num>
  <w:num w:numId="14">
    <w:abstractNumId w:val="12"/>
  </w:num>
  <w:num w:numId="15">
    <w:abstractNumId w:val="0"/>
  </w:num>
  <w:num w:numId="16">
    <w:abstractNumId w:val="3"/>
  </w:num>
  <w:num w:numId="17">
    <w:abstractNumId w:val="1"/>
  </w:num>
  <w:num w:numId="18">
    <w:abstractNumId w:val="22"/>
  </w:num>
  <w:num w:numId="19">
    <w:abstractNumId w:val="5"/>
  </w:num>
  <w:num w:numId="20">
    <w:abstractNumId w:val="19"/>
  </w:num>
  <w:num w:numId="21">
    <w:abstractNumId w:val="20"/>
  </w:num>
  <w:num w:numId="22">
    <w:abstractNumId w:val="15"/>
  </w:num>
  <w:num w:numId="23">
    <w:abstractNumId w:val="29"/>
  </w:num>
  <w:num w:numId="24">
    <w:abstractNumId w:val="2"/>
  </w:num>
  <w:num w:numId="25">
    <w:abstractNumId w:val="34"/>
  </w:num>
  <w:num w:numId="26">
    <w:abstractNumId w:val="23"/>
  </w:num>
  <w:num w:numId="27">
    <w:abstractNumId w:val="28"/>
  </w:num>
  <w:num w:numId="28">
    <w:abstractNumId w:val="24"/>
  </w:num>
  <w:num w:numId="29">
    <w:abstractNumId w:val="31"/>
  </w:num>
  <w:num w:numId="30">
    <w:abstractNumId w:val="17"/>
  </w:num>
  <w:num w:numId="31">
    <w:abstractNumId w:val="14"/>
  </w:num>
  <w:num w:numId="32">
    <w:abstractNumId w:val="13"/>
  </w:num>
  <w:num w:numId="33">
    <w:abstractNumId w:val="10"/>
  </w:num>
  <w:num w:numId="34">
    <w:abstractNumId w:val="8"/>
  </w:num>
  <w:num w:numId="35">
    <w:abstractNumId w:val="37"/>
  </w:num>
  <w:num w:numId="36">
    <w:abstractNumId w:val="2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8D"/>
    <w:rsid w:val="00000115"/>
    <w:rsid w:val="00000710"/>
    <w:rsid w:val="00000D91"/>
    <w:rsid w:val="000012A1"/>
    <w:rsid w:val="000022BC"/>
    <w:rsid w:val="000037C7"/>
    <w:rsid w:val="00003D56"/>
    <w:rsid w:val="000040CC"/>
    <w:rsid w:val="0000479E"/>
    <w:rsid w:val="00004A70"/>
    <w:rsid w:val="00005280"/>
    <w:rsid w:val="000052D6"/>
    <w:rsid w:val="000058CA"/>
    <w:rsid w:val="00005986"/>
    <w:rsid w:val="00006199"/>
    <w:rsid w:val="00006B3D"/>
    <w:rsid w:val="00007734"/>
    <w:rsid w:val="00007AD6"/>
    <w:rsid w:val="000100C0"/>
    <w:rsid w:val="00011591"/>
    <w:rsid w:val="0001173C"/>
    <w:rsid w:val="00011BA9"/>
    <w:rsid w:val="00011F12"/>
    <w:rsid w:val="00012382"/>
    <w:rsid w:val="000123F2"/>
    <w:rsid w:val="00012C53"/>
    <w:rsid w:val="000138A3"/>
    <w:rsid w:val="00013C5D"/>
    <w:rsid w:val="00014275"/>
    <w:rsid w:val="000158B4"/>
    <w:rsid w:val="00016289"/>
    <w:rsid w:val="0001678A"/>
    <w:rsid w:val="00017BA0"/>
    <w:rsid w:val="0002042A"/>
    <w:rsid w:val="0002068B"/>
    <w:rsid w:val="0002086E"/>
    <w:rsid w:val="000208CE"/>
    <w:rsid w:val="00021359"/>
    <w:rsid w:val="000232C3"/>
    <w:rsid w:val="0002361C"/>
    <w:rsid w:val="00023AD2"/>
    <w:rsid w:val="000248FE"/>
    <w:rsid w:val="00025133"/>
    <w:rsid w:val="00025244"/>
    <w:rsid w:val="000252D2"/>
    <w:rsid w:val="0002775B"/>
    <w:rsid w:val="00027DE4"/>
    <w:rsid w:val="00027E99"/>
    <w:rsid w:val="000304D2"/>
    <w:rsid w:val="00030CFB"/>
    <w:rsid w:val="000314AB"/>
    <w:rsid w:val="00033091"/>
    <w:rsid w:val="00033443"/>
    <w:rsid w:val="00033788"/>
    <w:rsid w:val="000341A9"/>
    <w:rsid w:val="00034380"/>
    <w:rsid w:val="000355E4"/>
    <w:rsid w:val="000361B6"/>
    <w:rsid w:val="0003622F"/>
    <w:rsid w:val="00036798"/>
    <w:rsid w:val="00036E99"/>
    <w:rsid w:val="0004059D"/>
    <w:rsid w:val="00040661"/>
    <w:rsid w:val="00040CE1"/>
    <w:rsid w:val="00042CCC"/>
    <w:rsid w:val="00044DC2"/>
    <w:rsid w:val="000458C0"/>
    <w:rsid w:val="00045BE3"/>
    <w:rsid w:val="00046BE9"/>
    <w:rsid w:val="00047F1E"/>
    <w:rsid w:val="0005039E"/>
    <w:rsid w:val="000508DB"/>
    <w:rsid w:val="000528B6"/>
    <w:rsid w:val="00052C6B"/>
    <w:rsid w:val="0005373A"/>
    <w:rsid w:val="000545C5"/>
    <w:rsid w:val="000568BE"/>
    <w:rsid w:val="00056EAF"/>
    <w:rsid w:val="0006005F"/>
    <w:rsid w:val="000601AE"/>
    <w:rsid w:val="0006049F"/>
    <w:rsid w:val="000651F4"/>
    <w:rsid w:val="00065E37"/>
    <w:rsid w:val="0006781E"/>
    <w:rsid w:val="00067ABB"/>
    <w:rsid w:val="000713DB"/>
    <w:rsid w:val="00071C83"/>
    <w:rsid w:val="000728C7"/>
    <w:rsid w:val="0007377E"/>
    <w:rsid w:val="00073DDE"/>
    <w:rsid w:val="00073FB9"/>
    <w:rsid w:val="00074641"/>
    <w:rsid w:val="000749C6"/>
    <w:rsid w:val="000751AF"/>
    <w:rsid w:val="00075E89"/>
    <w:rsid w:val="0007729D"/>
    <w:rsid w:val="000772BE"/>
    <w:rsid w:val="000774F5"/>
    <w:rsid w:val="00077CA0"/>
    <w:rsid w:val="000807B3"/>
    <w:rsid w:val="00080C8C"/>
    <w:rsid w:val="0008284C"/>
    <w:rsid w:val="00082E19"/>
    <w:rsid w:val="00083804"/>
    <w:rsid w:val="0008471C"/>
    <w:rsid w:val="00084A2A"/>
    <w:rsid w:val="0008502D"/>
    <w:rsid w:val="00085055"/>
    <w:rsid w:val="00085D2C"/>
    <w:rsid w:val="0008789F"/>
    <w:rsid w:val="00087F25"/>
    <w:rsid w:val="000904D4"/>
    <w:rsid w:val="00090CCB"/>
    <w:rsid w:val="00090D17"/>
    <w:rsid w:val="0009136F"/>
    <w:rsid w:val="00091E1D"/>
    <w:rsid w:val="0009264A"/>
    <w:rsid w:val="00092EBA"/>
    <w:rsid w:val="000930D0"/>
    <w:rsid w:val="0009342F"/>
    <w:rsid w:val="0009365D"/>
    <w:rsid w:val="00093CE1"/>
    <w:rsid w:val="000946F7"/>
    <w:rsid w:val="00094924"/>
    <w:rsid w:val="00094E98"/>
    <w:rsid w:val="000959DC"/>
    <w:rsid w:val="00095E5B"/>
    <w:rsid w:val="0009656A"/>
    <w:rsid w:val="00096A39"/>
    <w:rsid w:val="00096E82"/>
    <w:rsid w:val="000A0215"/>
    <w:rsid w:val="000A0A8F"/>
    <w:rsid w:val="000A0C44"/>
    <w:rsid w:val="000A11EF"/>
    <w:rsid w:val="000A19F2"/>
    <w:rsid w:val="000A1F7F"/>
    <w:rsid w:val="000A2301"/>
    <w:rsid w:val="000A31EC"/>
    <w:rsid w:val="000A684E"/>
    <w:rsid w:val="000A6962"/>
    <w:rsid w:val="000A69DB"/>
    <w:rsid w:val="000A6EEB"/>
    <w:rsid w:val="000A7B0A"/>
    <w:rsid w:val="000B0E1E"/>
    <w:rsid w:val="000B2125"/>
    <w:rsid w:val="000B2ABD"/>
    <w:rsid w:val="000B2C03"/>
    <w:rsid w:val="000B4542"/>
    <w:rsid w:val="000B48B9"/>
    <w:rsid w:val="000B4C5D"/>
    <w:rsid w:val="000B5213"/>
    <w:rsid w:val="000B52BF"/>
    <w:rsid w:val="000B54A5"/>
    <w:rsid w:val="000B65C2"/>
    <w:rsid w:val="000B796E"/>
    <w:rsid w:val="000C0449"/>
    <w:rsid w:val="000C0FCD"/>
    <w:rsid w:val="000C409B"/>
    <w:rsid w:val="000C4A9A"/>
    <w:rsid w:val="000C5317"/>
    <w:rsid w:val="000C5B81"/>
    <w:rsid w:val="000C5F0A"/>
    <w:rsid w:val="000C6B66"/>
    <w:rsid w:val="000C7586"/>
    <w:rsid w:val="000C75A4"/>
    <w:rsid w:val="000C7662"/>
    <w:rsid w:val="000C7B7E"/>
    <w:rsid w:val="000D02D7"/>
    <w:rsid w:val="000D086B"/>
    <w:rsid w:val="000D3A12"/>
    <w:rsid w:val="000D3C0F"/>
    <w:rsid w:val="000D4733"/>
    <w:rsid w:val="000D483F"/>
    <w:rsid w:val="000D5403"/>
    <w:rsid w:val="000D5491"/>
    <w:rsid w:val="000D57D9"/>
    <w:rsid w:val="000D5C33"/>
    <w:rsid w:val="000D5F3C"/>
    <w:rsid w:val="000D625F"/>
    <w:rsid w:val="000D6DDA"/>
    <w:rsid w:val="000D7755"/>
    <w:rsid w:val="000D7E89"/>
    <w:rsid w:val="000E03CC"/>
    <w:rsid w:val="000E0D66"/>
    <w:rsid w:val="000E11CC"/>
    <w:rsid w:val="000E1EEB"/>
    <w:rsid w:val="000E2248"/>
    <w:rsid w:val="000E3288"/>
    <w:rsid w:val="000E415D"/>
    <w:rsid w:val="000E434C"/>
    <w:rsid w:val="000E551D"/>
    <w:rsid w:val="000E7906"/>
    <w:rsid w:val="000F05B9"/>
    <w:rsid w:val="000F0700"/>
    <w:rsid w:val="000F3761"/>
    <w:rsid w:val="000F37C8"/>
    <w:rsid w:val="000F3890"/>
    <w:rsid w:val="000F51CF"/>
    <w:rsid w:val="000F560D"/>
    <w:rsid w:val="000F598A"/>
    <w:rsid w:val="000F6D30"/>
    <w:rsid w:val="000F70D9"/>
    <w:rsid w:val="0010024C"/>
    <w:rsid w:val="00100491"/>
    <w:rsid w:val="0010059A"/>
    <w:rsid w:val="001033E9"/>
    <w:rsid w:val="001047DD"/>
    <w:rsid w:val="00105284"/>
    <w:rsid w:val="00105B1A"/>
    <w:rsid w:val="00111F1C"/>
    <w:rsid w:val="00112550"/>
    <w:rsid w:val="00112C62"/>
    <w:rsid w:val="001136EC"/>
    <w:rsid w:val="00113B60"/>
    <w:rsid w:val="00113FCD"/>
    <w:rsid w:val="00114021"/>
    <w:rsid w:val="0011505E"/>
    <w:rsid w:val="0011657B"/>
    <w:rsid w:val="00116846"/>
    <w:rsid w:val="00117D57"/>
    <w:rsid w:val="00121020"/>
    <w:rsid w:val="001215FE"/>
    <w:rsid w:val="00122645"/>
    <w:rsid w:val="001236B5"/>
    <w:rsid w:val="0012386F"/>
    <w:rsid w:val="0012399A"/>
    <w:rsid w:val="001246FC"/>
    <w:rsid w:val="001249B4"/>
    <w:rsid w:val="00125899"/>
    <w:rsid w:val="00125BFE"/>
    <w:rsid w:val="00126F8B"/>
    <w:rsid w:val="00127D0B"/>
    <w:rsid w:val="001300A0"/>
    <w:rsid w:val="00130AE1"/>
    <w:rsid w:val="00130D84"/>
    <w:rsid w:val="00131226"/>
    <w:rsid w:val="00131299"/>
    <w:rsid w:val="00131F18"/>
    <w:rsid w:val="001332DC"/>
    <w:rsid w:val="001332FE"/>
    <w:rsid w:val="00134298"/>
    <w:rsid w:val="0013461E"/>
    <w:rsid w:val="00134B3F"/>
    <w:rsid w:val="00135772"/>
    <w:rsid w:val="00135A0E"/>
    <w:rsid w:val="001361F2"/>
    <w:rsid w:val="00136F25"/>
    <w:rsid w:val="001379EC"/>
    <w:rsid w:val="00140775"/>
    <w:rsid w:val="00143A8B"/>
    <w:rsid w:val="0014440E"/>
    <w:rsid w:val="00144819"/>
    <w:rsid w:val="00145B52"/>
    <w:rsid w:val="001461C2"/>
    <w:rsid w:val="00146514"/>
    <w:rsid w:val="00146FD3"/>
    <w:rsid w:val="001473CC"/>
    <w:rsid w:val="00147F78"/>
    <w:rsid w:val="00150365"/>
    <w:rsid w:val="00150BAE"/>
    <w:rsid w:val="00150C06"/>
    <w:rsid w:val="00151517"/>
    <w:rsid w:val="00152510"/>
    <w:rsid w:val="0015257E"/>
    <w:rsid w:val="001529CF"/>
    <w:rsid w:val="00152A59"/>
    <w:rsid w:val="00152B1F"/>
    <w:rsid w:val="00152DB2"/>
    <w:rsid w:val="00154EAE"/>
    <w:rsid w:val="00155928"/>
    <w:rsid w:val="00155D3D"/>
    <w:rsid w:val="001579D3"/>
    <w:rsid w:val="00157CA6"/>
    <w:rsid w:val="0016054A"/>
    <w:rsid w:val="00160C5F"/>
    <w:rsid w:val="00160D95"/>
    <w:rsid w:val="00160E4B"/>
    <w:rsid w:val="001614E3"/>
    <w:rsid w:val="00161B3A"/>
    <w:rsid w:val="00161B51"/>
    <w:rsid w:val="00162011"/>
    <w:rsid w:val="00162471"/>
    <w:rsid w:val="00162A68"/>
    <w:rsid w:val="00163192"/>
    <w:rsid w:val="001648BD"/>
    <w:rsid w:val="00164CDA"/>
    <w:rsid w:val="00164DDB"/>
    <w:rsid w:val="0016661D"/>
    <w:rsid w:val="0016719C"/>
    <w:rsid w:val="00167617"/>
    <w:rsid w:val="001678E1"/>
    <w:rsid w:val="00170549"/>
    <w:rsid w:val="00170D4B"/>
    <w:rsid w:val="00170D56"/>
    <w:rsid w:val="00171F87"/>
    <w:rsid w:val="00172370"/>
    <w:rsid w:val="001732CA"/>
    <w:rsid w:val="00173BCF"/>
    <w:rsid w:val="0017407A"/>
    <w:rsid w:val="00174667"/>
    <w:rsid w:val="001748A9"/>
    <w:rsid w:val="00174CDB"/>
    <w:rsid w:val="001752EA"/>
    <w:rsid w:val="0017585F"/>
    <w:rsid w:val="00175E6F"/>
    <w:rsid w:val="00176324"/>
    <w:rsid w:val="0017668A"/>
    <w:rsid w:val="00176FC6"/>
    <w:rsid w:val="001772B0"/>
    <w:rsid w:val="00177371"/>
    <w:rsid w:val="001800A3"/>
    <w:rsid w:val="001806B3"/>
    <w:rsid w:val="001814D2"/>
    <w:rsid w:val="0018257A"/>
    <w:rsid w:val="001826F6"/>
    <w:rsid w:val="00182D56"/>
    <w:rsid w:val="00183403"/>
    <w:rsid w:val="0018387C"/>
    <w:rsid w:val="00183E82"/>
    <w:rsid w:val="00184A4E"/>
    <w:rsid w:val="00190F1F"/>
    <w:rsid w:val="001916ED"/>
    <w:rsid w:val="001929A5"/>
    <w:rsid w:val="00192B0D"/>
    <w:rsid w:val="00193796"/>
    <w:rsid w:val="00194087"/>
    <w:rsid w:val="00194088"/>
    <w:rsid w:val="00194672"/>
    <w:rsid w:val="00194FAC"/>
    <w:rsid w:val="0019590C"/>
    <w:rsid w:val="00195A1C"/>
    <w:rsid w:val="00196113"/>
    <w:rsid w:val="0019626B"/>
    <w:rsid w:val="0019683C"/>
    <w:rsid w:val="00196876"/>
    <w:rsid w:val="00197169"/>
    <w:rsid w:val="00197654"/>
    <w:rsid w:val="0019776B"/>
    <w:rsid w:val="00197923"/>
    <w:rsid w:val="001A0210"/>
    <w:rsid w:val="001A0AF9"/>
    <w:rsid w:val="001A0E5A"/>
    <w:rsid w:val="001A0EA2"/>
    <w:rsid w:val="001A3505"/>
    <w:rsid w:val="001A5921"/>
    <w:rsid w:val="001A5B86"/>
    <w:rsid w:val="001A5D4F"/>
    <w:rsid w:val="001A5F2B"/>
    <w:rsid w:val="001B14EB"/>
    <w:rsid w:val="001B1954"/>
    <w:rsid w:val="001B2652"/>
    <w:rsid w:val="001B316B"/>
    <w:rsid w:val="001B3A38"/>
    <w:rsid w:val="001B3BA6"/>
    <w:rsid w:val="001B3FCC"/>
    <w:rsid w:val="001B409E"/>
    <w:rsid w:val="001B445F"/>
    <w:rsid w:val="001B4C23"/>
    <w:rsid w:val="001B5CAB"/>
    <w:rsid w:val="001B5F64"/>
    <w:rsid w:val="001B6AF4"/>
    <w:rsid w:val="001B6D03"/>
    <w:rsid w:val="001B6F6F"/>
    <w:rsid w:val="001B702C"/>
    <w:rsid w:val="001B72AA"/>
    <w:rsid w:val="001B73EF"/>
    <w:rsid w:val="001B78C5"/>
    <w:rsid w:val="001C0D7B"/>
    <w:rsid w:val="001C18E6"/>
    <w:rsid w:val="001C1DE2"/>
    <w:rsid w:val="001C205A"/>
    <w:rsid w:val="001C28D3"/>
    <w:rsid w:val="001C3C50"/>
    <w:rsid w:val="001C3E81"/>
    <w:rsid w:val="001C5945"/>
    <w:rsid w:val="001C597B"/>
    <w:rsid w:val="001C642B"/>
    <w:rsid w:val="001C70B3"/>
    <w:rsid w:val="001C713A"/>
    <w:rsid w:val="001C73BF"/>
    <w:rsid w:val="001C7497"/>
    <w:rsid w:val="001C7AF1"/>
    <w:rsid w:val="001D04D5"/>
    <w:rsid w:val="001D0571"/>
    <w:rsid w:val="001D0D1F"/>
    <w:rsid w:val="001D119A"/>
    <w:rsid w:val="001D1693"/>
    <w:rsid w:val="001D1A20"/>
    <w:rsid w:val="001D1E13"/>
    <w:rsid w:val="001D20F6"/>
    <w:rsid w:val="001D2867"/>
    <w:rsid w:val="001D30CC"/>
    <w:rsid w:val="001D36C1"/>
    <w:rsid w:val="001D446A"/>
    <w:rsid w:val="001D4B03"/>
    <w:rsid w:val="001D4D79"/>
    <w:rsid w:val="001D60F5"/>
    <w:rsid w:val="001D6C00"/>
    <w:rsid w:val="001D7512"/>
    <w:rsid w:val="001E04F5"/>
    <w:rsid w:val="001E052F"/>
    <w:rsid w:val="001E08EA"/>
    <w:rsid w:val="001E08F5"/>
    <w:rsid w:val="001E0C55"/>
    <w:rsid w:val="001E123C"/>
    <w:rsid w:val="001E1717"/>
    <w:rsid w:val="001E21B0"/>
    <w:rsid w:val="001E23EE"/>
    <w:rsid w:val="001E24D6"/>
    <w:rsid w:val="001E35CE"/>
    <w:rsid w:val="001E3A32"/>
    <w:rsid w:val="001E40EF"/>
    <w:rsid w:val="001E4321"/>
    <w:rsid w:val="001E4594"/>
    <w:rsid w:val="001E4596"/>
    <w:rsid w:val="001E486E"/>
    <w:rsid w:val="001E577F"/>
    <w:rsid w:val="001E5912"/>
    <w:rsid w:val="001E5A8E"/>
    <w:rsid w:val="001E5CF1"/>
    <w:rsid w:val="001E65C9"/>
    <w:rsid w:val="001E72A0"/>
    <w:rsid w:val="001E7D8E"/>
    <w:rsid w:val="001F07D6"/>
    <w:rsid w:val="001F1D25"/>
    <w:rsid w:val="001F2125"/>
    <w:rsid w:val="001F22F5"/>
    <w:rsid w:val="001F2852"/>
    <w:rsid w:val="001F29CF"/>
    <w:rsid w:val="001F2F81"/>
    <w:rsid w:val="001F39EF"/>
    <w:rsid w:val="001F4650"/>
    <w:rsid w:val="001F5924"/>
    <w:rsid w:val="001F6D88"/>
    <w:rsid w:val="001F7A03"/>
    <w:rsid w:val="001F7B78"/>
    <w:rsid w:val="002003AC"/>
    <w:rsid w:val="00201450"/>
    <w:rsid w:val="0020260C"/>
    <w:rsid w:val="002026D5"/>
    <w:rsid w:val="00202BF2"/>
    <w:rsid w:val="00202F57"/>
    <w:rsid w:val="002033B2"/>
    <w:rsid w:val="00204E2C"/>
    <w:rsid w:val="00205306"/>
    <w:rsid w:val="002057E9"/>
    <w:rsid w:val="002066EE"/>
    <w:rsid w:val="00207AB0"/>
    <w:rsid w:val="0021124D"/>
    <w:rsid w:val="00211B08"/>
    <w:rsid w:val="00214017"/>
    <w:rsid w:val="00214D01"/>
    <w:rsid w:val="00215A8E"/>
    <w:rsid w:val="00216AA8"/>
    <w:rsid w:val="00220AB8"/>
    <w:rsid w:val="00220D15"/>
    <w:rsid w:val="00220DDF"/>
    <w:rsid w:val="0022103C"/>
    <w:rsid w:val="00221396"/>
    <w:rsid w:val="00221B14"/>
    <w:rsid w:val="00222784"/>
    <w:rsid w:val="00222EBB"/>
    <w:rsid w:val="00222F85"/>
    <w:rsid w:val="00223E60"/>
    <w:rsid w:val="0022449A"/>
    <w:rsid w:val="00224E96"/>
    <w:rsid w:val="002252CB"/>
    <w:rsid w:val="002259A7"/>
    <w:rsid w:val="0022687C"/>
    <w:rsid w:val="00227CC0"/>
    <w:rsid w:val="00227CCC"/>
    <w:rsid w:val="002301A1"/>
    <w:rsid w:val="0023061F"/>
    <w:rsid w:val="0023072E"/>
    <w:rsid w:val="002328CA"/>
    <w:rsid w:val="00232901"/>
    <w:rsid w:val="00233641"/>
    <w:rsid w:val="00233AB2"/>
    <w:rsid w:val="00234C5B"/>
    <w:rsid w:val="00234EFE"/>
    <w:rsid w:val="0023528F"/>
    <w:rsid w:val="002356DE"/>
    <w:rsid w:val="00235B3B"/>
    <w:rsid w:val="0023664E"/>
    <w:rsid w:val="00236CD2"/>
    <w:rsid w:val="00236ED6"/>
    <w:rsid w:val="00237FD9"/>
    <w:rsid w:val="002405E1"/>
    <w:rsid w:val="00240770"/>
    <w:rsid w:val="0024173C"/>
    <w:rsid w:val="00241AA9"/>
    <w:rsid w:val="002425A7"/>
    <w:rsid w:val="00243819"/>
    <w:rsid w:val="0024536F"/>
    <w:rsid w:val="002453C1"/>
    <w:rsid w:val="002461EE"/>
    <w:rsid w:val="002467F5"/>
    <w:rsid w:val="002467FC"/>
    <w:rsid w:val="00246E85"/>
    <w:rsid w:val="00247F8A"/>
    <w:rsid w:val="002513B6"/>
    <w:rsid w:val="0025173B"/>
    <w:rsid w:val="002522EA"/>
    <w:rsid w:val="002524D1"/>
    <w:rsid w:val="00252C2F"/>
    <w:rsid w:val="00252EE5"/>
    <w:rsid w:val="002561ED"/>
    <w:rsid w:val="00256A91"/>
    <w:rsid w:val="002578E4"/>
    <w:rsid w:val="0026001A"/>
    <w:rsid w:val="002618A7"/>
    <w:rsid w:val="00262056"/>
    <w:rsid w:val="00262EF7"/>
    <w:rsid w:val="00262F47"/>
    <w:rsid w:val="0026301A"/>
    <w:rsid w:val="0026523B"/>
    <w:rsid w:val="00267720"/>
    <w:rsid w:val="002678A3"/>
    <w:rsid w:val="00267E32"/>
    <w:rsid w:val="002702B1"/>
    <w:rsid w:val="00270E85"/>
    <w:rsid w:val="00271204"/>
    <w:rsid w:val="002719B6"/>
    <w:rsid w:val="0027292F"/>
    <w:rsid w:val="00272AD7"/>
    <w:rsid w:val="00273274"/>
    <w:rsid w:val="0027334E"/>
    <w:rsid w:val="00273D11"/>
    <w:rsid w:val="00274029"/>
    <w:rsid w:val="00274473"/>
    <w:rsid w:val="002754CE"/>
    <w:rsid w:val="00275A19"/>
    <w:rsid w:val="002770C0"/>
    <w:rsid w:val="00277DEC"/>
    <w:rsid w:val="0028007B"/>
    <w:rsid w:val="002800B9"/>
    <w:rsid w:val="00280548"/>
    <w:rsid w:val="00281338"/>
    <w:rsid w:val="002819A9"/>
    <w:rsid w:val="00281FDD"/>
    <w:rsid w:val="0028202D"/>
    <w:rsid w:val="00282D37"/>
    <w:rsid w:val="00282DD3"/>
    <w:rsid w:val="00283205"/>
    <w:rsid w:val="00283896"/>
    <w:rsid w:val="00283BA9"/>
    <w:rsid w:val="002843C0"/>
    <w:rsid w:val="00285ACE"/>
    <w:rsid w:val="00285D3D"/>
    <w:rsid w:val="0028644C"/>
    <w:rsid w:val="002864E0"/>
    <w:rsid w:val="002866C8"/>
    <w:rsid w:val="00286760"/>
    <w:rsid w:val="0029039A"/>
    <w:rsid w:val="00290FCE"/>
    <w:rsid w:val="0029148B"/>
    <w:rsid w:val="00291519"/>
    <w:rsid w:val="00291769"/>
    <w:rsid w:val="00292027"/>
    <w:rsid w:val="00292A05"/>
    <w:rsid w:val="00293176"/>
    <w:rsid w:val="002939DD"/>
    <w:rsid w:val="00293AD7"/>
    <w:rsid w:val="00293CFA"/>
    <w:rsid w:val="00293D60"/>
    <w:rsid w:val="00293E0F"/>
    <w:rsid w:val="00293E28"/>
    <w:rsid w:val="00294ADD"/>
    <w:rsid w:val="00295908"/>
    <w:rsid w:val="00296C86"/>
    <w:rsid w:val="00297B8A"/>
    <w:rsid w:val="00297E1F"/>
    <w:rsid w:val="002A0E9D"/>
    <w:rsid w:val="002A2155"/>
    <w:rsid w:val="002A3176"/>
    <w:rsid w:val="002A3185"/>
    <w:rsid w:val="002A39C7"/>
    <w:rsid w:val="002A400B"/>
    <w:rsid w:val="002A4B59"/>
    <w:rsid w:val="002A4FD7"/>
    <w:rsid w:val="002A5270"/>
    <w:rsid w:val="002A545E"/>
    <w:rsid w:val="002A5F71"/>
    <w:rsid w:val="002A63B8"/>
    <w:rsid w:val="002A6C00"/>
    <w:rsid w:val="002A7FD5"/>
    <w:rsid w:val="002B0225"/>
    <w:rsid w:val="002B0C8B"/>
    <w:rsid w:val="002B17E6"/>
    <w:rsid w:val="002B209D"/>
    <w:rsid w:val="002B260D"/>
    <w:rsid w:val="002B3885"/>
    <w:rsid w:val="002B5432"/>
    <w:rsid w:val="002B55B3"/>
    <w:rsid w:val="002B58F8"/>
    <w:rsid w:val="002B59AA"/>
    <w:rsid w:val="002B6420"/>
    <w:rsid w:val="002B653B"/>
    <w:rsid w:val="002B65FF"/>
    <w:rsid w:val="002B66B2"/>
    <w:rsid w:val="002B749D"/>
    <w:rsid w:val="002B7785"/>
    <w:rsid w:val="002C0859"/>
    <w:rsid w:val="002C266A"/>
    <w:rsid w:val="002C2F22"/>
    <w:rsid w:val="002C4D65"/>
    <w:rsid w:val="002C57AD"/>
    <w:rsid w:val="002C5928"/>
    <w:rsid w:val="002C6AD6"/>
    <w:rsid w:val="002C7565"/>
    <w:rsid w:val="002C7EFE"/>
    <w:rsid w:val="002C7FC6"/>
    <w:rsid w:val="002D08F4"/>
    <w:rsid w:val="002D0B72"/>
    <w:rsid w:val="002D0EB4"/>
    <w:rsid w:val="002D0ED9"/>
    <w:rsid w:val="002D1110"/>
    <w:rsid w:val="002D148A"/>
    <w:rsid w:val="002D1768"/>
    <w:rsid w:val="002D1860"/>
    <w:rsid w:val="002D2C73"/>
    <w:rsid w:val="002D4609"/>
    <w:rsid w:val="002D487F"/>
    <w:rsid w:val="002D6BC2"/>
    <w:rsid w:val="002D7192"/>
    <w:rsid w:val="002E10CC"/>
    <w:rsid w:val="002E195E"/>
    <w:rsid w:val="002E1C5D"/>
    <w:rsid w:val="002E1D1F"/>
    <w:rsid w:val="002E2434"/>
    <w:rsid w:val="002E304D"/>
    <w:rsid w:val="002E32D7"/>
    <w:rsid w:val="002E4E70"/>
    <w:rsid w:val="002E5279"/>
    <w:rsid w:val="002E625C"/>
    <w:rsid w:val="002E6331"/>
    <w:rsid w:val="002E69F3"/>
    <w:rsid w:val="002E6CCD"/>
    <w:rsid w:val="002E70CC"/>
    <w:rsid w:val="002E79E7"/>
    <w:rsid w:val="002E7AC1"/>
    <w:rsid w:val="002F0AE2"/>
    <w:rsid w:val="002F0C46"/>
    <w:rsid w:val="002F1557"/>
    <w:rsid w:val="002F1C87"/>
    <w:rsid w:val="002F40EE"/>
    <w:rsid w:val="002F506C"/>
    <w:rsid w:val="002F5775"/>
    <w:rsid w:val="002F5C10"/>
    <w:rsid w:val="002F610D"/>
    <w:rsid w:val="002F64C6"/>
    <w:rsid w:val="002F68C7"/>
    <w:rsid w:val="002F6A07"/>
    <w:rsid w:val="00300030"/>
    <w:rsid w:val="00300C81"/>
    <w:rsid w:val="00300FCB"/>
    <w:rsid w:val="00302640"/>
    <w:rsid w:val="00302FB9"/>
    <w:rsid w:val="00303012"/>
    <w:rsid w:val="003041CF"/>
    <w:rsid w:val="00304CEC"/>
    <w:rsid w:val="0030502B"/>
    <w:rsid w:val="00305EE2"/>
    <w:rsid w:val="00310C01"/>
    <w:rsid w:val="003111CB"/>
    <w:rsid w:val="003117CF"/>
    <w:rsid w:val="003119B6"/>
    <w:rsid w:val="003125DE"/>
    <w:rsid w:val="00312A03"/>
    <w:rsid w:val="00312D99"/>
    <w:rsid w:val="003136F2"/>
    <w:rsid w:val="0031380B"/>
    <w:rsid w:val="003138AF"/>
    <w:rsid w:val="003148F4"/>
    <w:rsid w:val="00316B94"/>
    <w:rsid w:val="00317BFF"/>
    <w:rsid w:val="00320516"/>
    <w:rsid w:val="00320BFC"/>
    <w:rsid w:val="00321033"/>
    <w:rsid w:val="0032111D"/>
    <w:rsid w:val="0032295D"/>
    <w:rsid w:val="00322A0F"/>
    <w:rsid w:val="00323154"/>
    <w:rsid w:val="003239CE"/>
    <w:rsid w:val="003243C7"/>
    <w:rsid w:val="0032567F"/>
    <w:rsid w:val="003259D6"/>
    <w:rsid w:val="00326CE6"/>
    <w:rsid w:val="0032742D"/>
    <w:rsid w:val="00327955"/>
    <w:rsid w:val="003306BA"/>
    <w:rsid w:val="00333216"/>
    <w:rsid w:val="003332BD"/>
    <w:rsid w:val="003335D4"/>
    <w:rsid w:val="00333F43"/>
    <w:rsid w:val="0033528E"/>
    <w:rsid w:val="00335716"/>
    <w:rsid w:val="00335E90"/>
    <w:rsid w:val="00340AB6"/>
    <w:rsid w:val="00340E33"/>
    <w:rsid w:val="00340E72"/>
    <w:rsid w:val="003411B2"/>
    <w:rsid w:val="00341BC5"/>
    <w:rsid w:val="00341F01"/>
    <w:rsid w:val="00342E25"/>
    <w:rsid w:val="00343200"/>
    <w:rsid w:val="00343DF4"/>
    <w:rsid w:val="00344793"/>
    <w:rsid w:val="00344814"/>
    <w:rsid w:val="00344E83"/>
    <w:rsid w:val="00345AE4"/>
    <w:rsid w:val="003461ED"/>
    <w:rsid w:val="00346661"/>
    <w:rsid w:val="00347490"/>
    <w:rsid w:val="00351FC5"/>
    <w:rsid w:val="0035229A"/>
    <w:rsid w:val="003525C0"/>
    <w:rsid w:val="00352B99"/>
    <w:rsid w:val="00352F49"/>
    <w:rsid w:val="003530E2"/>
    <w:rsid w:val="00353C42"/>
    <w:rsid w:val="00354671"/>
    <w:rsid w:val="00354736"/>
    <w:rsid w:val="00356BE0"/>
    <w:rsid w:val="00356F0F"/>
    <w:rsid w:val="00356F67"/>
    <w:rsid w:val="003572AF"/>
    <w:rsid w:val="003601A3"/>
    <w:rsid w:val="003610B7"/>
    <w:rsid w:val="003615B9"/>
    <w:rsid w:val="00361942"/>
    <w:rsid w:val="00361A79"/>
    <w:rsid w:val="0036764A"/>
    <w:rsid w:val="00367856"/>
    <w:rsid w:val="00367EA1"/>
    <w:rsid w:val="00370383"/>
    <w:rsid w:val="003703FF"/>
    <w:rsid w:val="00370BA0"/>
    <w:rsid w:val="00372048"/>
    <w:rsid w:val="003721D8"/>
    <w:rsid w:val="003726D5"/>
    <w:rsid w:val="003728F9"/>
    <w:rsid w:val="00372CF0"/>
    <w:rsid w:val="003733E7"/>
    <w:rsid w:val="003735DF"/>
    <w:rsid w:val="003737FD"/>
    <w:rsid w:val="00373BAD"/>
    <w:rsid w:val="003761AE"/>
    <w:rsid w:val="003762AF"/>
    <w:rsid w:val="003766CC"/>
    <w:rsid w:val="00377E27"/>
    <w:rsid w:val="003814B9"/>
    <w:rsid w:val="00381EF5"/>
    <w:rsid w:val="00382D7D"/>
    <w:rsid w:val="003837F5"/>
    <w:rsid w:val="00383BF1"/>
    <w:rsid w:val="00383D47"/>
    <w:rsid w:val="00384D2D"/>
    <w:rsid w:val="00384D48"/>
    <w:rsid w:val="00385273"/>
    <w:rsid w:val="00385594"/>
    <w:rsid w:val="00386632"/>
    <w:rsid w:val="00386688"/>
    <w:rsid w:val="00386B9F"/>
    <w:rsid w:val="00390912"/>
    <w:rsid w:val="0039092C"/>
    <w:rsid w:val="0039137B"/>
    <w:rsid w:val="003918C5"/>
    <w:rsid w:val="00391CA4"/>
    <w:rsid w:val="00391E8C"/>
    <w:rsid w:val="00392C8C"/>
    <w:rsid w:val="0039318F"/>
    <w:rsid w:val="00395C8D"/>
    <w:rsid w:val="00396B4C"/>
    <w:rsid w:val="00397445"/>
    <w:rsid w:val="00397665"/>
    <w:rsid w:val="00397820"/>
    <w:rsid w:val="003A0F95"/>
    <w:rsid w:val="003A1992"/>
    <w:rsid w:val="003A1A77"/>
    <w:rsid w:val="003A1C1C"/>
    <w:rsid w:val="003A334B"/>
    <w:rsid w:val="003A45D3"/>
    <w:rsid w:val="003A4AE5"/>
    <w:rsid w:val="003A55F4"/>
    <w:rsid w:val="003B1679"/>
    <w:rsid w:val="003B1C9D"/>
    <w:rsid w:val="003B1D25"/>
    <w:rsid w:val="003B3329"/>
    <w:rsid w:val="003B4312"/>
    <w:rsid w:val="003B5108"/>
    <w:rsid w:val="003B5B0A"/>
    <w:rsid w:val="003B61A9"/>
    <w:rsid w:val="003B6A58"/>
    <w:rsid w:val="003B6E8A"/>
    <w:rsid w:val="003C01B0"/>
    <w:rsid w:val="003C05B5"/>
    <w:rsid w:val="003C13F5"/>
    <w:rsid w:val="003C32BC"/>
    <w:rsid w:val="003C3517"/>
    <w:rsid w:val="003C3E4F"/>
    <w:rsid w:val="003C3F0D"/>
    <w:rsid w:val="003C4192"/>
    <w:rsid w:val="003C48BD"/>
    <w:rsid w:val="003C58B3"/>
    <w:rsid w:val="003C668F"/>
    <w:rsid w:val="003C6A7C"/>
    <w:rsid w:val="003C723B"/>
    <w:rsid w:val="003D0604"/>
    <w:rsid w:val="003D0781"/>
    <w:rsid w:val="003D2134"/>
    <w:rsid w:val="003D32ED"/>
    <w:rsid w:val="003D3D2C"/>
    <w:rsid w:val="003D46CA"/>
    <w:rsid w:val="003D4E79"/>
    <w:rsid w:val="003D5B21"/>
    <w:rsid w:val="003D65C7"/>
    <w:rsid w:val="003E1740"/>
    <w:rsid w:val="003E1D26"/>
    <w:rsid w:val="003E4936"/>
    <w:rsid w:val="003E4978"/>
    <w:rsid w:val="003E4AD3"/>
    <w:rsid w:val="003E706F"/>
    <w:rsid w:val="003E7227"/>
    <w:rsid w:val="003E7598"/>
    <w:rsid w:val="003E7DE7"/>
    <w:rsid w:val="003F1051"/>
    <w:rsid w:val="003F111F"/>
    <w:rsid w:val="003F1DC4"/>
    <w:rsid w:val="003F2477"/>
    <w:rsid w:val="003F36FE"/>
    <w:rsid w:val="003F4734"/>
    <w:rsid w:val="003F4A05"/>
    <w:rsid w:val="003F64C6"/>
    <w:rsid w:val="003F75A3"/>
    <w:rsid w:val="0040187E"/>
    <w:rsid w:val="00401ACB"/>
    <w:rsid w:val="0040228B"/>
    <w:rsid w:val="00402943"/>
    <w:rsid w:val="00402D2D"/>
    <w:rsid w:val="00403361"/>
    <w:rsid w:val="004042D5"/>
    <w:rsid w:val="00404DEE"/>
    <w:rsid w:val="004062FD"/>
    <w:rsid w:val="004065AA"/>
    <w:rsid w:val="00406959"/>
    <w:rsid w:val="00406EF5"/>
    <w:rsid w:val="00410682"/>
    <w:rsid w:val="00410973"/>
    <w:rsid w:val="004115AB"/>
    <w:rsid w:val="004115F1"/>
    <w:rsid w:val="0041168E"/>
    <w:rsid w:val="0041203F"/>
    <w:rsid w:val="0041229E"/>
    <w:rsid w:val="0041289D"/>
    <w:rsid w:val="004129ED"/>
    <w:rsid w:val="00414491"/>
    <w:rsid w:val="0041482A"/>
    <w:rsid w:val="00414B71"/>
    <w:rsid w:val="00415EE2"/>
    <w:rsid w:val="00415F43"/>
    <w:rsid w:val="0041626A"/>
    <w:rsid w:val="00416994"/>
    <w:rsid w:val="00416DEA"/>
    <w:rsid w:val="004209E9"/>
    <w:rsid w:val="00420DC0"/>
    <w:rsid w:val="004214C2"/>
    <w:rsid w:val="0042251F"/>
    <w:rsid w:val="004231FE"/>
    <w:rsid w:val="0042353D"/>
    <w:rsid w:val="00423A73"/>
    <w:rsid w:val="00424146"/>
    <w:rsid w:val="004246FA"/>
    <w:rsid w:val="004253FC"/>
    <w:rsid w:val="00430A5A"/>
    <w:rsid w:val="0043153A"/>
    <w:rsid w:val="00431A52"/>
    <w:rsid w:val="00431E74"/>
    <w:rsid w:val="00431FE1"/>
    <w:rsid w:val="0043292C"/>
    <w:rsid w:val="00432B14"/>
    <w:rsid w:val="00432C1D"/>
    <w:rsid w:val="00432CEB"/>
    <w:rsid w:val="004333FD"/>
    <w:rsid w:val="004337CE"/>
    <w:rsid w:val="00433EE3"/>
    <w:rsid w:val="004345FB"/>
    <w:rsid w:val="004346B2"/>
    <w:rsid w:val="00435B80"/>
    <w:rsid w:val="00436BC4"/>
    <w:rsid w:val="00437CAB"/>
    <w:rsid w:val="00437FAC"/>
    <w:rsid w:val="0044091A"/>
    <w:rsid w:val="0044195D"/>
    <w:rsid w:val="004420DC"/>
    <w:rsid w:val="004423EB"/>
    <w:rsid w:val="00442415"/>
    <w:rsid w:val="0044256E"/>
    <w:rsid w:val="00442725"/>
    <w:rsid w:val="004428E5"/>
    <w:rsid w:val="00443767"/>
    <w:rsid w:val="00443B06"/>
    <w:rsid w:val="00443B10"/>
    <w:rsid w:val="00443B5B"/>
    <w:rsid w:val="00446C90"/>
    <w:rsid w:val="00447EB0"/>
    <w:rsid w:val="00451AE4"/>
    <w:rsid w:val="00451E23"/>
    <w:rsid w:val="00452248"/>
    <w:rsid w:val="0045245D"/>
    <w:rsid w:val="004529D0"/>
    <w:rsid w:val="00452A87"/>
    <w:rsid w:val="00452E54"/>
    <w:rsid w:val="00453186"/>
    <w:rsid w:val="00453844"/>
    <w:rsid w:val="00453BB7"/>
    <w:rsid w:val="00453D95"/>
    <w:rsid w:val="00454958"/>
    <w:rsid w:val="00454AEB"/>
    <w:rsid w:val="00455177"/>
    <w:rsid w:val="00456D36"/>
    <w:rsid w:val="00457430"/>
    <w:rsid w:val="00457707"/>
    <w:rsid w:val="004578CC"/>
    <w:rsid w:val="00457B26"/>
    <w:rsid w:val="00460977"/>
    <w:rsid w:val="00460A66"/>
    <w:rsid w:val="00460DBA"/>
    <w:rsid w:val="0046121B"/>
    <w:rsid w:val="00462BDD"/>
    <w:rsid w:val="00463731"/>
    <w:rsid w:val="00463EFA"/>
    <w:rsid w:val="0046413F"/>
    <w:rsid w:val="00464A3E"/>
    <w:rsid w:val="004655E6"/>
    <w:rsid w:val="0046571B"/>
    <w:rsid w:val="00466E1F"/>
    <w:rsid w:val="004676BC"/>
    <w:rsid w:val="004702EF"/>
    <w:rsid w:val="004706F3"/>
    <w:rsid w:val="0047096A"/>
    <w:rsid w:val="00470AAC"/>
    <w:rsid w:val="00471C25"/>
    <w:rsid w:val="00474D57"/>
    <w:rsid w:val="0047549E"/>
    <w:rsid w:val="0047655C"/>
    <w:rsid w:val="00476A53"/>
    <w:rsid w:val="0047794A"/>
    <w:rsid w:val="00480256"/>
    <w:rsid w:val="0048060D"/>
    <w:rsid w:val="00480898"/>
    <w:rsid w:val="00481846"/>
    <w:rsid w:val="004824F5"/>
    <w:rsid w:val="00482A73"/>
    <w:rsid w:val="00483602"/>
    <w:rsid w:val="00483CE3"/>
    <w:rsid w:val="00484057"/>
    <w:rsid w:val="00484E7C"/>
    <w:rsid w:val="004853F7"/>
    <w:rsid w:val="00485BC0"/>
    <w:rsid w:val="00486AAF"/>
    <w:rsid w:val="00490768"/>
    <w:rsid w:val="0049103E"/>
    <w:rsid w:val="004911CA"/>
    <w:rsid w:val="00491FEC"/>
    <w:rsid w:val="004922F6"/>
    <w:rsid w:val="00492829"/>
    <w:rsid w:val="00494020"/>
    <w:rsid w:val="00494240"/>
    <w:rsid w:val="0049559F"/>
    <w:rsid w:val="00495749"/>
    <w:rsid w:val="00495BDD"/>
    <w:rsid w:val="00496AC4"/>
    <w:rsid w:val="00497AD8"/>
    <w:rsid w:val="00497D15"/>
    <w:rsid w:val="004A00CA"/>
    <w:rsid w:val="004A08C0"/>
    <w:rsid w:val="004A0BD6"/>
    <w:rsid w:val="004A1B34"/>
    <w:rsid w:val="004A1FC9"/>
    <w:rsid w:val="004A204A"/>
    <w:rsid w:val="004A20B4"/>
    <w:rsid w:val="004A29B4"/>
    <w:rsid w:val="004A2FDC"/>
    <w:rsid w:val="004A321F"/>
    <w:rsid w:val="004A3C5C"/>
    <w:rsid w:val="004A429A"/>
    <w:rsid w:val="004A4312"/>
    <w:rsid w:val="004A4924"/>
    <w:rsid w:val="004A53D4"/>
    <w:rsid w:val="004A5755"/>
    <w:rsid w:val="004A5926"/>
    <w:rsid w:val="004A594C"/>
    <w:rsid w:val="004A624B"/>
    <w:rsid w:val="004B2376"/>
    <w:rsid w:val="004B2478"/>
    <w:rsid w:val="004B2E06"/>
    <w:rsid w:val="004B3324"/>
    <w:rsid w:val="004B35A5"/>
    <w:rsid w:val="004B3924"/>
    <w:rsid w:val="004B3B47"/>
    <w:rsid w:val="004B565F"/>
    <w:rsid w:val="004B59D6"/>
    <w:rsid w:val="004B7D71"/>
    <w:rsid w:val="004B7E04"/>
    <w:rsid w:val="004C099A"/>
    <w:rsid w:val="004C10B3"/>
    <w:rsid w:val="004C1274"/>
    <w:rsid w:val="004C39AB"/>
    <w:rsid w:val="004C40DD"/>
    <w:rsid w:val="004C42A4"/>
    <w:rsid w:val="004C4736"/>
    <w:rsid w:val="004C5F9C"/>
    <w:rsid w:val="004C71E5"/>
    <w:rsid w:val="004C7918"/>
    <w:rsid w:val="004D0562"/>
    <w:rsid w:val="004D07E9"/>
    <w:rsid w:val="004D0F36"/>
    <w:rsid w:val="004D273A"/>
    <w:rsid w:val="004D316D"/>
    <w:rsid w:val="004D38DE"/>
    <w:rsid w:val="004D4554"/>
    <w:rsid w:val="004D6623"/>
    <w:rsid w:val="004D6D99"/>
    <w:rsid w:val="004D73C2"/>
    <w:rsid w:val="004D7BCE"/>
    <w:rsid w:val="004E1E0D"/>
    <w:rsid w:val="004E24D0"/>
    <w:rsid w:val="004E28DD"/>
    <w:rsid w:val="004E3233"/>
    <w:rsid w:val="004E336D"/>
    <w:rsid w:val="004E40E9"/>
    <w:rsid w:val="004E453D"/>
    <w:rsid w:val="004E5063"/>
    <w:rsid w:val="004E50BA"/>
    <w:rsid w:val="004E5476"/>
    <w:rsid w:val="004E593E"/>
    <w:rsid w:val="004E6514"/>
    <w:rsid w:val="004E6B8D"/>
    <w:rsid w:val="004E7930"/>
    <w:rsid w:val="004E7B8F"/>
    <w:rsid w:val="004E7B9C"/>
    <w:rsid w:val="004E7C54"/>
    <w:rsid w:val="004F06A2"/>
    <w:rsid w:val="004F076A"/>
    <w:rsid w:val="004F092F"/>
    <w:rsid w:val="004F0A20"/>
    <w:rsid w:val="004F1398"/>
    <w:rsid w:val="004F3A59"/>
    <w:rsid w:val="004F5EDD"/>
    <w:rsid w:val="004F6C08"/>
    <w:rsid w:val="004F7399"/>
    <w:rsid w:val="004F7456"/>
    <w:rsid w:val="004F74E5"/>
    <w:rsid w:val="004F75AC"/>
    <w:rsid w:val="004F75FE"/>
    <w:rsid w:val="004F7BC3"/>
    <w:rsid w:val="005010ED"/>
    <w:rsid w:val="00501186"/>
    <w:rsid w:val="005012A3"/>
    <w:rsid w:val="005012BE"/>
    <w:rsid w:val="00501A87"/>
    <w:rsid w:val="00501AF8"/>
    <w:rsid w:val="0050203E"/>
    <w:rsid w:val="0050246A"/>
    <w:rsid w:val="005027A1"/>
    <w:rsid w:val="0050306E"/>
    <w:rsid w:val="00503490"/>
    <w:rsid w:val="00503DB5"/>
    <w:rsid w:val="00504470"/>
    <w:rsid w:val="00504EB5"/>
    <w:rsid w:val="005053CD"/>
    <w:rsid w:val="00506CB5"/>
    <w:rsid w:val="00507335"/>
    <w:rsid w:val="005073BF"/>
    <w:rsid w:val="0051157F"/>
    <w:rsid w:val="005116BF"/>
    <w:rsid w:val="00511951"/>
    <w:rsid w:val="00511B43"/>
    <w:rsid w:val="00511BDA"/>
    <w:rsid w:val="00512719"/>
    <w:rsid w:val="00512761"/>
    <w:rsid w:val="00512918"/>
    <w:rsid w:val="00512DE9"/>
    <w:rsid w:val="00514DBC"/>
    <w:rsid w:val="0051592A"/>
    <w:rsid w:val="00516DB9"/>
    <w:rsid w:val="00517372"/>
    <w:rsid w:val="00517515"/>
    <w:rsid w:val="00520EA7"/>
    <w:rsid w:val="005218C3"/>
    <w:rsid w:val="00521CC8"/>
    <w:rsid w:val="00522C39"/>
    <w:rsid w:val="00522F8F"/>
    <w:rsid w:val="005246C0"/>
    <w:rsid w:val="00524C23"/>
    <w:rsid w:val="00524FD0"/>
    <w:rsid w:val="00525761"/>
    <w:rsid w:val="00525845"/>
    <w:rsid w:val="00526359"/>
    <w:rsid w:val="005303B7"/>
    <w:rsid w:val="00530B8C"/>
    <w:rsid w:val="00531EF5"/>
    <w:rsid w:val="00532468"/>
    <w:rsid w:val="00533D80"/>
    <w:rsid w:val="005342E5"/>
    <w:rsid w:val="00536289"/>
    <w:rsid w:val="005378D6"/>
    <w:rsid w:val="00537DB9"/>
    <w:rsid w:val="0054036F"/>
    <w:rsid w:val="005418CE"/>
    <w:rsid w:val="00543659"/>
    <w:rsid w:val="00544069"/>
    <w:rsid w:val="0054414E"/>
    <w:rsid w:val="0054467A"/>
    <w:rsid w:val="00544EB4"/>
    <w:rsid w:val="00545893"/>
    <w:rsid w:val="00546102"/>
    <w:rsid w:val="00546F0D"/>
    <w:rsid w:val="00547423"/>
    <w:rsid w:val="005510BC"/>
    <w:rsid w:val="00551999"/>
    <w:rsid w:val="00552206"/>
    <w:rsid w:val="0055377C"/>
    <w:rsid w:val="00553C8D"/>
    <w:rsid w:val="0055484A"/>
    <w:rsid w:val="00554FAB"/>
    <w:rsid w:val="005552F3"/>
    <w:rsid w:val="00555447"/>
    <w:rsid w:val="00555AB7"/>
    <w:rsid w:val="00555AC5"/>
    <w:rsid w:val="00556B20"/>
    <w:rsid w:val="00556E32"/>
    <w:rsid w:val="005573B8"/>
    <w:rsid w:val="0055743E"/>
    <w:rsid w:val="00557973"/>
    <w:rsid w:val="005601C2"/>
    <w:rsid w:val="00560576"/>
    <w:rsid w:val="00560896"/>
    <w:rsid w:val="005611A5"/>
    <w:rsid w:val="005642AD"/>
    <w:rsid w:val="005668BF"/>
    <w:rsid w:val="00567E79"/>
    <w:rsid w:val="00567F4D"/>
    <w:rsid w:val="005706DC"/>
    <w:rsid w:val="0057223F"/>
    <w:rsid w:val="005725E8"/>
    <w:rsid w:val="00573840"/>
    <w:rsid w:val="00573879"/>
    <w:rsid w:val="0057619F"/>
    <w:rsid w:val="005767FA"/>
    <w:rsid w:val="00576937"/>
    <w:rsid w:val="00581777"/>
    <w:rsid w:val="00581DED"/>
    <w:rsid w:val="00581FCA"/>
    <w:rsid w:val="0058240E"/>
    <w:rsid w:val="00582434"/>
    <w:rsid w:val="0058250B"/>
    <w:rsid w:val="00582AA5"/>
    <w:rsid w:val="00582FBF"/>
    <w:rsid w:val="005851A9"/>
    <w:rsid w:val="005866BC"/>
    <w:rsid w:val="0058784B"/>
    <w:rsid w:val="0059060F"/>
    <w:rsid w:val="0059071A"/>
    <w:rsid w:val="00590E1B"/>
    <w:rsid w:val="0059207B"/>
    <w:rsid w:val="00592426"/>
    <w:rsid w:val="00592561"/>
    <w:rsid w:val="00592BBF"/>
    <w:rsid w:val="00595B8A"/>
    <w:rsid w:val="0059623B"/>
    <w:rsid w:val="00596A41"/>
    <w:rsid w:val="005978A3"/>
    <w:rsid w:val="0059790A"/>
    <w:rsid w:val="005A1440"/>
    <w:rsid w:val="005A154B"/>
    <w:rsid w:val="005A23B8"/>
    <w:rsid w:val="005A25FD"/>
    <w:rsid w:val="005A3050"/>
    <w:rsid w:val="005A3BB5"/>
    <w:rsid w:val="005A4159"/>
    <w:rsid w:val="005A48D5"/>
    <w:rsid w:val="005A51F0"/>
    <w:rsid w:val="005A5E31"/>
    <w:rsid w:val="005A5EBA"/>
    <w:rsid w:val="005A6D20"/>
    <w:rsid w:val="005A6FCA"/>
    <w:rsid w:val="005A7E26"/>
    <w:rsid w:val="005B0E63"/>
    <w:rsid w:val="005B24FC"/>
    <w:rsid w:val="005B28D0"/>
    <w:rsid w:val="005B42D5"/>
    <w:rsid w:val="005B5504"/>
    <w:rsid w:val="005B572E"/>
    <w:rsid w:val="005B5815"/>
    <w:rsid w:val="005B64D4"/>
    <w:rsid w:val="005B7E46"/>
    <w:rsid w:val="005C045B"/>
    <w:rsid w:val="005C04B7"/>
    <w:rsid w:val="005C091D"/>
    <w:rsid w:val="005C0F20"/>
    <w:rsid w:val="005C0F21"/>
    <w:rsid w:val="005C1574"/>
    <w:rsid w:val="005C1F41"/>
    <w:rsid w:val="005C2560"/>
    <w:rsid w:val="005C2B6E"/>
    <w:rsid w:val="005C3104"/>
    <w:rsid w:val="005C3987"/>
    <w:rsid w:val="005C4FF9"/>
    <w:rsid w:val="005C5242"/>
    <w:rsid w:val="005C5311"/>
    <w:rsid w:val="005C55B3"/>
    <w:rsid w:val="005C5FBD"/>
    <w:rsid w:val="005C7B89"/>
    <w:rsid w:val="005C7FD1"/>
    <w:rsid w:val="005D15B9"/>
    <w:rsid w:val="005D1652"/>
    <w:rsid w:val="005D16C7"/>
    <w:rsid w:val="005D1CC1"/>
    <w:rsid w:val="005D21FE"/>
    <w:rsid w:val="005D3B19"/>
    <w:rsid w:val="005D4359"/>
    <w:rsid w:val="005D46EB"/>
    <w:rsid w:val="005D4C74"/>
    <w:rsid w:val="005D6897"/>
    <w:rsid w:val="005D6B2B"/>
    <w:rsid w:val="005D71D6"/>
    <w:rsid w:val="005D7223"/>
    <w:rsid w:val="005D7A93"/>
    <w:rsid w:val="005E02C5"/>
    <w:rsid w:val="005E08AC"/>
    <w:rsid w:val="005E0D81"/>
    <w:rsid w:val="005E11C4"/>
    <w:rsid w:val="005E14FE"/>
    <w:rsid w:val="005E16C0"/>
    <w:rsid w:val="005E173F"/>
    <w:rsid w:val="005E17B3"/>
    <w:rsid w:val="005E1E35"/>
    <w:rsid w:val="005E55E0"/>
    <w:rsid w:val="005E5838"/>
    <w:rsid w:val="005E5BAF"/>
    <w:rsid w:val="005E6CC1"/>
    <w:rsid w:val="005E7109"/>
    <w:rsid w:val="005E7264"/>
    <w:rsid w:val="005E78BE"/>
    <w:rsid w:val="005F060E"/>
    <w:rsid w:val="005F0FA5"/>
    <w:rsid w:val="005F1B48"/>
    <w:rsid w:val="005F1B5A"/>
    <w:rsid w:val="005F3C27"/>
    <w:rsid w:val="005F440A"/>
    <w:rsid w:val="005F47AF"/>
    <w:rsid w:val="005F5160"/>
    <w:rsid w:val="005F56C1"/>
    <w:rsid w:val="005F62F9"/>
    <w:rsid w:val="005F6769"/>
    <w:rsid w:val="005F6CB9"/>
    <w:rsid w:val="00601785"/>
    <w:rsid w:val="00601BF6"/>
    <w:rsid w:val="0060230F"/>
    <w:rsid w:val="0060236D"/>
    <w:rsid w:val="00602AE8"/>
    <w:rsid w:val="006030A5"/>
    <w:rsid w:val="0060470A"/>
    <w:rsid w:val="00605A8B"/>
    <w:rsid w:val="00605F1F"/>
    <w:rsid w:val="00607049"/>
    <w:rsid w:val="00607492"/>
    <w:rsid w:val="00607773"/>
    <w:rsid w:val="00607969"/>
    <w:rsid w:val="00610A8C"/>
    <w:rsid w:val="00610F27"/>
    <w:rsid w:val="0061268D"/>
    <w:rsid w:val="0061384B"/>
    <w:rsid w:val="00614A47"/>
    <w:rsid w:val="00614C01"/>
    <w:rsid w:val="00615874"/>
    <w:rsid w:val="00616D84"/>
    <w:rsid w:val="0061718B"/>
    <w:rsid w:val="0061764B"/>
    <w:rsid w:val="00617A44"/>
    <w:rsid w:val="006207A9"/>
    <w:rsid w:val="006211E1"/>
    <w:rsid w:val="0062151E"/>
    <w:rsid w:val="0062236C"/>
    <w:rsid w:val="00622B36"/>
    <w:rsid w:val="00622C33"/>
    <w:rsid w:val="00622DE4"/>
    <w:rsid w:val="0062302A"/>
    <w:rsid w:val="0062346A"/>
    <w:rsid w:val="00624298"/>
    <w:rsid w:val="006245DF"/>
    <w:rsid w:val="00624ED6"/>
    <w:rsid w:val="0062637D"/>
    <w:rsid w:val="00630E9E"/>
    <w:rsid w:val="00631399"/>
    <w:rsid w:val="00631591"/>
    <w:rsid w:val="00632C8B"/>
    <w:rsid w:val="00633A5F"/>
    <w:rsid w:val="0063432F"/>
    <w:rsid w:val="00634B75"/>
    <w:rsid w:val="00634F81"/>
    <w:rsid w:val="006355E8"/>
    <w:rsid w:val="0063566F"/>
    <w:rsid w:val="0063572E"/>
    <w:rsid w:val="00636276"/>
    <w:rsid w:val="006368C4"/>
    <w:rsid w:val="00636F9F"/>
    <w:rsid w:val="00640358"/>
    <w:rsid w:val="00640588"/>
    <w:rsid w:val="00640EFF"/>
    <w:rsid w:val="00642961"/>
    <w:rsid w:val="006431B3"/>
    <w:rsid w:val="0064322D"/>
    <w:rsid w:val="006434FF"/>
    <w:rsid w:val="00643646"/>
    <w:rsid w:val="006438E0"/>
    <w:rsid w:val="00646027"/>
    <w:rsid w:val="00647233"/>
    <w:rsid w:val="006475AA"/>
    <w:rsid w:val="00647A2D"/>
    <w:rsid w:val="00650108"/>
    <w:rsid w:val="0065379E"/>
    <w:rsid w:val="006556F6"/>
    <w:rsid w:val="00655C4B"/>
    <w:rsid w:val="00655CB0"/>
    <w:rsid w:val="00655D13"/>
    <w:rsid w:val="00656904"/>
    <w:rsid w:val="006579DA"/>
    <w:rsid w:val="00657B5A"/>
    <w:rsid w:val="006602BF"/>
    <w:rsid w:val="0066051E"/>
    <w:rsid w:val="00661AEC"/>
    <w:rsid w:val="00661D62"/>
    <w:rsid w:val="00662200"/>
    <w:rsid w:val="006625FE"/>
    <w:rsid w:val="0066313E"/>
    <w:rsid w:val="00663C59"/>
    <w:rsid w:val="00663D8A"/>
    <w:rsid w:val="00663E21"/>
    <w:rsid w:val="006641A0"/>
    <w:rsid w:val="00664DFD"/>
    <w:rsid w:val="006653E3"/>
    <w:rsid w:val="00665564"/>
    <w:rsid w:val="00666F18"/>
    <w:rsid w:val="00667A1C"/>
    <w:rsid w:val="00667B92"/>
    <w:rsid w:val="00667CF4"/>
    <w:rsid w:val="00671598"/>
    <w:rsid w:val="00671650"/>
    <w:rsid w:val="0067267F"/>
    <w:rsid w:val="00672A3F"/>
    <w:rsid w:val="00673374"/>
    <w:rsid w:val="006733AC"/>
    <w:rsid w:val="006739B9"/>
    <w:rsid w:val="00673A9F"/>
    <w:rsid w:val="00673F65"/>
    <w:rsid w:val="00674542"/>
    <w:rsid w:val="00674BFA"/>
    <w:rsid w:val="0067513C"/>
    <w:rsid w:val="00675C9E"/>
    <w:rsid w:val="0067605E"/>
    <w:rsid w:val="006760DB"/>
    <w:rsid w:val="006772E4"/>
    <w:rsid w:val="006775F1"/>
    <w:rsid w:val="00677D0F"/>
    <w:rsid w:val="006805B1"/>
    <w:rsid w:val="00680D8F"/>
    <w:rsid w:val="00681B5A"/>
    <w:rsid w:val="00681DCF"/>
    <w:rsid w:val="00681EC9"/>
    <w:rsid w:val="0068311F"/>
    <w:rsid w:val="00683984"/>
    <w:rsid w:val="00683B19"/>
    <w:rsid w:val="00683CB8"/>
    <w:rsid w:val="00684191"/>
    <w:rsid w:val="00685C04"/>
    <w:rsid w:val="00685D82"/>
    <w:rsid w:val="00685DAC"/>
    <w:rsid w:val="00686228"/>
    <w:rsid w:val="00686BEB"/>
    <w:rsid w:val="00687583"/>
    <w:rsid w:val="0068778F"/>
    <w:rsid w:val="00687F26"/>
    <w:rsid w:val="00687FC4"/>
    <w:rsid w:val="00691A79"/>
    <w:rsid w:val="00692E01"/>
    <w:rsid w:val="00693101"/>
    <w:rsid w:val="00693AEB"/>
    <w:rsid w:val="00693EAA"/>
    <w:rsid w:val="006941DF"/>
    <w:rsid w:val="00694C01"/>
    <w:rsid w:val="0069567E"/>
    <w:rsid w:val="00697598"/>
    <w:rsid w:val="00697EE2"/>
    <w:rsid w:val="006A02DE"/>
    <w:rsid w:val="006A02DF"/>
    <w:rsid w:val="006A0A19"/>
    <w:rsid w:val="006A0CA8"/>
    <w:rsid w:val="006A1EEB"/>
    <w:rsid w:val="006A2765"/>
    <w:rsid w:val="006A28D6"/>
    <w:rsid w:val="006A2B08"/>
    <w:rsid w:val="006A2CE4"/>
    <w:rsid w:val="006A2F94"/>
    <w:rsid w:val="006A467C"/>
    <w:rsid w:val="006A5D5B"/>
    <w:rsid w:val="006A6460"/>
    <w:rsid w:val="006A73DC"/>
    <w:rsid w:val="006B0308"/>
    <w:rsid w:val="006B0889"/>
    <w:rsid w:val="006B15A5"/>
    <w:rsid w:val="006B18B6"/>
    <w:rsid w:val="006B1C34"/>
    <w:rsid w:val="006B1D72"/>
    <w:rsid w:val="006B2657"/>
    <w:rsid w:val="006B3AA3"/>
    <w:rsid w:val="006B4269"/>
    <w:rsid w:val="006B5CAC"/>
    <w:rsid w:val="006B5F47"/>
    <w:rsid w:val="006B70EC"/>
    <w:rsid w:val="006B7F5B"/>
    <w:rsid w:val="006C066D"/>
    <w:rsid w:val="006C08DA"/>
    <w:rsid w:val="006C1A38"/>
    <w:rsid w:val="006C1D61"/>
    <w:rsid w:val="006C3615"/>
    <w:rsid w:val="006C3B09"/>
    <w:rsid w:val="006C3C0C"/>
    <w:rsid w:val="006C41B4"/>
    <w:rsid w:val="006C4305"/>
    <w:rsid w:val="006C4681"/>
    <w:rsid w:val="006C52B8"/>
    <w:rsid w:val="006C7009"/>
    <w:rsid w:val="006D0485"/>
    <w:rsid w:val="006D1020"/>
    <w:rsid w:val="006D2339"/>
    <w:rsid w:val="006D263E"/>
    <w:rsid w:val="006D2DA7"/>
    <w:rsid w:val="006D54CB"/>
    <w:rsid w:val="006D6F4B"/>
    <w:rsid w:val="006D7ADF"/>
    <w:rsid w:val="006D7E6A"/>
    <w:rsid w:val="006E1115"/>
    <w:rsid w:val="006E114E"/>
    <w:rsid w:val="006E2705"/>
    <w:rsid w:val="006E2922"/>
    <w:rsid w:val="006E37EE"/>
    <w:rsid w:val="006E41F7"/>
    <w:rsid w:val="006E44E0"/>
    <w:rsid w:val="006E4EBF"/>
    <w:rsid w:val="006E53B1"/>
    <w:rsid w:val="006E5474"/>
    <w:rsid w:val="006E5A29"/>
    <w:rsid w:val="006E6325"/>
    <w:rsid w:val="006E65E5"/>
    <w:rsid w:val="006E6DA5"/>
    <w:rsid w:val="006E6F59"/>
    <w:rsid w:val="006F1D48"/>
    <w:rsid w:val="006F2851"/>
    <w:rsid w:val="006F2DBE"/>
    <w:rsid w:val="006F30B1"/>
    <w:rsid w:val="006F45B6"/>
    <w:rsid w:val="006F4951"/>
    <w:rsid w:val="006F5849"/>
    <w:rsid w:val="006F6F5E"/>
    <w:rsid w:val="006F71C1"/>
    <w:rsid w:val="006F7A77"/>
    <w:rsid w:val="007008B5"/>
    <w:rsid w:val="00700D0B"/>
    <w:rsid w:val="007027FA"/>
    <w:rsid w:val="0070331E"/>
    <w:rsid w:val="0070397F"/>
    <w:rsid w:val="007044BC"/>
    <w:rsid w:val="00704D15"/>
    <w:rsid w:val="00705544"/>
    <w:rsid w:val="00705677"/>
    <w:rsid w:val="00710AE3"/>
    <w:rsid w:val="00711012"/>
    <w:rsid w:val="007111AD"/>
    <w:rsid w:val="00713126"/>
    <w:rsid w:val="007136B4"/>
    <w:rsid w:val="0071480F"/>
    <w:rsid w:val="007148BB"/>
    <w:rsid w:val="00715006"/>
    <w:rsid w:val="00715A43"/>
    <w:rsid w:val="0071615D"/>
    <w:rsid w:val="00716485"/>
    <w:rsid w:val="0071761B"/>
    <w:rsid w:val="00717847"/>
    <w:rsid w:val="00717C4C"/>
    <w:rsid w:val="0072032F"/>
    <w:rsid w:val="00721DAE"/>
    <w:rsid w:val="00721E08"/>
    <w:rsid w:val="007227E2"/>
    <w:rsid w:val="00723560"/>
    <w:rsid w:val="00723710"/>
    <w:rsid w:val="007247D1"/>
    <w:rsid w:val="00724CE4"/>
    <w:rsid w:val="0072598F"/>
    <w:rsid w:val="00726230"/>
    <w:rsid w:val="0072630E"/>
    <w:rsid w:val="00727861"/>
    <w:rsid w:val="00727C31"/>
    <w:rsid w:val="00727D15"/>
    <w:rsid w:val="00730799"/>
    <w:rsid w:val="00731E63"/>
    <w:rsid w:val="0073207C"/>
    <w:rsid w:val="007331E4"/>
    <w:rsid w:val="007334BF"/>
    <w:rsid w:val="00733912"/>
    <w:rsid w:val="007343BF"/>
    <w:rsid w:val="00736989"/>
    <w:rsid w:val="0074024C"/>
    <w:rsid w:val="00740A2A"/>
    <w:rsid w:val="0074255B"/>
    <w:rsid w:val="00743DDE"/>
    <w:rsid w:val="00744339"/>
    <w:rsid w:val="00744FDE"/>
    <w:rsid w:val="007456A8"/>
    <w:rsid w:val="007472AE"/>
    <w:rsid w:val="00747888"/>
    <w:rsid w:val="007479DD"/>
    <w:rsid w:val="00750590"/>
    <w:rsid w:val="007538F5"/>
    <w:rsid w:val="0075421B"/>
    <w:rsid w:val="00754DF2"/>
    <w:rsid w:val="00755424"/>
    <w:rsid w:val="00755EE5"/>
    <w:rsid w:val="0075633E"/>
    <w:rsid w:val="007563B3"/>
    <w:rsid w:val="00756F9F"/>
    <w:rsid w:val="0075759B"/>
    <w:rsid w:val="00757639"/>
    <w:rsid w:val="00757664"/>
    <w:rsid w:val="007577DA"/>
    <w:rsid w:val="00757CEA"/>
    <w:rsid w:val="00760128"/>
    <w:rsid w:val="00762DBB"/>
    <w:rsid w:val="00764712"/>
    <w:rsid w:val="00764B0E"/>
    <w:rsid w:val="0076591C"/>
    <w:rsid w:val="00765BCC"/>
    <w:rsid w:val="007675C5"/>
    <w:rsid w:val="00767961"/>
    <w:rsid w:val="00767B35"/>
    <w:rsid w:val="00770147"/>
    <w:rsid w:val="00770237"/>
    <w:rsid w:val="00773B95"/>
    <w:rsid w:val="007741A1"/>
    <w:rsid w:val="00774337"/>
    <w:rsid w:val="007743C1"/>
    <w:rsid w:val="00774C29"/>
    <w:rsid w:val="00775C8D"/>
    <w:rsid w:val="00776832"/>
    <w:rsid w:val="00776BB0"/>
    <w:rsid w:val="00777170"/>
    <w:rsid w:val="0078029C"/>
    <w:rsid w:val="00780CA7"/>
    <w:rsid w:val="00781564"/>
    <w:rsid w:val="00781D1C"/>
    <w:rsid w:val="00783220"/>
    <w:rsid w:val="00784CC9"/>
    <w:rsid w:val="00784E7A"/>
    <w:rsid w:val="00785230"/>
    <w:rsid w:val="00787700"/>
    <w:rsid w:val="00790603"/>
    <w:rsid w:val="007911EB"/>
    <w:rsid w:val="007916E9"/>
    <w:rsid w:val="0079199D"/>
    <w:rsid w:val="00791A56"/>
    <w:rsid w:val="00791DAC"/>
    <w:rsid w:val="007920B9"/>
    <w:rsid w:val="0079288C"/>
    <w:rsid w:val="00792FB9"/>
    <w:rsid w:val="00793FB9"/>
    <w:rsid w:val="0079404E"/>
    <w:rsid w:val="0079509B"/>
    <w:rsid w:val="00796673"/>
    <w:rsid w:val="007A05CC"/>
    <w:rsid w:val="007A22AA"/>
    <w:rsid w:val="007A43F1"/>
    <w:rsid w:val="007A44C4"/>
    <w:rsid w:val="007A51BF"/>
    <w:rsid w:val="007A64D8"/>
    <w:rsid w:val="007A728F"/>
    <w:rsid w:val="007B0312"/>
    <w:rsid w:val="007B0794"/>
    <w:rsid w:val="007B0975"/>
    <w:rsid w:val="007B1319"/>
    <w:rsid w:val="007B167B"/>
    <w:rsid w:val="007B1A91"/>
    <w:rsid w:val="007B1B84"/>
    <w:rsid w:val="007B2435"/>
    <w:rsid w:val="007B2C4F"/>
    <w:rsid w:val="007B2D4B"/>
    <w:rsid w:val="007B3760"/>
    <w:rsid w:val="007B3C9F"/>
    <w:rsid w:val="007B6909"/>
    <w:rsid w:val="007B6B3B"/>
    <w:rsid w:val="007B71CE"/>
    <w:rsid w:val="007B776A"/>
    <w:rsid w:val="007B7C3C"/>
    <w:rsid w:val="007B7DF8"/>
    <w:rsid w:val="007C0186"/>
    <w:rsid w:val="007C0543"/>
    <w:rsid w:val="007C0B9B"/>
    <w:rsid w:val="007C0CB6"/>
    <w:rsid w:val="007C1358"/>
    <w:rsid w:val="007C168A"/>
    <w:rsid w:val="007C2781"/>
    <w:rsid w:val="007C2F1B"/>
    <w:rsid w:val="007C4DFB"/>
    <w:rsid w:val="007C50C8"/>
    <w:rsid w:val="007C5893"/>
    <w:rsid w:val="007C59B6"/>
    <w:rsid w:val="007C5C7B"/>
    <w:rsid w:val="007C6C2F"/>
    <w:rsid w:val="007C7B7C"/>
    <w:rsid w:val="007D0F10"/>
    <w:rsid w:val="007D1565"/>
    <w:rsid w:val="007D1DD3"/>
    <w:rsid w:val="007D20C6"/>
    <w:rsid w:val="007D219A"/>
    <w:rsid w:val="007D3822"/>
    <w:rsid w:val="007D3944"/>
    <w:rsid w:val="007D451A"/>
    <w:rsid w:val="007D46C9"/>
    <w:rsid w:val="007D4E1A"/>
    <w:rsid w:val="007D61C7"/>
    <w:rsid w:val="007D6DA7"/>
    <w:rsid w:val="007D75F8"/>
    <w:rsid w:val="007D7AFA"/>
    <w:rsid w:val="007D7C7D"/>
    <w:rsid w:val="007D7F10"/>
    <w:rsid w:val="007E01EB"/>
    <w:rsid w:val="007E0871"/>
    <w:rsid w:val="007E0D6A"/>
    <w:rsid w:val="007E1120"/>
    <w:rsid w:val="007E52A4"/>
    <w:rsid w:val="007E56FB"/>
    <w:rsid w:val="007E5B26"/>
    <w:rsid w:val="007E62E1"/>
    <w:rsid w:val="007E6A92"/>
    <w:rsid w:val="007E7069"/>
    <w:rsid w:val="007E7772"/>
    <w:rsid w:val="007E77C2"/>
    <w:rsid w:val="007E7E12"/>
    <w:rsid w:val="007F14F5"/>
    <w:rsid w:val="007F17DA"/>
    <w:rsid w:val="007F1939"/>
    <w:rsid w:val="007F208C"/>
    <w:rsid w:val="007F3B22"/>
    <w:rsid w:val="007F3B6F"/>
    <w:rsid w:val="007F4A12"/>
    <w:rsid w:val="007F4EB3"/>
    <w:rsid w:val="007F5E28"/>
    <w:rsid w:val="007F64C3"/>
    <w:rsid w:val="007F7313"/>
    <w:rsid w:val="008010FD"/>
    <w:rsid w:val="00801CD8"/>
    <w:rsid w:val="00802143"/>
    <w:rsid w:val="0080329E"/>
    <w:rsid w:val="00803BD1"/>
    <w:rsid w:val="00804380"/>
    <w:rsid w:val="00804385"/>
    <w:rsid w:val="00804B60"/>
    <w:rsid w:val="00805162"/>
    <w:rsid w:val="00805CFD"/>
    <w:rsid w:val="008060B2"/>
    <w:rsid w:val="00807354"/>
    <w:rsid w:val="008075DB"/>
    <w:rsid w:val="008077B5"/>
    <w:rsid w:val="00807A98"/>
    <w:rsid w:val="008104F8"/>
    <w:rsid w:val="008118C3"/>
    <w:rsid w:val="00812333"/>
    <w:rsid w:val="008129F3"/>
    <w:rsid w:val="00812A4B"/>
    <w:rsid w:val="00813059"/>
    <w:rsid w:val="008131EA"/>
    <w:rsid w:val="008134FD"/>
    <w:rsid w:val="00813640"/>
    <w:rsid w:val="00814319"/>
    <w:rsid w:val="00814533"/>
    <w:rsid w:val="00814538"/>
    <w:rsid w:val="0081485F"/>
    <w:rsid w:val="00814ACC"/>
    <w:rsid w:val="00815B1A"/>
    <w:rsid w:val="00815C5B"/>
    <w:rsid w:val="0081613A"/>
    <w:rsid w:val="00816C50"/>
    <w:rsid w:val="0082067F"/>
    <w:rsid w:val="00822182"/>
    <w:rsid w:val="00823530"/>
    <w:rsid w:val="00824775"/>
    <w:rsid w:val="00825C81"/>
    <w:rsid w:val="008260B6"/>
    <w:rsid w:val="00826A77"/>
    <w:rsid w:val="00827385"/>
    <w:rsid w:val="008300EC"/>
    <w:rsid w:val="008304BC"/>
    <w:rsid w:val="00830895"/>
    <w:rsid w:val="00831363"/>
    <w:rsid w:val="00831549"/>
    <w:rsid w:val="008318E8"/>
    <w:rsid w:val="00831C91"/>
    <w:rsid w:val="00832D89"/>
    <w:rsid w:val="00832FE7"/>
    <w:rsid w:val="008348A7"/>
    <w:rsid w:val="008356BC"/>
    <w:rsid w:val="0083610A"/>
    <w:rsid w:val="00836558"/>
    <w:rsid w:val="00836941"/>
    <w:rsid w:val="0083696E"/>
    <w:rsid w:val="008372FF"/>
    <w:rsid w:val="00837606"/>
    <w:rsid w:val="0083761B"/>
    <w:rsid w:val="008401A8"/>
    <w:rsid w:val="008402CF"/>
    <w:rsid w:val="00840430"/>
    <w:rsid w:val="00841FD6"/>
    <w:rsid w:val="008429B9"/>
    <w:rsid w:val="00843027"/>
    <w:rsid w:val="00843F1B"/>
    <w:rsid w:val="0084426A"/>
    <w:rsid w:val="0084530A"/>
    <w:rsid w:val="008458EA"/>
    <w:rsid w:val="00845FEA"/>
    <w:rsid w:val="00846082"/>
    <w:rsid w:val="00846089"/>
    <w:rsid w:val="0084799A"/>
    <w:rsid w:val="00847ACB"/>
    <w:rsid w:val="00847FFC"/>
    <w:rsid w:val="008500B5"/>
    <w:rsid w:val="00850258"/>
    <w:rsid w:val="0085220B"/>
    <w:rsid w:val="008525DB"/>
    <w:rsid w:val="008525EC"/>
    <w:rsid w:val="008537A0"/>
    <w:rsid w:val="00853996"/>
    <w:rsid w:val="0085411F"/>
    <w:rsid w:val="0085430C"/>
    <w:rsid w:val="00854750"/>
    <w:rsid w:val="00854991"/>
    <w:rsid w:val="00854C87"/>
    <w:rsid w:val="00855075"/>
    <w:rsid w:val="008555CF"/>
    <w:rsid w:val="00855CD8"/>
    <w:rsid w:val="00855E66"/>
    <w:rsid w:val="00855ECD"/>
    <w:rsid w:val="00856C7A"/>
    <w:rsid w:val="0085733D"/>
    <w:rsid w:val="00857C8C"/>
    <w:rsid w:val="00860CC7"/>
    <w:rsid w:val="00860DFA"/>
    <w:rsid w:val="008625DE"/>
    <w:rsid w:val="00863089"/>
    <w:rsid w:val="0086385D"/>
    <w:rsid w:val="0086385E"/>
    <w:rsid w:val="0086396D"/>
    <w:rsid w:val="008659E7"/>
    <w:rsid w:val="008664BA"/>
    <w:rsid w:val="008676CC"/>
    <w:rsid w:val="00867CB6"/>
    <w:rsid w:val="008710B4"/>
    <w:rsid w:val="008713AF"/>
    <w:rsid w:val="00871E84"/>
    <w:rsid w:val="00872152"/>
    <w:rsid w:val="008721F4"/>
    <w:rsid w:val="00872E61"/>
    <w:rsid w:val="008740B7"/>
    <w:rsid w:val="00874962"/>
    <w:rsid w:val="00874D48"/>
    <w:rsid w:val="00875077"/>
    <w:rsid w:val="008760C4"/>
    <w:rsid w:val="00876225"/>
    <w:rsid w:val="008765B0"/>
    <w:rsid w:val="00877104"/>
    <w:rsid w:val="00877387"/>
    <w:rsid w:val="00880939"/>
    <w:rsid w:val="00880B6B"/>
    <w:rsid w:val="0088137F"/>
    <w:rsid w:val="00881DF0"/>
    <w:rsid w:val="008830A9"/>
    <w:rsid w:val="00884559"/>
    <w:rsid w:val="008847CB"/>
    <w:rsid w:val="00884925"/>
    <w:rsid w:val="00884AA2"/>
    <w:rsid w:val="00885310"/>
    <w:rsid w:val="008853A0"/>
    <w:rsid w:val="00890070"/>
    <w:rsid w:val="0089032D"/>
    <w:rsid w:val="008906CF"/>
    <w:rsid w:val="00890BA1"/>
    <w:rsid w:val="00892C2A"/>
    <w:rsid w:val="00893864"/>
    <w:rsid w:val="00893A89"/>
    <w:rsid w:val="00893B2F"/>
    <w:rsid w:val="008944E4"/>
    <w:rsid w:val="00894C3C"/>
    <w:rsid w:val="0089553F"/>
    <w:rsid w:val="00895F42"/>
    <w:rsid w:val="00895F5A"/>
    <w:rsid w:val="00896085"/>
    <w:rsid w:val="00896384"/>
    <w:rsid w:val="008A13F6"/>
    <w:rsid w:val="008A1C0C"/>
    <w:rsid w:val="008A2C25"/>
    <w:rsid w:val="008A38F6"/>
    <w:rsid w:val="008A4406"/>
    <w:rsid w:val="008A525C"/>
    <w:rsid w:val="008A6865"/>
    <w:rsid w:val="008A6987"/>
    <w:rsid w:val="008A6A8C"/>
    <w:rsid w:val="008A6E49"/>
    <w:rsid w:val="008A6EA6"/>
    <w:rsid w:val="008A7CDF"/>
    <w:rsid w:val="008B0D79"/>
    <w:rsid w:val="008B1089"/>
    <w:rsid w:val="008B1774"/>
    <w:rsid w:val="008B42A9"/>
    <w:rsid w:val="008B4663"/>
    <w:rsid w:val="008B4D16"/>
    <w:rsid w:val="008B5857"/>
    <w:rsid w:val="008B62F0"/>
    <w:rsid w:val="008B6F5D"/>
    <w:rsid w:val="008B6F6B"/>
    <w:rsid w:val="008B7B9F"/>
    <w:rsid w:val="008C0AA4"/>
    <w:rsid w:val="008C16AA"/>
    <w:rsid w:val="008C184A"/>
    <w:rsid w:val="008C28CE"/>
    <w:rsid w:val="008C28F8"/>
    <w:rsid w:val="008C3A7A"/>
    <w:rsid w:val="008C3D58"/>
    <w:rsid w:val="008C3E56"/>
    <w:rsid w:val="008C4D74"/>
    <w:rsid w:val="008C5755"/>
    <w:rsid w:val="008C5DE6"/>
    <w:rsid w:val="008C6B89"/>
    <w:rsid w:val="008C6BAD"/>
    <w:rsid w:val="008C6E2E"/>
    <w:rsid w:val="008C7917"/>
    <w:rsid w:val="008D0CF2"/>
    <w:rsid w:val="008D1A53"/>
    <w:rsid w:val="008D2266"/>
    <w:rsid w:val="008D2ADD"/>
    <w:rsid w:val="008D2B48"/>
    <w:rsid w:val="008D488E"/>
    <w:rsid w:val="008D6328"/>
    <w:rsid w:val="008D63DE"/>
    <w:rsid w:val="008D6988"/>
    <w:rsid w:val="008D7B49"/>
    <w:rsid w:val="008E01AB"/>
    <w:rsid w:val="008E03B1"/>
    <w:rsid w:val="008E0829"/>
    <w:rsid w:val="008E1391"/>
    <w:rsid w:val="008E1557"/>
    <w:rsid w:val="008E2192"/>
    <w:rsid w:val="008E2738"/>
    <w:rsid w:val="008E3C7C"/>
    <w:rsid w:val="008E3D24"/>
    <w:rsid w:val="008E4490"/>
    <w:rsid w:val="008E5D73"/>
    <w:rsid w:val="008E7216"/>
    <w:rsid w:val="008E746B"/>
    <w:rsid w:val="008E7E6C"/>
    <w:rsid w:val="008F0025"/>
    <w:rsid w:val="008F07C0"/>
    <w:rsid w:val="008F0BBB"/>
    <w:rsid w:val="008F13A8"/>
    <w:rsid w:val="008F1403"/>
    <w:rsid w:val="008F199F"/>
    <w:rsid w:val="008F1D23"/>
    <w:rsid w:val="008F347D"/>
    <w:rsid w:val="008F366A"/>
    <w:rsid w:val="008F42FC"/>
    <w:rsid w:val="008F4560"/>
    <w:rsid w:val="008F482D"/>
    <w:rsid w:val="008F4B71"/>
    <w:rsid w:val="008F60EF"/>
    <w:rsid w:val="008F6283"/>
    <w:rsid w:val="008F648D"/>
    <w:rsid w:val="008F6AA1"/>
    <w:rsid w:val="008F706D"/>
    <w:rsid w:val="008F74A5"/>
    <w:rsid w:val="009006F3"/>
    <w:rsid w:val="009009C0"/>
    <w:rsid w:val="00900DE6"/>
    <w:rsid w:val="009016D1"/>
    <w:rsid w:val="00901A5F"/>
    <w:rsid w:val="00901B28"/>
    <w:rsid w:val="00901D90"/>
    <w:rsid w:val="00901F57"/>
    <w:rsid w:val="00902329"/>
    <w:rsid w:val="00902B4F"/>
    <w:rsid w:val="009039D4"/>
    <w:rsid w:val="00903CE3"/>
    <w:rsid w:val="00903DD7"/>
    <w:rsid w:val="00905F4F"/>
    <w:rsid w:val="00907AB0"/>
    <w:rsid w:val="009101BB"/>
    <w:rsid w:val="009103F1"/>
    <w:rsid w:val="00910B60"/>
    <w:rsid w:val="00911060"/>
    <w:rsid w:val="00911146"/>
    <w:rsid w:val="0091146A"/>
    <w:rsid w:val="00912900"/>
    <w:rsid w:val="00912CDA"/>
    <w:rsid w:val="00914075"/>
    <w:rsid w:val="009140A7"/>
    <w:rsid w:val="0091418D"/>
    <w:rsid w:val="00914B10"/>
    <w:rsid w:val="00914F30"/>
    <w:rsid w:val="00916A61"/>
    <w:rsid w:val="00916EE4"/>
    <w:rsid w:val="00917D45"/>
    <w:rsid w:val="00917E90"/>
    <w:rsid w:val="00917EB0"/>
    <w:rsid w:val="009205A3"/>
    <w:rsid w:val="00921408"/>
    <w:rsid w:val="0092172A"/>
    <w:rsid w:val="00921D3C"/>
    <w:rsid w:val="00921FB3"/>
    <w:rsid w:val="009234A4"/>
    <w:rsid w:val="009237F6"/>
    <w:rsid w:val="00923C1D"/>
    <w:rsid w:val="00923DC9"/>
    <w:rsid w:val="00924DEE"/>
    <w:rsid w:val="00925F5B"/>
    <w:rsid w:val="00927E1E"/>
    <w:rsid w:val="00927F3F"/>
    <w:rsid w:val="009309BA"/>
    <w:rsid w:val="00930FAB"/>
    <w:rsid w:val="0093143B"/>
    <w:rsid w:val="00932585"/>
    <w:rsid w:val="00932603"/>
    <w:rsid w:val="00932D66"/>
    <w:rsid w:val="009333B5"/>
    <w:rsid w:val="00934C34"/>
    <w:rsid w:val="00934FAA"/>
    <w:rsid w:val="00935CB2"/>
    <w:rsid w:val="009360BA"/>
    <w:rsid w:val="00937285"/>
    <w:rsid w:val="00937F3D"/>
    <w:rsid w:val="00940934"/>
    <w:rsid w:val="00940EC4"/>
    <w:rsid w:val="0094263A"/>
    <w:rsid w:val="009428A1"/>
    <w:rsid w:val="009431E6"/>
    <w:rsid w:val="00943851"/>
    <w:rsid w:val="0094440E"/>
    <w:rsid w:val="00944546"/>
    <w:rsid w:val="009448E2"/>
    <w:rsid w:val="00944E6D"/>
    <w:rsid w:val="00946492"/>
    <w:rsid w:val="00947B10"/>
    <w:rsid w:val="00950466"/>
    <w:rsid w:val="00951147"/>
    <w:rsid w:val="00952477"/>
    <w:rsid w:val="0095268E"/>
    <w:rsid w:val="00952AEE"/>
    <w:rsid w:val="00953041"/>
    <w:rsid w:val="0095369C"/>
    <w:rsid w:val="009547FD"/>
    <w:rsid w:val="00956C48"/>
    <w:rsid w:val="00956F24"/>
    <w:rsid w:val="00960501"/>
    <w:rsid w:val="00960C8B"/>
    <w:rsid w:val="00960CA1"/>
    <w:rsid w:val="00960EF8"/>
    <w:rsid w:val="0096140A"/>
    <w:rsid w:val="00961F62"/>
    <w:rsid w:val="009622AF"/>
    <w:rsid w:val="00962636"/>
    <w:rsid w:val="0096317D"/>
    <w:rsid w:val="00963268"/>
    <w:rsid w:val="00963F8B"/>
    <w:rsid w:val="0096475D"/>
    <w:rsid w:val="009649F0"/>
    <w:rsid w:val="00965CCB"/>
    <w:rsid w:val="00965FF4"/>
    <w:rsid w:val="009663CF"/>
    <w:rsid w:val="00966E18"/>
    <w:rsid w:val="009670D8"/>
    <w:rsid w:val="009674D9"/>
    <w:rsid w:val="0096774A"/>
    <w:rsid w:val="009703EA"/>
    <w:rsid w:val="0097191D"/>
    <w:rsid w:val="00971D76"/>
    <w:rsid w:val="009725F2"/>
    <w:rsid w:val="00973391"/>
    <w:rsid w:val="00974D18"/>
    <w:rsid w:val="00974DAC"/>
    <w:rsid w:val="00975C1E"/>
    <w:rsid w:val="00975E82"/>
    <w:rsid w:val="009769D9"/>
    <w:rsid w:val="00980640"/>
    <w:rsid w:val="009809A5"/>
    <w:rsid w:val="009809D7"/>
    <w:rsid w:val="009816D1"/>
    <w:rsid w:val="0098263C"/>
    <w:rsid w:val="00982E8C"/>
    <w:rsid w:val="00982F85"/>
    <w:rsid w:val="00983CAE"/>
    <w:rsid w:val="009840DC"/>
    <w:rsid w:val="00985FA7"/>
    <w:rsid w:val="00986069"/>
    <w:rsid w:val="009862C2"/>
    <w:rsid w:val="00986F05"/>
    <w:rsid w:val="00987803"/>
    <w:rsid w:val="00990221"/>
    <w:rsid w:val="00990416"/>
    <w:rsid w:val="00990443"/>
    <w:rsid w:val="00990C18"/>
    <w:rsid w:val="00991CB2"/>
    <w:rsid w:val="00992E7A"/>
    <w:rsid w:val="00994977"/>
    <w:rsid w:val="0099523C"/>
    <w:rsid w:val="0099547E"/>
    <w:rsid w:val="0099550F"/>
    <w:rsid w:val="00996489"/>
    <w:rsid w:val="00996664"/>
    <w:rsid w:val="00997027"/>
    <w:rsid w:val="009972B1"/>
    <w:rsid w:val="009A01D2"/>
    <w:rsid w:val="009A0569"/>
    <w:rsid w:val="009A0630"/>
    <w:rsid w:val="009A1469"/>
    <w:rsid w:val="009A3B1E"/>
    <w:rsid w:val="009A3E41"/>
    <w:rsid w:val="009A45C4"/>
    <w:rsid w:val="009A7378"/>
    <w:rsid w:val="009A7412"/>
    <w:rsid w:val="009A7F07"/>
    <w:rsid w:val="009B15A9"/>
    <w:rsid w:val="009B5360"/>
    <w:rsid w:val="009B6000"/>
    <w:rsid w:val="009C0609"/>
    <w:rsid w:val="009C0F70"/>
    <w:rsid w:val="009C1C2E"/>
    <w:rsid w:val="009C292D"/>
    <w:rsid w:val="009C295B"/>
    <w:rsid w:val="009C2A4D"/>
    <w:rsid w:val="009C2E7F"/>
    <w:rsid w:val="009C371A"/>
    <w:rsid w:val="009C3812"/>
    <w:rsid w:val="009C3960"/>
    <w:rsid w:val="009C43A3"/>
    <w:rsid w:val="009C6BD8"/>
    <w:rsid w:val="009C6CA6"/>
    <w:rsid w:val="009C763D"/>
    <w:rsid w:val="009C7EA0"/>
    <w:rsid w:val="009D0373"/>
    <w:rsid w:val="009D0A98"/>
    <w:rsid w:val="009D22F0"/>
    <w:rsid w:val="009D2450"/>
    <w:rsid w:val="009D5E7E"/>
    <w:rsid w:val="009D68F2"/>
    <w:rsid w:val="009D7501"/>
    <w:rsid w:val="009D7828"/>
    <w:rsid w:val="009D7BC4"/>
    <w:rsid w:val="009E040A"/>
    <w:rsid w:val="009E2267"/>
    <w:rsid w:val="009E2F92"/>
    <w:rsid w:val="009E36F4"/>
    <w:rsid w:val="009F0342"/>
    <w:rsid w:val="009F0650"/>
    <w:rsid w:val="009F07BF"/>
    <w:rsid w:val="009F0A4D"/>
    <w:rsid w:val="009F1138"/>
    <w:rsid w:val="009F20AE"/>
    <w:rsid w:val="009F2EB1"/>
    <w:rsid w:val="009F2F69"/>
    <w:rsid w:val="009F35E3"/>
    <w:rsid w:val="009F38CF"/>
    <w:rsid w:val="009F3A8D"/>
    <w:rsid w:val="009F3C16"/>
    <w:rsid w:val="009F3C42"/>
    <w:rsid w:val="009F3F94"/>
    <w:rsid w:val="009F5126"/>
    <w:rsid w:val="009F52C1"/>
    <w:rsid w:val="009F67E2"/>
    <w:rsid w:val="009F684F"/>
    <w:rsid w:val="009F7AA1"/>
    <w:rsid w:val="009F7E3F"/>
    <w:rsid w:val="00A00616"/>
    <w:rsid w:val="00A006CF"/>
    <w:rsid w:val="00A0079F"/>
    <w:rsid w:val="00A007CC"/>
    <w:rsid w:val="00A00B58"/>
    <w:rsid w:val="00A01253"/>
    <w:rsid w:val="00A01C35"/>
    <w:rsid w:val="00A046E8"/>
    <w:rsid w:val="00A04BF0"/>
    <w:rsid w:val="00A05914"/>
    <w:rsid w:val="00A0611A"/>
    <w:rsid w:val="00A10569"/>
    <w:rsid w:val="00A10EB0"/>
    <w:rsid w:val="00A114C4"/>
    <w:rsid w:val="00A11AE8"/>
    <w:rsid w:val="00A13F11"/>
    <w:rsid w:val="00A14F74"/>
    <w:rsid w:val="00A1527B"/>
    <w:rsid w:val="00A1731E"/>
    <w:rsid w:val="00A20747"/>
    <w:rsid w:val="00A24B99"/>
    <w:rsid w:val="00A24CC4"/>
    <w:rsid w:val="00A26042"/>
    <w:rsid w:val="00A2659B"/>
    <w:rsid w:val="00A26D4F"/>
    <w:rsid w:val="00A27207"/>
    <w:rsid w:val="00A27442"/>
    <w:rsid w:val="00A279C4"/>
    <w:rsid w:val="00A30809"/>
    <w:rsid w:val="00A3084A"/>
    <w:rsid w:val="00A313F3"/>
    <w:rsid w:val="00A31493"/>
    <w:rsid w:val="00A317C8"/>
    <w:rsid w:val="00A33AEC"/>
    <w:rsid w:val="00A33FCB"/>
    <w:rsid w:val="00A340A2"/>
    <w:rsid w:val="00A341C1"/>
    <w:rsid w:val="00A34FB0"/>
    <w:rsid w:val="00A35A80"/>
    <w:rsid w:val="00A35C65"/>
    <w:rsid w:val="00A3673A"/>
    <w:rsid w:val="00A36810"/>
    <w:rsid w:val="00A376E1"/>
    <w:rsid w:val="00A3786E"/>
    <w:rsid w:val="00A3795F"/>
    <w:rsid w:val="00A37B48"/>
    <w:rsid w:val="00A4079E"/>
    <w:rsid w:val="00A41A49"/>
    <w:rsid w:val="00A42CEB"/>
    <w:rsid w:val="00A437DC"/>
    <w:rsid w:val="00A446F2"/>
    <w:rsid w:val="00A44BBC"/>
    <w:rsid w:val="00A45110"/>
    <w:rsid w:val="00A45565"/>
    <w:rsid w:val="00A45E2E"/>
    <w:rsid w:val="00A46236"/>
    <w:rsid w:val="00A46A1C"/>
    <w:rsid w:val="00A46B05"/>
    <w:rsid w:val="00A502E9"/>
    <w:rsid w:val="00A50855"/>
    <w:rsid w:val="00A51923"/>
    <w:rsid w:val="00A51EEE"/>
    <w:rsid w:val="00A51FB6"/>
    <w:rsid w:val="00A52784"/>
    <w:rsid w:val="00A5283D"/>
    <w:rsid w:val="00A5450B"/>
    <w:rsid w:val="00A54EC4"/>
    <w:rsid w:val="00A55538"/>
    <w:rsid w:val="00A56AD2"/>
    <w:rsid w:val="00A5740E"/>
    <w:rsid w:val="00A57FD7"/>
    <w:rsid w:val="00A60269"/>
    <w:rsid w:val="00A6063F"/>
    <w:rsid w:val="00A612AD"/>
    <w:rsid w:val="00A62119"/>
    <w:rsid w:val="00A62B40"/>
    <w:rsid w:val="00A62D4A"/>
    <w:rsid w:val="00A63A5E"/>
    <w:rsid w:val="00A63E64"/>
    <w:rsid w:val="00A63F3C"/>
    <w:rsid w:val="00A65141"/>
    <w:rsid w:val="00A66B40"/>
    <w:rsid w:val="00A66D0F"/>
    <w:rsid w:val="00A67513"/>
    <w:rsid w:val="00A67A6C"/>
    <w:rsid w:val="00A70B19"/>
    <w:rsid w:val="00A70F00"/>
    <w:rsid w:val="00A70F51"/>
    <w:rsid w:val="00A715FA"/>
    <w:rsid w:val="00A716F9"/>
    <w:rsid w:val="00A7173B"/>
    <w:rsid w:val="00A71A69"/>
    <w:rsid w:val="00A723B5"/>
    <w:rsid w:val="00A727DD"/>
    <w:rsid w:val="00A72D25"/>
    <w:rsid w:val="00A73007"/>
    <w:rsid w:val="00A74D82"/>
    <w:rsid w:val="00A74F18"/>
    <w:rsid w:val="00A7558A"/>
    <w:rsid w:val="00A75DD2"/>
    <w:rsid w:val="00A770D0"/>
    <w:rsid w:val="00A77A45"/>
    <w:rsid w:val="00A8029D"/>
    <w:rsid w:val="00A803C8"/>
    <w:rsid w:val="00A80D56"/>
    <w:rsid w:val="00A81EEF"/>
    <w:rsid w:val="00A82A7B"/>
    <w:rsid w:val="00A82FAF"/>
    <w:rsid w:val="00A83166"/>
    <w:rsid w:val="00A83280"/>
    <w:rsid w:val="00A83869"/>
    <w:rsid w:val="00A846F1"/>
    <w:rsid w:val="00A848FC"/>
    <w:rsid w:val="00A84E8B"/>
    <w:rsid w:val="00A84ECE"/>
    <w:rsid w:val="00A850F3"/>
    <w:rsid w:val="00A85841"/>
    <w:rsid w:val="00A8600E"/>
    <w:rsid w:val="00A864C8"/>
    <w:rsid w:val="00A86F42"/>
    <w:rsid w:val="00A92744"/>
    <w:rsid w:val="00A9289B"/>
    <w:rsid w:val="00A92DC2"/>
    <w:rsid w:val="00A931AF"/>
    <w:rsid w:val="00A931DA"/>
    <w:rsid w:val="00A948A6"/>
    <w:rsid w:val="00A94C6D"/>
    <w:rsid w:val="00A95F26"/>
    <w:rsid w:val="00A973A1"/>
    <w:rsid w:val="00A973BA"/>
    <w:rsid w:val="00A97AA6"/>
    <w:rsid w:val="00AA1526"/>
    <w:rsid w:val="00AA1917"/>
    <w:rsid w:val="00AA2121"/>
    <w:rsid w:val="00AA2EAD"/>
    <w:rsid w:val="00AA435F"/>
    <w:rsid w:val="00AA4862"/>
    <w:rsid w:val="00AA6705"/>
    <w:rsid w:val="00AA6885"/>
    <w:rsid w:val="00AA6BD6"/>
    <w:rsid w:val="00AA7046"/>
    <w:rsid w:val="00AB02D9"/>
    <w:rsid w:val="00AB159C"/>
    <w:rsid w:val="00AB17F6"/>
    <w:rsid w:val="00AB1EF3"/>
    <w:rsid w:val="00AB3DB2"/>
    <w:rsid w:val="00AB3E5A"/>
    <w:rsid w:val="00AB40D3"/>
    <w:rsid w:val="00AB57BF"/>
    <w:rsid w:val="00AB6B15"/>
    <w:rsid w:val="00AB77FD"/>
    <w:rsid w:val="00AC0130"/>
    <w:rsid w:val="00AC0D03"/>
    <w:rsid w:val="00AC121F"/>
    <w:rsid w:val="00AC2391"/>
    <w:rsid w:val="00AC2B78"/>
    <w:rsid w:val="00AC3412"/>
    <w:rsid w:val="00AC3845"/>
    <w:rsid w:val="00AC3D37"/>
    <w:rsid w:val="00AC420C"/>
    <w:rsid w:val="00AC4ED6"/>
    <w:rsid w:val="00AC5208"/>
    <w:rsid w:val="00AC5D1C"/>
    <w:rsid w:val="00AC6636"/>
    <w:rsid w:val="00AC766E"/>
    <w:rsid w:val="00AC7C3B"/>
    <w:rsid w:val="00AD1784"/>
    <w:rsid w:val="00AD1941"/>
    <w:rsid w:val="00AD1B95"/>
    <w:rsid w:val="00AD2625"/>
    <w:rsid w:val="00AD264C"/>
    <w:rsid w:val="00AD2933"/>
    <w:rsid w:val="00AD2C5C"/>
    <w:rsid w:val="00AD2C6C"/>
    <w:rsid w:val="00AD2ECB"/>
    <w:rsid w:val="00AD3129"/>
    <w:rsid w:val="00AD31B0"/>
    <w:rsid w:val="00AD4C68"/>
    <w:rsid w:val="00AD52C7"/>
    <w:rsid w:val="00AD5ACF"/>
    <w:rsid w:val="00AD5E2F"/>
    <w:rsid w:val="00AD661E"/>
    <w:rsid w:val="00AD6D7A"/>
    <w:rsid w:val="00AD7E3B"/>
    <w:rsid w:val="00AE00EF"/>
    <w:rsid w:val="00AE0922"/>
    <w:rsid w:val="00AE1994"/>
    <w:rsid w:val="00AE1DEC"/>
    <w:rsid w:val="00AE211F"/>
    <w:rsid w:val="00AE2D63"/>
    <w:rsid w:val="00AE45B7"/>
    <w:rsid w:val="00AE4797"/>
    <w:rsid w:val="00AE4DDD"/>
    <w:rsid w:val="00AE4E3A"/>
    <w:rsid w:val="00AE53E1"/>
    <w:rsid w:val="00AE54A2"/>
    <w:rsid w:val="00AE6163"/>
    <w:rsid w:val="00AE6353"/>
    <w:rsid w:val="00AE6A84"/>
    <w:rsid w:val="00AE7EBC"/>
    <w:rsid w:val="00AF0284"/>
    <w:rsid w:val="00AF0878"/>
    <w:rsid w:val="00AF0B57"/>
    <w:rsid w:val="00AF2149"/>
    <w:rsid w:val="00AF2E20"/>
    <w:rsid w:val="00AF348A"/>
    <w:rsid w:val="00AF6709"/>
    <w:rsid w:val="00AF6A3F"/>
    <w:rsid w:val="00AF72F9"/>
    <w:rsid w:val="00AF75C4"/>
    <w:rsid w:val="00B0025F"/>
    <w:rsid w:val="00B040BA"/>
    <w:rsid w:val="00B04E3A"/>
    <w:rsid w:val="00B05631"/>
    <w:rsid w:val="00B108A5"/>
    <w:rsid w:val="00B11AD2"/>
    <w:rsid w:val="00B1304E"/>
    <w:rsid w:val="00B13B10"/>
    <w:rsid w:val="00B14534"/>
    <w:rsid w:val="00B14A48"/>
    <w:rsid w:val="00B1528E"/>
    <w:rsid w:val="00B1619E"/>
    <w:rsid w:val="00B166FD"/>
    <w:rsid w:val="00B16E0B"/>
    <w:rsid w:val="00B20677"/>
    <w:rsid w:val="00B20E7F"/>
    <w:rsid w:val="00B218D4"/>
    <w:rsid w:val="00B219E5"/>
    <w:rsid w:val="00B21C4B"/>
    <w:rsid w:val="00B21CF9"/>
    <w:rsid w:val="00B23871"/>
    <w:rsid w:val="00B23F45"/>
    <w:rsid w:val="00B2433F"/>
    <w:rsid w:val="00B25381"/>
    <w:rsid w:val="00B26074"/>
    <w:rsid w:val="00B26760"/>
    <w:rsid w:val="00B30300"/>
    <w:rsid w:val="00B31000"/>
    <w:rsid w:val="00B31D6D"/>
    <w:rsid w:val="00B3208A"/>
    <w:rsid w:val="00B32099"/>
    <w:rsid w:val="00B32725"/>
    <w:rsid w:val="00B333EE"/>
    <w:rsid w:val="00B3656F"/>
    <w:rsid w:val="00B36775"/>
    <w:rsid w:val="00B36F23"/>
    <w:rsid w:val="00B376F3"/>
    <w:rsid w:val="00B37773"/>
    <w:rsid w:val="00B377D4"/>
    <w:rsid w:val="00B40209"/>
    <w:rsid w:val="00B4034E"/>
    <w:rsid w:val="00B41AB5"/>
    <w:rsid w:val="00B41DF7"/>
    <w:rsid w:val="00B41E31"/>
    <w:rsid w:val="00B4245C"/>
    <w:rsid w:val="00B43744"/>
    <w:rsid w:val="00B43E6C"/>
    <w:rsid w:val="00B4425D"/>
    <w:rsid w:val="00B44297"/>
    <w:rsid w:val="00B44481"/>
    <w:rsid w:val="00B44F81"/>
    <w:rsid w:val="00B47E1F"/>
    <w:rsid w:val="00B5056A"/>
    <w:rsid w:val="00B5083F"/>
    <w:rsid w:val="00B50C19"/>
    <w:rsid w:val="00B51F31"/>
    <w:rsid w:val="00B5225E"/>
    <w:rsid w:val="00B53B7B"/>
    <w:rsid w:val="00B54024"/>
    <w:rsid w:val="00B54E69"/>
    <w:rsid w:val="00B55FA8"/>
    <w:rsid w:val="00B56174"/>
    <w:rsid w:val="00B56EAF"/>
    <w:rsid w:val="00B5700F"/>
    <w:rsid w:val="00B57292"/>
    <w:rsid w:val="00B618BF"/>
    <w:rsid w:val="00B61D27"/>
    <w:rsid w:val="00B6270F"/>
    <w:rsid w:val="00B628D0"/>
    <w:rsid w:val="00B62E66"/>
    <w:rsid w:val="00B6379A"/>
    <w:rsid w:val="00B66FCC"/>
    <w:rsid w:val="00B72B81"/>
    <w:rsid w:val="00B72C5B"/>
    <w:rsid w:val="00B7360E"/>
    <w:rsid w:val="00B74909"/>
    <w:rsid w:val="00B74A49"/>
    <w:rsid w:val="00B7648C"/>
    <w:rsid w:val="00B77B63"/>
    <w:rsid w:val="00B77D60"/>
    <w:rsid w:val="00B77F68"/>
    <w:rsid w:val="00B77FF2"/>
    <w:rsid w:val="00B80C97"/>
    <w:rsid w:val="00B81003"/>
    <w:rsid w:val="00B81B72"/>
    <w:rsid w:val="00B82091"/>
    <w:rsid w:val="00B823FA"/>
    <w:rsid w:val="00B82748"/>
    <w:rsid w:val="00B82A96"/>
    <w:rsid w:val="00B82E4B"/>
    <w:rsid w:val="00B85258"/>
    <w:rsid w:val="00B85373"/>
    <w:rsid w:val="00B86406"/>
    <w:rsid w:val="00B86ADC"/>
    <w:rsid w:val="00B91E44"/>
    <w:rsid w:val="00B92C26"/>
    <w:rsid w:val="00B93B8F"/>
    <w:rsid w:val="00B96E06"/>
    <w:rsid w:val="00B975FC"/>
    <w:rsid w:val="00BA07C3"/>
    <w:rsid w:val="00BA0A87"/>
    <w:rsid w:val="00BA0BB1"/>
    <w:rsid w:val="00BA0F9A"/>
    <w:rsid w:val="00BA2890"/>
    <w:rsid w:val="00BA3189"/>
    <w:rsid w:val="00BA3DCD"/>
    <w:rsid w:val="00BA4315"/>
    <w:rsid w:val="00BA4999"/>
    <w:rsid w:val="00BA6040"/>
    <w:rsid w:val="00BA79D6"/>
    <w:rsid w:val="00BB2DCE"/>
    <w:rsid w:val="00BB3C1E"/>
    <w:rsid w:val="00BB680F"/>
    <w:rsid w:val="00BB6F2B"/>
    <w:rsid w:val="00BC0E93"/>
    <w:rsid w:val="00BC10CC"/>
    <w:rsid w:val="00BC1843"/>
    <w:rsid w:val="00BC1F3C"/>
    <w:rsid w:val="00BC400F"/>
    <w:rsid w:val="00BC63F9"/>
    <w:rsid w:val="00BC6BF1"/>
    <w:rsid w:val="00BC6D65"/>
    <w:rsid w:val="00BC7883"/>
    <w:rsid w:val="00BC7D06"/>
    <w:rsid w:val="00BD0627"/>
    <w:rsid w:val="00BD143D"/>
    <w:rsid w:val="00BD1487"/>
    <w:rsid w:val="00BD18C0"/>
    <w:rsid w:val="00BD2965"/>
    <w:rsid w:val="00BD34B1"/>
    <w:rsid w:val="00BD4615"/>
    <w:rsid w:val="00BD5FFF"/>
    <w:rsid w:val="00BE0145"/>
    <w:rsid w:val="00BE0D4D"/>
    <w:rsid w:val="00BE15C2"/>
    <w:rsid w:val="00BE1643"/>
    <w:rsid w:val="00BE2490"/>
    <w:rsid w:val="00BE30D9"/>
    <w:rsid w:val="00BE3430"/>
    <w:rsid w:val="00BE3755"/>
    <w:rsid w:val="00BE48AF"/>
    <w:rsid w:val="00BE4FAA"/>
    <w:rsid w:val="00BE5737"/>
    <w:rsid w:val="00BE6428"/>
    <w:rsid w:val="00BE7421"/>
    <w:rsid w:val="00BE7C64"/>
    <w:rsid w:val="00BE7CEC"/>
    <w:rsid w:val="00BF0C10"/>
    <w:rsid w:val="00BF16D7"/>
    <w:rsid w:val="00BF1D1B"/>
    <w:rsid w:val="00BF28DE"/>
    <w:rsid w:val="00BF2A76"/>
    <w:rsid w:val="00BF2AF8"/>
    <w:rsid w:val="00BF5280"/>
    <w:rsid w:val="00BF7CEB"/>
    <w:rsid w:val="00BF7E88"/>
    <w:rsid w:val="00C01668"/>
    <w:rsid w:val="00C02398"/>
    <w:rsid w:val="00C02DFC"/>
    <w:rsid w:val="00C0387D"/>
    <w:rsid w:val="00C04429"/>
    <w:rsid w:val="00C0576A"/>
    <w:rsid w:val="00C0588E"/>
    <w:rsid w:val="00C068B9"/>
    <w:rsid w:val="00C06954"/>
    <w:rsid w:val="00C07886"/>
    <w:rsid w:val="00C108EA"/>
    <w:rsid w:val="00C11C54"/>
    <w:rsid w:val="00C11D00"/>
    <w:rsid w:val="00C1306F"/>
    <w:rsid w:val="00C139B4"/>
    <w:rsid w:val="00C1510C"/>
    <w:rsid w:val="00C15A9C"/>
    <w:rsid w:val="00C1685F"/>
    <w:rsid w:val="00C16F66"/>
    <w:rsid w:val="00C17E31"/>
    <w:rsid w:val="00C17F23"/>
    <w:rsid w:val="00C203D5"/>
    <w:rsid w:val="00C22080"/>
    <w:rsid w:val="00C22410"/>
    <w:rsid w:val="00C238AA"/>
    <w:rsid w:val="00C23D5B"/>
    <w:rsid w:val="00C24190"/>
    <w:rsid w:val="00C25251"/>
    <w:rsid w:val="00C255B9"/>
    <w:rsid w:val="00C26420"/>
    <w:rsid w:val="00C266E6"/>
    <w:rsid w:val="00C30239"/>
    <w:rsid w:val="00C315C0"/>
    <w:rsid w:val="00C315C8"/>
    <w:rsid w:val="00C315F1"/>
    <w:rsid w:val="00C31795"/>
    <w:rsid w:val="00C31B2B"/>
    <w:rsid w:val="00C34153"/>
    <w:rsid w:val="00C343F7"/>
    <w:rsid w:val="00C344DD"/>
    <w:rsid w:val="00C3452B"/>
    <w:rsid w:val="00C35D77"/>
    <w:rsid w:val="00C35F9B"/>
    <w:rsid w:val="00C3626D"/>
    <w:rsid w:val="00C36ABF"/>
    <w:rsid w:val="00C36DA0"/>
    <w:rsid w:val="00C379C4"/>
    <w:rsid w:val="00C37E68"/>
    <w:rsid w:val="00C414E3"/>
    <w:rsid w:val="00C42EF7"/>
    <w:rsid w:val="00C43C47"/>
    <w:rsid w:val="00C44381"/>
    <w:rsid w:val="00C445FE"/>
    <w:rsid w:val="00C449A0"/>
    <w:rsid w:val="00C44A54"/>
    <w:rsid w:val="00C46813"/>
    <w:rsid w:val="00C46A63"/>
    <w:rsid w:val="00C524C0"/>
    <w:rsid w:val="00C525C2"/>
    <w:rsid w:val="00C525F7"/>
    <w:rsid w:val="00C5283C"/>
    <w:rsid w:val="00C533E5"/>
    <w:rsid w:val="00C53441"/>
    <w:rsid w:val="00C53735"/>
    <w:rsid w:val="00C53C46"/>
    <w:rsid w:val="00C54BF4"/>
    <w:rsid w:val="00C56612"/>
    <w:rsid w:val="00C56DA1"/>
    <w:rsid w:val="00C56E81"/>
    <w:rsid w:val="00C5708A"/>
    <w:rsid w:val="00C607F0"/>
    <w:rsid w:val="00C61767"/>
    <w:rsid w:val="00C620BF"/>
    <w:rsid w:val="00C630D9"/>
    <w:rsid w:val="00C63921"/>
    <w:rsid w:val="00C64556"/>
    <w:rsid w:val="00C65676"/>
    <w:rsid w:val="00C65808"/>
    <w:rsid w:val="00C661D4"/>
    <w:rsid w:val="00C66444"/>
    <w:rsid w:val="00C6676D"/>
    <w:rsid w:val="00C66F7B"/>
    <w:rsid w:val="00C67384"/>
    <w:rsid w:val="00C673C4"/>
    <w:rsid w:val="00C70695"/>
    <w:rsid w:val="00C71174"/>
    <w:rsid w:val="00C71328"/>
    <w:rsid w:val="00C71ABB"/>
    <w:rsid w:val="00C723D3"/>
    <w:rsid w:val="00C72C3B"/>
    <w:rsid w:val="00C72FD5"/>
    <w:rsid w:val="00C7316A"/>
    <w:rsid w:val="00C7385B"/>
    <w:rsid w:val="00C75098"/>
    <w:rsid w:val="00C762A9"/>
    <w:rsid w:val="00C76303"/>
    <w:rsid w:val="00C765DA"/>
    <w:rsid w:val="00C7676D"/>
    <w:rsid w:val="00C76953"/>
    <w:rsid w:val="00C77022"/>
    <w:rsid w:val="00C80941"/>
    <w:rsid w:val="00C80D16"/>
    <w:rsid w:val="00C8187A"/>
    <w:rsid w:val="00C818AF"/>
    <w:rsid w:val="00C81A0B"/>
    <w:rsid w:val="00C81E6E"/>
    <w:rsid w:val="00C82671"/>
    <w:rsid w:val="00C84341"/>
    <w:rsid w:val="00C85331"/>
    <w:rsid w:val="00C8615A"/>
    <w:rsid w:val="00C86265"/>
    <w:rsid w:val="00C86418"/>
    <w:rsid w:val="00C8689F"/>
    <w:rsid w:val="00C869EF"/>
    <w:rsid w:val="00C86E90"/>
    <w:rsid w:val="00C903D9"/>
    <w:rsid w:val="00C9218A"/>
    <w:rsid w:val="00C92520"/>
    <w:rsid w:val="00C935A1"/>
    <w:rsid w:val="00C93E87"/>
    <w:rsid w:val="00C94F50"/>
    <w:rsid w:val="00C965DD"/>
    <w:rsid w:val="00C96D38"/>
    <w:rsid w:val="00C9795E"/>
    <w:rsid w:val="00C97A38"/>
    <w:rsid w:val="00C97E23"/>
    <w:rsid w:val="00CA20FE"/>
    <w:rsid w:val="00CA3EB2"/>
    <w:rsid w:val="00CA45CC"/>
    <w:rsid w:val="00CA4D6D"/>
    <w:rsid w:val="00CA4FAA"/>
    <w:rsid w:val="00CA5BDC"/>
    <w:rsid w:val="00CA5E57"/>
    <w:rsid w:val="00CA60B1"/>
    <w:rsid w:val="00CA6E39"/>
    <w:rsid w:val="00CB02B1"/>
    <w:rsid w:val="00CB0CEA"/>
    <w:rsid w:val="00CB21B4"/>
    <w:rsid w:val="00CB24CD"/>
    <w:rsid w:val="00CB3147"/>
    <w:rsid w:val="00CB3456"/>
    <w:rsid w:val="00CB3608"/>
    <w:rsid w:val="00CB3941"/>
    <w:rsid w:val="00CB6102"/>
    <w:rsid w:val="00CB6111"/>
    <w:rsid w:val="00CB6735"/>
    <w:rsid w:val="00CB77FD"/>
    <w:rsid w:val="00CB782A"/>
    <w:rsid w:val="00CB7A20"/>
    <w:rsid w:val="00CC0060"/>
    <w:rsid w:val="00CC0E5B"/>
    <w:rsid w:val="00CC105C"/>
    <w:rsid w:val="00CC1743"/>
    <w:rsid w:val="00CC30FF"/>
    <w:rsid w:val="00CC34F1"/>
    <w:rsid w:val="00CC3B96"/>
    <w:rsid w:val="00CC5421"/>
    <w:rsid w:val="00CC5739"/>
    <w:rsid w:val="00CD066D"/>
    <w:rsid w:val="00CD28F5"/>
    <w:rsid w:val="00CD2F7A"/>
    <w:rsid w:val="00CD3629"/>
    <w:rsid w:val="00CD3811"/>
    <w:rsid w:val="00CD48AB"/>
    <w:rsid w:val="00CD5071"/>
    <w:rsid w:val="00CD534F"/>
    <w:rsid w:val="00CD53D4"/>
    <w:rsid w:val="00CD5D55"/>
    <w:rsid w:val="00CD60D3"/>
    <w:rsid w:val="00CE04F7"/>
    <w:rsid w:val="00CE24A1"/>
    <w:rsid w:val="00CE272F"/>
    <w:rsid w:val="00CE2CB9"/>
    <w:rsid w:val="00CE2D18"/>
    <w:rsid w:val="00CE3216"/>
    <w:rsid w:val="00CE3641"/>
    <w:rsid w:val="00CE3B46"/>
    <w:rsid w:val="00CE4288"/>
    <w:rsid w:val="00CE48E5"/>
    <w:rsid w:val="00CE5119"/>
    <w:rsid w:val="00CE5C45"/>
    <w:rsid w:val="00CE61E8"/>
    <w:rsid w:val="00CE620F"/>
    <w:rsid w:val="00CE671E"/>
    <w:rsid w:val="00CE7CA2"/>
    <w:rsid w:val="00CF11BB"/>
    <w:rsid w:val="00CF2253"/>
    <w:rsid w:val="00CF3C38"/>
    <w:rsid w:val="00CF3EE4"/>
    <w:rsid w:val="00CF44E7"/>
    <w:rsid w:val="00CF5BA0"/>
    <w:rsid w:val="00CF5D0D"/>
    <w:rsid w:val="00CF61BE"/>
    <w:rsid w:val="00CF68C7"/>
    <w:rsid w:val="00CF77A6"/>
    <w:rsid w:val="00CF79DE"/>
    <w:rsid w:val="00CF7AD1"/>
    <w:rsid w:val="00CF7D04"/>
    <w:rsid w:val="00D00173"/>
    <w:rsid w:val="00D01DD1"/>
    <w:rsid w:val="00D03737"/>
    <w:rsid w:val="00D04D19"/>
    <w:rsid w:val="00D0552C"/>
    <w:rsid w:val="00D0620D"/>
    <w:rsid w:val="00D0646F"/>
    <w:rsid w:val="00D064BF"/>
    <w:rsid w:val="00D070A5"/>
    <w:rsid w:val="00D07A2B"/>
    <w:rsid w:val="00D07C91"/>
    <w:rsid w:val="00D10238"/>
    <w:rsid w:val="00D10288"/>
    <w:rsid w:val="00D105EC"/>
    <w:rsid w:val="00D11D6D"/>
    <w:rsid w:val="00D14FF1"/>
    <w:rsid w:val="00D150E5"/>
    <w:rsid w:val="00D156B0"/>
    <w:rsid w:val="00D15EC6"/>
    <w:rsid w:val="00D171B8"/>
    <w:rsid w:val="00D20C66"/>
    <w:rsid w:val="00D20EB6"/>
    <w:rsid w:val="00D21BBF"/>
    <w:rsid w:val="00D2267D"/>
    <w:rsid w:val="00D23C58"/>
    <w:rsid w:val="00D24101"/>
    <w:rsid w:val="00D248C7"/>
    <w:rsid w:val="00D24B57"/>
    <w:rsid w:val="00D25537"/>
    <w:rsid w:val="00D25671"/>
    <w:rsid w:val="00D25824"/>
    <w:rsid w:val="00D259A8"/>
    <w:rsid w:val="00D25ACA"/>
    <w:rsid w:val="00D271AF"/>
    <w:rsid w:val="00D27AE5"/>
    <w:rsid w:val="00D27B0E"/>
    <w:rsid w:val="00D300DB"/>
    <w:rsid w:val="00D3058D"/>
    <w:rsid w:val="00D31CFF"/>
    <w:rsid w:val="00D325CB"/>
    <w:rsid w:val="00D327C1"/>
    <w:rsid w:val="00D32E02"/>
    <w:rsid w:val="00D33DE0"/>
    <w:rsid w:val="00D34859"/>
    <w:rsid w:val="00D34986"/>
    <w:rsid w:val="00D3530C"/>
    <w:rsid w:val="00D358B5"/>
    <w:rsid w:val="00D3606A"/>
    <w:rsid w:val="00D36AB5"/>
    <w:rsid w:val="00D36B83"/>
    <w:rsid w:val="00D36C6B"/>
    <w:rsid w:val="00D36E33"/>
    <w:rsid w:val="00D36FC0"/>
    <w:rsid w:val="00D37312"/>
    <w:rsid w:val="00D40116"/>
    <w:rsid w:val="00D40D80"/>
    <w:rsid w:val="00D41A52"/>
    <w:rsid w:val="00D42CDD"/>
    <w:rsid w:val="00D44B53"/>
    <w:rsid w:val="00D45D37"/>
    <w:rsid w:val="00D46043"/>
    <w:rsid w:val="00D46970"/>
    <w:rsid w:val="00D469C4"/>
    <w:rsid w:val="00D47046"/>
    <w:rsid w:val="00D507F0"/>
    <w:rsid w:val="00D50BEC"/>
    <w:rsid w:val="00D516A6"/>
    <w:rsid w:val="00D5222A"/>
    <w:rsid w:val="00D53475"/>
    <w:rsid w:val="00D54440"/>
    <w:rsid w:val="00D54D10"/>
    <w:rsid w:val="00D55098"/>
    <w:rsid w:val="00D556F8"/>
    <w:rsid w:val="00D5684A"/>
    <w:rsid w:val="00D56A07"/>
    <w:rsid w:val="00D5717E"/>
    <w:rsid w:val="00D57DA4"/>
    <w:rsid w:val="00D6153A"/>
    <w:rsid w:val="00D61D4B"/>
    <w:rsid w:val="00D622AE"/>
    <w:rsid w:val="00D62BEB"/>
    <w:rsid w:val="00D62DBE"/>
    <w:rsid w:val="00D63D0F"/>
    <w:rsid w:val="00D63EC8"/>
    <w:rsid w:val="00D649B6"/>
    <w:rsid w:val="00D64D81"/>
    <w:rsid w:val="00D64E57"/>
    <w:rsid w:val="00D6620A"/>
    <w:rsid w:val="00D66AC2"/>
    <w:rsid w:val="00D66F24"/>
    <w:rsid w:val="00D6742D"/>
    <w:rsid w:val="00D67A3F"/>
    <w:rsid w:val="00D67F6D"/>
    <w:rsid w:val="00D70B22"/>
    <w:rsid w:val="00D7275E"/>
    <w:rsid w:val="00D72935"/>
    <w:rsid w:val="00D72C0D"/>
    <w:rsid w:val="00D731A0"/>
    <w:rsid w:val="00D75A24"/>
    <w:rsid w:val="00D765B4"/>
    <w:rsid w:val="00D76770"/>
    <w:rsid w:val="00D76864"/>
    <w:rsid w:val="00D76AD1"/>
    <w:rsid w:val="00D8098E"/>
    <w:rsid w:val="00D80997"/>
    <w:rsid w:val="00D81322"/>
    <w:rsid w:val="00D8140B"/>
    <w:rsid w:val="00D81856"/>
    <w:rsid w:val="00D81FE5"/>
    <w:rsid w:val="00D82960"/>
    <w:rsid w:val="00D82BE6"/>
    <w:rsid w:val="00D82DCE"/>
    <w:rsid w:val="00D85297"/>
    <w:rsid w:val="00D86557"/>
    <w:rsid w:val="00D87084"/>
    <w:rsid w:val="00D90819"/>
    <w:rsid w:val="00D9091A"/>
    <w:rsid w:val="00D91085"/>
    <w:rsid w:val="00D917F6"/>
    <w:rsid w:val="00D9204C"/>
    <w:rsid w:val="00D9220D"/>
    <w:rsid w:val="00D93171"/>
    <w:rsid w:val="00D96E34"/>
    <w:rsid w:val="00D9775C"/>
    <w:rsid w:val="00D978E0"/>
    <w:rsid w:val="00D97ED4"/>
    <w:rsid w:val="00D97F34"/>
    <w:rsid w:val="00DA101A"/>
    <w:rsid w:val="00DA1FAB"/>
    <w:rsid w:val="00DA2801"/>
    <w:rsid w:val="00DA2C95"/>
    <w:rsid w:val="00DA2D31"/>
    <w:rsid w:val="00DA30A8"/>
    <w:rsid w:val="00DA35DE"/>
    <w:rsid w:val="00DA55C4"/>
    <w:rsid w:val="00DA56B9"/>
    <w:rsid w:val="00DA58B6"/>
    <w:rsid w:val="00DA7D76"/>
    <w:rsid w:val="00DB00E3"/>
    <w:rsid w:val="00DB179B"/>
    <w:rsid w:val="00DB257E"/>
    <w:rsid w:val="00DB2A05"/>
    <w:rsid w:val="00DB33EF"/>
    <w:rsid w:val="00DB38C5"/>
    <w:rsid w:val="00DB434A"/>
    <w:rsid w:val="00DB4DB4"/>
    <w:rsid w:val="00DB4F66"/>
    <w:rsid w:val="00DB5742"/>
    <w:rsid w:val="00DB5AE6"/>
    <w:rsid w:val="00DB5B7B"/>
    <w:rsid w:val="00DB5C46"/>
    <w:rsid w:val="00DB602A"/>
    <w:rsid w:val="00DB6768"/>
    <w:rsid w:val="00DB6955"/>
    <w:rsid w:val="00DB71C8"/>
    <w:rsid w:val="00DB78FF"/>
    <w:rsid w:val="00DC1F29"/>
    <w:rsid w:val="00DC2C96"/>
    <w:rsid w:val="00DC4286"/>
    <w:rsid w:val="00DC4EA4"/>
    <w:rsid w:val="00DC5388"/>
    <w:rsid w:val="00DC557A"/>
    <w:rsid w:val="00DC6409"/>
    <w:rsid w:val="00DC654E"/>
    <w:rsid w:val="00DC6C02"/>
    <w:rsid w:val="00DC6C6F"/>
    <w:rsid w:val="00DC741B"/>
    <w:rsid w:val="00DD0111"/>
    <w:rsid w:val="00DD0170"/>
    <w:rsid w:val="00DD0532"/>
    <w:rsid w:val="00DD0FCF"/>
    <w:rsid w:val="00DD1183"/>
    <w:rsid w:val="00DD1F81"/>
    <w:rsid w:val="00DD27FC"/>
    <w:rsid w:val="00DD362B"/>
    <w:rsid w:val="00DD38A9"/>
    <w:rsid w:val="00DD3B3F"/>
    <w:rsid w:val="00DD3C23"/>
    <w:rsid w:val="00DD4467"/>
    <w:rsid w:val="00DD47EF"/>
    <w:rsid w:val="00DD5E7D"/>
    <w:rsid w:val="00DD5EF1"/>
    <w:rsid w:val="00DD6CA6"/>
    <w:rsid w:val="00DD7961"/>
    <w:rsid w:val="00DE0ED7"/>
    <w:rsid w:val="00DE0FE7"/>
    <w:rsid w:val="00DE1A31"/>
    <w:rsid w:val="00DE26CD"/>
    <w:rsid w:val="00DE3149"/>
    <w:rsid w:val="00DE3576"/>
    <w:rsid w:val="00DE52B4"/>
    <w:rsid w:val="00DE538A"/>
    <w:rsid w:val="00DE6C03"/>
    <w:rsid w:val="00DE710A"/>
    <w:rsid w:val="00DE7899"/>
    <w:rsid w:val="00DE7B9B"/>
    <w:rsid w:val="00DE7F39"/>
    <w:rsid w:val="00DE7FD7"/>
    <w:rsid w:val="00DF02F6"/>
    <w:rsid w:val="00DF03A2"/>
    <w:rsid w:val="00DF09DA"/>
    <w:rsid w:val="00DF09E9"/>
    <w:rsid w:val="00DF1527"/>
    <w:rsid w:val="00DF2FD6"/>
    <w:rsid w:val="00DF3101"/>
    <w:rsid w:val="00DF3BA9"/>
    <w:rsid w:val="00DF44C3"/>
    <w:rsid w:val="00DF4B1A"/>
    <w:rsid w:val="00DF55CA"/>
    <w:rsid w:val="00DF570C"/>
    <w:rsid w:val="00DF5B24"/>
    <w:rsid w:val="00DF74A0"/>
    <w:rsid w:val="00E006AD"/>
    <w:rsid w:val="00E007BC"/>
    <w:rsid w:val="00E008ED"/>
    <w:rsid w:val="00E00A13"/>
    <w:rsid w:val="00E012E1"/>
    <w:rsid w:val="00E014BD"/>
    <w:rsid w:val="00E01595"/>
    <w:rsid w:val="00E01C09"/>
    <w:rsid w:val="00E020A2"/>
    <w:rsid w:val="00E022E4"/>
    <w:rsid w:val="00E0251F"/>
    <w:rsid w:val="00E035C7"/>
    <w:rsid w:val="00E03AFB"/>
    <w:rsid w:val="00E03D6D"/>
    <w:rsid w:val="00E041C9"/>
    <w:rsid w:val="00E04417"/>
    <w:rsid w:val="00E0491C"/>
    <w:rsid w:val="00E04D27"/>
    <w:rsid w:val="00E04E0E"/>
    <w:rsid w:val="00E04F29"/>
    <w:rsid w:val="00E05388"/>
    <w:rsid w:val="00E06E61"/>
    <w:rsid w:val="00E06ECF"/>
    <w:rsid w:val="00E1089A"/>
    <w:rsid w:val="00E1140E"/>
    <w:rsid w:val="00E11A63"/>
    <w:rsid w:val="00E12132"/>
    <w:rsid w:val="00E1213D"/>
    <w:rsid w:val="00E12F59"/>
    <w:rsid w:val="00E136F8"/>
    <w:rsid w:val="00E139D9"/>
    <w:rsid w:val="00E14195"/>
    <w:rsid w:val="00E145BC"/>
    <w:rsid w:val="00E154AE"/>
    <w:rsid w:val="00E15BDA"/>
    <w:rsid w:val="00E16DAE"/>
    <w:rsid w:val="00E1767E"/>
    <w:rsid w:val="00E2044A"/>
    <w:rsid w:val="00E20B23"/>
    <w:rsid w:val="00E20D1F"/>
    <w:rsid w:val="00E2168C"/>
    <w:rsid w:val="00E21719"/>
    <w:rsid w:val="00E2185F"/>
    <w:rsid w:val="00E225BC"/>
    <w:rsid w:val="00E23495"/>
    <w:rsid w:val="00E24BB2"/>
    <w:rsid w:val="00E25367"/>
    <w:rsid w:val="00E253D6"/>
    <w:rsid w:val="00E25627"/>
    <w:rsid w:val="00E25F5E"/>
    <w:rsid w:val="00E264E0"/>
    <w:rsid w:val="00E27CB4"/>
    <w:rsid w:val="00E3018E"/>
    <w:rsid w:val="00E30424"/>
    <w:rsid w:val="00E30763"/>
    <w:rsid w:val="00E307E8"/>
    <w:rsid w:val="00E309B2"/>
    <w:rsid w:val="00E30D27"/>
    <w:rsid w:val="00E31C98"/>
    <w:rsid w:val="00E31EE0"/>
    <w:rsid w:val="00E3298D"/>
    <w:rsid w:val="00E3310C"/>
    <w:rsid w:val="00E33994"/>
    <w:rsid w:val="00E33B4A"/>
    <w:rsid w:val="00E33F33"/>
    <w:rsid w:val="00E34685"/>
    <w:rsid w:val="00E34DBD"/>
    <w:rsid w:val="00E350AA"/>
    <w:rsid w:val="00E3671C"/>
    <w:rsid w:val="00E36BC0"/>
    <w:rsid w:val="00E3706E"/>
    <w:rsid w:val="00E374B7"/>
    <w:rsid w:val="00E379F2"/>
    <w:rsid w:val="00E40459"/>
    <w:rsid w:val="00E40A52"/>
    <w:rsid w:val="00E40F58"/>
    <w:rsid w:val="00E4254A"/>
    <w:rsid w:val="00E42A37"/>
    <w:rsid w:val="00E42BA4"/>
    <w:rsid w:val="00E43337"/>
    <w:rsid w:val="00E43629"/>
    <w:rsid w:val="00E43ADF"/>
    <w:rsid w:val="00E43AE6"/>
    <w:rsid w:val="00E43C36"/>
    <w:rsid w:val="00E43D55"/>
    <w:rsid w:val="00E447F5"/>
    <w:rsid w:val="00E45539"/>
    <w:rsid w:val="00E459A6"/>
    <w:rsid w:val="00E45DC4"/>
    <w:rsid w:val="00E45F18"/>
    <w:rsid w:val="00E46429"/>
    <w:rsid w:val="00E46533"/>
    <w:rsid w:val="00E465E3"/>
    <w:rsid w:val="00E4720C"/>
    <w:rsid w:val="00E47406"/>
    <w:rsid w:val="00E47601"/>
    <w:rsid w:val="00E47FF4"/>
    <w:rsid w:val="00E516E1"/>
    <w:rsid w:val="00E5378D"/>
    <w:rsid w:val="00E53A2D"/>
    <w:rsid w:val="00E5422D"/>
    <w:rsid w:val="00E54D3F"/>
    <w:rsid w:val="00E561DD"/>
    <w:rsid w:val="00E569AF"/>
    <w:rsid w:val="00E619E3"/>
    <w:rsid w:val="00E6345C"/>
    <w:rsid w:val="00E63CAC"/>
    <w:rsid w:val="00E656D3"/>
    <w:rsid w:val="00E66C09"/>
    <w:rsid w:val="00E66F53"/>
    <w:rsid w:val="00E6764D"/>
    <w:rsid w:val="00E67BFA"/>
    <w:rsid w:val="00E70063"/>
    <w:rsid w:val="00E7006E"/>
    <w:rsid w:val="00E7010A"/>
    <w:rsid w:val="00E702D6"/>
    <w:rsid w:val="00E70F0A"/>
    <w:rsid w:val="00E70F20"/>
    <w:rsid w:val="00E71C21"/>
    <w:rsid w:val="00E720E6"/>
    <w:rsid w:val="00E7288F"/>
    <w:rsid w:val="00E72CE1"/>
    <w:rsid w:val="00E731F2"/>
    <w:rsid w:val="00E732AE"/>
    <w:rsid w:val="00E741B8"/>
    <w:rsid w:val="00E747F3"/>
    <w:rsid w:val="00E7584F"/>
    <w:rsid w:val="00E75F46"/>
    <w:rsid w:val="00E76E1A"/>
    <w:rsid w:val="00E76F15"/>
    <w:rsid w:val="00E771D6"/>
    <w:rsid w:val="00E775CF"/>
    <w:rsid w:val="00E777C5"/>
    <w:rsid w:val="00E80272"/>
    <w:rsid w:val="00E8144D"/>
    <w:rsid w:val="00E816A6"/>
    <w:rsid w:val="00E81B26"/>
    <w:rsid w:val="00E82A68"/>
    <w:rsid w:val="00E83186"/>
    <w:rsid w:val="00E836CE"/>
    <w:rsid w:val="00E837EE"/>
    <w:rsid w:val="00E84EF2"/>
    <w:rsid w:val="00E855F9"/>
    <w:rsid w:val="00E85BCB"/>
    <w:rsid w:val="00E866F6"/>
    <w:rsid w:val="00E8678A"/>
    <w:rsid w:val="00E87130"/>
    <w:rsid w:val="00E900DC"/>
    <w:rsid w:val="00E906FC"/>
    <w:rsid w:val="00E9183F"/>
    <w:rsid w:val="00E918FD"/>
    <w:rsid w:val="00E933A2"/>
    <w:rsid w:val="00E93731"/>
    <w:rsid w:val="00E93A81"/>
    <w:rsid w:val="00E93CE9"/>
    <w:rsid w:val="00E96957"/>
    <w:rsid w:val="00E96986"/>
    <w:rsid w:val="00E97A65"/>
    <w:rsid w:val="00EA00E2"/>
    <w:rsid w:val="00EA0D48"/>
    <w:rsid w:val="00EA155D"/>
    <w:rsid w:val="00EA330D"/>
    <w:rsid w:val="00EA3515"/>
    <w:rsid w:val="00EA3553"/>
    <w:rsid w:val="00EA35D4"/>
    <w:rsid w:val="00EA3BA5"/>
    <w:rsid w:val="00EA432C"/>
    <w:rsid w:val="00EA4732"/>
    <w:rsid w:val="00EA5038"/>
    <w:rsid w:val="00EA57EA"/>
    <w:rsid w:val="00EA594D"/>
    <w:rsid w:val="00EA5E3B"/>
    <w:rsid w:val="00EA619F"/>
    <w:rsid w:val="00EA632D"/>
    <w:rsid w:val="00EA67FF"/>
    <w:rsid w:val="00EA6A1F"/>
    <w:rsid w:val="00EA6B5D"/>
    <w:rsid w:val="00EA727D"/>
    <w:rsid w:val="00EA7A00"/>
    <w:rsid w:val="00EB1947"/>
    <w:rsid w:val="00EB1AC8"/>
    <w:rsid w:val="00EB1D17"/>
    <w:rsid w:val="00EB280B"/>
    <w:rsid w:val="00EB3240"/>
    <w:rsid w:val="00EB422B"/>
    <w:rsid w:val="00EB479D"/>
    <w:rsid w:val="00EB49FD"/>
    <w:rsid w:val="00EB4DE9"/>
    <w:rsid w:val="00EB531C"/>
    <w:rsid w:val="00EB5420"/>
    <w:rsid w:val="00EB5582"/>
    <w:rsid w:val="00EB5D2D"/>
    <w:rsid w:val="00EB5D4B"/>
    <w:rsid w:val="00EB5D51"/>
    <w:rsid w:val="00EB6779"/>
    <w:rsid w:val="00EB72BF"/>
    <w:rsid w:val="00EB7F48"/>
    <w:rsid w:val="00EC0D91"/>
    <w:rsid w:val="00EC27C6"/>
    <w:rsid w:val="00EC2843"/>
    <w:rsid w:val="00EC33D6"/>
    <w:rsid w:val="00EC3C45"/>
    <w:rsid w:val="00EC3F76"/>
    <w:rsid w:val="00EC419A"/>
    <w:rsid w:val="00EC7D6B"/>
    <w:rsid w:val="00ED0082"/>
    <w:rsid w:val="00ED04C3"/>
    <w:rsid w:val="00ED0E44"/>
    <w:rsid w:val="00ED1E59"/>
    <w:rsid w:val="00ED2225"/>
    <w:rsid w:val="00ED3954"/>
    <w:rsid w:val="00ED528D"/>
    <w:rsid w:val="00ED52F7"/>
    <w:rsid w:val="00ED605A"/>
    <w:rsid w:val="00ED62DD"/>
    <w:rsid w:val="00ED6971"/>
    <w:rsid w:val="00ED6993"/>
    <w:rsid w:val="00ED7EBE"/>
    <w:rsid w:val="00EE0105"/>
    <w:rsid w:val="00EE13BF"/>
    <w:rsid w:val="00EE1B3E"/>
    <w:rsid w:val="00EE1C93"/>
    <w:rsid w:val="00EE238A"/>
    <w:rsid w:val="00EE2DEF"/>
    <w:rsid w:val="00EE31C7"/>
    <w:rsid w:val="00EE32A9"/>
    <w:rsid w:val="00EE3733"/>
    <w:rsid w:val="00EE3ACC"/>
    <w:rsid w:val="00EE3DF9"/>
    <w:rsid w:val="00EE418D"/>
    <w:rsid w:val="00EE44BF"/>
    <w:rsid w:val="00EE5C30"/>
    <w:rsid w:val="00EE5E22"/>
    <w:rsid w:val="00EE7387"/>
    <w:rsid w:val="00EE7BEF"/>
    <w:rsid w:val="00EE7CC1"/>
    <w:rsid w:val="00EF25FF"/>
    <w:rsid w:val="00EF2A20"/>
    <w:rsid w:val="00EF5926"/>
    <w:rsid w:val="00EF5C06"/>
    <w:rsid w:val="00EF5EFC"/>
    <w:rsid w:val="00EF61B0"/>
    <w:rsid w:val="00EF675E"/>
    <w:rsid w:val="00EF67E7"/>
    <w:rsid w:val="00EF715B"/>
    <w:rsid w:val="00F0092C"/>
    <w:rsid w:val="00F00E05"/>
    <w:rsid w:val="00F00EE6"/>
    <w:rsid w:val="00F01708"/>
    <w:rsid w:val="00F019EC"/>
    <w:rsid w:val="00F01EBF"/>
    <w:rsid w:val="00F02065"/>
    <w:rsid w:val="00F035B6"/>
    <w:rsid w:val="00F03C4C"/>
    <w:rsid w:val="00F0426D"/>
    <w:rsid w:val="00F04F26"/>
    <w:rsid w:val="00F061B2"/>
    <w:rsid w:val="00F06314"/>
    <w:rsid w:val="00F06365"/>
    <w:rsid w:val="00F07443"/>
    <w:rsid w:val="00F10723"/>
    <w:rsid w:val="00F145DD"/>
    <w:rsid w:val="00F153D5"/>
    <w:rsid w:val="00F158D1"/>
    <w:rsid w:val="00F16749"/>
    <w:rsid w:val="00F1687D"/>
    <w:rsid w:val="00F173E1"/>
    <w:rsid w:val="00F204A8"/>
    <w:rsid w:val="00F210EC"/>
    <w:rsid w:val="00F211EA"/>
    <w:rsid w:val="00F215DE"/>
    <w:rsid w:val="00F22564"/>
    <w:rsid w:val="00F22639"/>
    <w:rsid w:val="00F23190"/>
    <w:rsid w:val="00F235F0"/>
    <w:rsid w:val="00F24444"/>
    <w:rsid w:val="00F24C01"/>
    <w:rsid w:val="00F26B74"/>
    <w:rsid w:val="00F26BF4"/>
    <w:rsid w:val="00F26D0A"/>
    <w:rsid w:val="00F304CB"/>
    <w:rsid w:val="00F305DA"/>
    <w:rsid w:val="00F31826"/>
    <w:rsid w:val="00F3330F"/>
    <w:rsid w:val="00F344BB"/>
    <w:rsid w:val="00F3469F"/>
    <w:rsid w:val="00F34A73"/>
    <w:rsid w:val="00F34B60"/>
    <w:rsid w:val="00F35240"/>
    <w:rsid w:val="00F354E5"/>
    <w:rsid w:val="00F358D1"/>
    <w:rsid w:val="00F35F06"/>
    <w:rsid w:val="00F36372"/>
    <w:rsid w:val="00F368FB"/>
    <w:rsid w:val="00F40BD0"/>
    <w:rsid w:val="00F4186A"/>
    <w:rsid w:val="00F42F56"/>
    <w:rsid w:val="00F4351A"/>
    <w:rsid w:val="00F440EB"/>
    <w:rsid w:val="00F441C3"/>
    <w:rsid w:val="00F4462A"/>
    <w:rsid w:val="00F447FF"/>
    <w:rsid w:val="00F45037"/>
    <w:rsid w:val="00F4560B"/>
    <w:rsid w:val="00F45A08"/>
    <w:rsid w:val="00F45CFF"/>
    <w:rsid w:val="00F467E4"/>
    <w:rsid w:val="00F467FA"/>
    <w:rsid w:val="00F46B17"/>
    <w:rsid w:val="00F46B81"/>
    <w:rsid w:val="00F502A7"/>
    <w:rsid w:val="00F50698"/>
    <w:rsid w:val="00F51330"/>
    <w:rsid w:val="00F51777"/>
    <w:rsid w:val="00F5250B"/>
    <w:rsid w:val="00F52B94"/>
    <w:rsid w:val="00F52BC3"/>
    <w:rsid w:val="00F534AF"/>
    <w:rsid w:val="00F535B1"/>
    <w:rsid w:val="00F53E33"/>
    <w:rsid w:val="00F54243"/>
    <w:rsid w:val="00F55123"/>
    <w:rsid w:val="00F5525C"/>
    <w:rsid w:val="00F5535E"/>
    <w:rsid w:val="00F559E0"/>
    <w:rsid w:val="00F55E82"/>
    <w:rsid w:val="00F55E9C"/>
    <w:rsid w:val="00F56CD8"/>
    <w:rsid w:val="00F57FBA"/>
    <w:rsid w:val="00F60471"/>
    <w:rsid w:val="00F61B53"/>
    <w:rsid w:val="00F632B9"/>
    <w:rsid w:val="00F6499B"/>
    <w:rsid w:val="00F6638F"/>
    <w:rsid w:val="00F66A8C"/>
    <w:rsid w:val="00F66CE6"/>
    <w:rsid w:val="00F67053"/>
    <w:rsid w:val="00F67301"/>
    <w:rsid w:val="00F67965"/>
    <w:rsid w:val="00F67D76"/>
    <w:rsid w:val="00F67DE0"/>
    <w:rsid w:val="00F717E2"/>
    <w:rsid w:val="00F71F79"/>
    <w:rsid w:val="00F72228"/>
    <w:rsid w:val="00F7261A"/>
    <w:rsid w:val="00F73013"/>
    <w:rsid w:val="00F73211"/>
    <w:rsid w:val="00F73801"/>
    <w:rsid w:val="00F73827"/>
    <w:rsid w:val="00F74E72"/>
    <w:rsid w:val="00F763C0"/>
    <w:rsid w:val="00F7650E"/>
    <w:rsid w:val="00F76EB6"/>
    <w:rsid w:val="00F76EC0"/>
    <w:rsid w:val="00F771FB"/>
    <w:rsid w:val="00F77EB2"/>
    <w:rsid w:val="00F80F35"/>
    <w:rsid w:val="00F812D1"/>
    <w:rsid w:val="00F83763"/>
    <w:rsid w:val="00F849F3"/>
    <w:rsid w:val="00F84B31"/>
    <w:rsid w:val="00F85BFE"/>
    <w:rsid w:val="00F85FCE"/>
    <w:rsid w:val="00F86684"/>
    <w:rsid w:val="00F866A1"/>
    <w:rsid w:val="00F86963"/>
    <w:rsid w:val="00F874A1"/>
    <w:rsid w:val="00F87E26"/>
    <w:rsid w:val="00F90714"/>
    <w:rsid w:val="00F90AAA"/>
    <w:rsid w:val="00F91467"/>
    <w:rsid w:val="00F91FAE"/>
    <w:rsid w:val="00F92A92"/>
    <w:rsid w:val="00F9431B"/>
    <w:rsid w:val="00F949B3"/>
    <w:rsid w:val="00F94BD9"/>
    <w:rsid w:val="00F961CE"/>
    <w:rsid w:val="00F965F7"/>
    <w:rsid w:val="00F972A3"/>
    <w:rsid w:val="00FA054A"/>
    <w:rsid w:val="00FA0AD3"/>
    <w:rsid w:val="00FA1523"/>
    <w:rsid w:val="00FA20D6"/>
    <w:rsid w:val="00FA3611"/>
    <w:rsid w:val="00FA4063"/>
    <w:rsid w:val="00FA417B"/>
    <w:rsid w:val="00FA459A"/>
    <w:rsid w:val="00FA4B1F"/>
    <w:rsid w:val="00FA4DC9"/>
    <w:rsid w:val="00FA59BE"/>
    <w:rsid w:val="00FA5A12"/>
    <w:rsid w:val="00FA5B80"/>
    <w:rsid w:val="00FA5FA1"/>
    <w:rsid w:val="00FA66A0"/>
    <w:rsid w:val="00FA6A3F"/>
    <w:rsid w:val="00FA70DB"/>
    <w:rsid w:val="00FA77E0"/>
    <w:rsid w:val="00FA7E4C"/>
    <w:rsid w:val="00FB004A"/>
    <w:rsid w:val="00FB17B2"/>
    <w:rsid w:val="00FB2C02"/>
    <w:rsid w:val="00FB39CB"/>
    <w:rsid w:val="00FB430C"/>
    <w:rsid w:val="00FB51A6"/>
    <w:rsid w:val="00FB5D91"/>
    <w:rsid w:val="00FC065D"/>
    <w:rsid w:val="00FC0A38"/>
    <w:rsid w:val="00FC0BB6"/>
    <w:rsid w:val="00FC0C8C"/>
    <w:rsid w:val="00FC17AE"/>
    <w:rsid w:val="00FC1C9E"/>
    <w:rsid w:val="00FC1EF2"/>
    <w:rsid w:val="00FC2119"/>
    <w:rsid w:val="00FC33B5"/>
    <w:rsid w:val="00FC40E1"/>
    <w:rsid w:val="00FC43F5"/>
    <w:rsid w:val="00FC4F92"/>
    <w:rsid w:val="00FC58A0"/>
    <w:rsid w:val="00FC5E0D"/>
    <w:rsid w:val="00FC7932"/>
    <w:rsid w:val="00FD03E5"/>
    <w:rsid w:val="00FD072F"/>
    <w:rsid w:val="00FD0B38"/>
    <w:rsid w:val="00FD0CA5"/>
    <w:rsid w:val="00FD1151"/>
    <w:rsid w:val="00FD16D9"/>
    <w:rsid w:val="00FD191B"/>
    <w:rsid w:val="00FD2F19"/>
    <w:rsid w:val="00FD5162"/>
    <w:rsid w:val="00FD588B"/>
    <w:rsid w:val="00FD6F59"/>
    <w:rsid w:val="00FD718C"/>
    <w:rsid w:val="00FD72B1"/>
    <w:rsid w:val="00FD73E2"/>
    <w:rsid w:val="00FD74A3"/>
    <w:rsid w:val="00FD7F92"/>
    <w:rsid w:val="00FE007E"/>
    <w:rsid w:val="00FE0462"/>
    <w:rsid w:val="00FE2953"/>
    <w:rsid w:val="00FE2F96"/>
    <w:rsid w:val="00FE3407"/>
    <w:rsid w:val="00FE3510"/>
    <w:rsid w:val="00FE3FF3"/>
    <w:rsid w:val="00FE49EF"/>
    <w:rsid w:val="00FE5586"/>
    <w:rsid w:val="00FE6230"/>
    <w:rsid w:val="00FE6F20"/>
    <w:rsid w:val="00FE7D60"/>
    <w:rsid w:val="00FF014E"/>
    <w:rsid w:val="00FF02D3"/>
    <w:rsid w:val="00FF1024"/>
    <w:rsid w:val="00FF1059"/>
    <w:rsid w:val="00FF156F"/>
    <w:rsid w:val="00FF2030"/>
    <w:rsid w:val="00FF25B7"/>
    <w:rsid w:val="00FF4717"/>
    <w:rsid w:val="00FF5612"/>
    <w:rsid w:val="00FF68A0"/>
    <w:rsid w:val="00FF73D7"/>
  </w:rsids>
  <m:mathPr>
    <m:mathFont m:val="Cambria Math"/>
    <m:brkBin m:val="repeat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3B194F"/>
  <w15:docId w15:val="{3E5CC262-31D5-4C77-BBFE-D7A0193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4CC9"/>
    <w:rPr>
      <w:szCs w:val="20"/>
    </w:rPr>
  </w:style>
  <w:style w:type="paragraph" w:styleId="1">
    <w:name w:val="heading 1"/>
    <w:aliases w:val="Заголовок параграфа (1.),Section,Section Heading,level2 hdg,111"/>
    <w:basedOn w:val="a1"/>
    <w:next w:val="a1"/>
    <w:link w:val="11"/>
    <w:uiPriority w:val="99"/>
    <w:qFormat/>
    <w:rsid w:val="009140A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пункта (1.1),h2,h21,5,Reset numbering,222"/>
    <w:basedOn w:val="a1"/>
    <w:next w:val="a1"/>
    <w:link w:val="20"/>
    <w:qFormat/>
    <w:rsid w:val="009140A7"/>
    <w:pPr>
      <w:keepNext/>
      <w:outlineLvl w:val="1"/>
    </w:pPr>
    <w:rPr>
      <w:b/>
      <w:bCs/>
      <w:sz w:val="20"/>
    </w:rPr>
  </w:style>
  <w:style w:type="paragraph" w:styleId="3">
    <w:name w:val="heading 3"/>
    <w:aliases w:val="H3,Level 1 - 1,Заголовок подпукта (1.1.1),o"/>
    <w:basedOn w:val="a1"/>
    <w:next w:val="a1"/>
    <w:link w:val="30"/>
    <w:qFormat/>
    <w:rsid w:val="002522EA"/>
    <w:pPr>
      <w:keepNext/>
      <w:tabs>
        <w:tab w:val="num" w:pos="720"/>
      </w:tabs>
      <w:ind w:left="720" w:hanging="720"/>
      <w:jc w:val="both"/>
      <w:outlineLvl w:val="2"/>
    </w:pPr>
    <w:rPr>
      <w:b/>
      <w:bCs/>
      <w:iCs/>
      <w:sz w:val="20"/>
    </w:rPr>
  </w:style>
  <w:style w:type="paragraph" w:styleId="4">
    <w:name w:val="heading 4"/>
    <w:aliases w:val="Sub-Minor,Level 2 - a,H4,H41"/>
    <w:basedOn w:val="a1"/>
    <w:next w:val="a1"/>
    <w:link w:val="40"/>
    <w:qFormat/>
    <w:rsid w:val="005E02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h51,H5,H51,h52,test,Block Label,Level 3 - i"/>
    <w:basedOn w:val="a1"/>
    <w:link w:val="50"/>
    <w:qFormat/>
    <w:rsid w:val="002522EA"/>
    <w:pPr>
      <w:tabs>
        <w:tab w:val="num" w:pos="1008"/>
      </w:tabs>
      <w:spacing w:before="120" w:after="120"/>
      <w:ind w:left="1008" w:hanging="1008"/>
      <w:jc w:val="both"/>
      <w:outlineLvl w:val="4"/>
    </w:pPr>
    <w:rPr>
      <w:lang w:eastAsia="en-US"/>
    </w:rPr>
  </w:style>
  <w:style w:type="paragraph" w:styleId="6">
    <w:name w:val="heading 6"/>
    <w:aliases w:val="Legal Level 1."/>
    <w:basedOn w:val="a1"/>
    <w:next w:val="5"/>
    <w:link w:val="60"/>
    <w:qFormat/>
    <w:rsid w:val="002522EA"/>
    <w:pPr>
      <w:tabs>
        <w:tab w:val="num" w:pos="1152"/>
      </w:tabs>
      <w:spacing w:before="120" w:after="120"/>
      <w:ind w:left="1152" w:hanging="1152"/>
      <w:jc w:val="both"/>
      <w:outlineLvl w:val="5"/>
    </w:pPr>
    <w:rPr>
      <w:lang w:eastAsia="en-US"/>
    </w:rPr>
  </w:style>
  <w:style w:type="paragraph" w:styleId="7">
    <w:name w:val="heading 7"/>
    <w:aliases w:val="Appendix Header,Legal Level 1.1."/>
    <w:basedOn w:val="a1"/>
    <w:next w:val="a1"/>
    <w:link w:val="70"/>
    <w:uiPriority w:val="99"/>
    <w:qFormat/>
    <w:rsid w:val="002522EA"/>
    <w:pPr>
      <w:tabs>
        <w:tab w:val="num" w:pos="1296"/>
      </w:tabs>
      <w:spacing w:before="180" w:after="240"/>
      <w:ind w:left="1296" w:hanging="1296"/>
      <w:outlineLvl w:val="6"/>
    </w:pPr>
    <w:rPr>
      <w:lang w:val="en-GB" w:eastAsia="en-US"/>
    </w:rPr>
  </w:style>
  <w:style w:type="paragraph" w:styleId="8">
    <w:name w:val="heading 8"/>
    <w:aliases w:val="Legal Level 1.1.1."/>
    <w:basedOn w:val="a1"/>
    <w:next w:val="a1"/>
    <w:link w:val="80"/>
    <w:qFormat/>
    <w:rsid w:val="002522EA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en-GB" w:eastAsia="en-US"/>
    </w:rPr>
  </w:style>
  <w:style w:type="paragraph" w:styleId="9">
    <w:name w:val="heading 9"/>
    <w:aliases w:val="Legal Level 1.1.1.1."/>
    <w:basedOn w:val="a1"/>
    <w:next w:val="a1"/>
    <w:link w:val="90"/>
    <w:uiPriority w:val="99"/>
    <w:qFormat/>
    <w:rsid w:val="002522E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lang w:val="en-GB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Section Знак,Section Heading Знак,level2 hdg Знак,111 Знак"/>
    <w:basedOn w:val="a2"/>
    <w:link w:val="1"/>
    <w:uiPriority w:val="99"/>
    <w:locked/>
    <w:rsid w:val="00A727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пункта (1.1) Знак,h2 Знак,h21 Знак,5 Знак,Reset numbering Знак,222 Знак"/>
    <w:basedOn w:val="a2"/>
    <w:link w:val="2"/>
    <w:uiPriority w:val="99"/>
    <w:locked/>
    <w:rsid w:val="00497AD8"/>
    <w:rPr>
      <w:rFonts w:cs="Times New Roman"/>
      <w:b/>
    </w:rPr>
  </w:style>
  <w:style w:type="character" w:customStyle="1" w:styleId="30">
    <w:name w:val="Заголовок 3 Знак"/>
    <w:aliases w:val="H3 Знак,Level 1 - 1 Знак,Заголовок подпукта (1.1.1) Знак,o Знак"/>
    <w:basedOn w:val="a2"/>
    <w:link w:val="3"/>
    <w:locked/>
    <w:rsid w:val="00A727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Sub-Minor Знак,Level 2 - a Знак,H4 Знак,H41 Знак"/>
    <w:basedOn w:val="a2"/>
    <w:link w:val="4"/>
    <w:locked/>
    <w:rsid w:val="002522EA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semiHidden/>
    <w:locked/>
    <w:rsid w:val="00A727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semiHidden/>
    <w:locked/>
    <w:rsid w:val="00A727DD"/>
    <w:rPr>
      <w:rFonts w:ascii="Calibri" w:hAnsi="Calibri" w:cs="Times New Roman"/>
      <w:b/>
      <w:bCs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uiPriority w:val="99"/>
    <w:locked/>
    <w:rsid w:val="00A727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aliases w:val="Legal Level 1.1.1. Знак"/>
    <w:basedOn w:val="a2"/>
    <w:link w:val="8"/>
    <w:uiPriority w:val="99"/>
    <w:semiHidden/>
    <w:locked/>
    <w:rsid w:val="00A727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Legal Level 1.1.1.1. Знак"/>
    <w:basedOn w:val="a2"/>
    <w:link w:val="9"/>
    <w:uiPriority w:val="99"/>
    <w:semiHidden/>
    <w:locked/>
    <w:rsid w:val="00A727DD"/>
    <w:rPr>
      <w:rFonts w:ascii="Cambria" w:hAnsi="Cambria" w:cs="Times New Roman"/>
    </w:rPr>
  </w:style>
  <w:style w:type="paragraph" w:customStyle="1" w:styleId="a">
    <w:name w:val="Список_в_таблице_маркированный"/>
    <w:basedOn w:val="a1"/>
    <w:next w:val="a1"/>
    <w:uiPriority w:val="99"/>
    <w:rsid w:val="009140A7"/>
    <w:pPr>
      <w:numPr>
        <w:numId w:val="1"/>
      </w:numPr>
      <w:tabs>
        <w:tab w:val="left" w:pos="170"/>
      </w:tabs>
    </w:pPr>
    <w:rPr>
      <w:sz w:val="20"/>
    </w:rPr>
  </w:style>
  <w:style w:type="paragraph" w:customStyle="1" w:styleId="a0">
    <w:name w:val="Пункт_нормативн_документа"/>
    <w:basedOn w:val="a5"/>
    <w:uiPriority w:val="99"/>
    <w:rsid w:val="009140A7"/>
    <w:pPr>
      <w:numPr>
        <w:ilvl w:val="1"/>
        <w:numId w:val="2"/>
      </w:numPr>
      <w:tabs>
        <w:tab w:val="left" w:pos="567"/>
      </w:tabs>
      <w:spacing w:before="60" w:after="0"/>
      <w:jc w:val="both"/>
    </w:pPr>
  </w:style>
  <w:style w:type="paragraph" w:styleId="a5">
    <w:name w:val="Body Text"/>
    <w:basedOn w:val="a1"/>
    <w:link w:val="a6"/>
    <w:uiPriority w:val="99"/>
    <w:rsid w:val="009140A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locked/>
    <w:rsid w:val="00F534AF"/>
    <w:rPr>
      <w:rFonts w:cs="Times New Roman"/>
      <w:sz w:val="24"/>
    </w:rPr>
  </w:style>
  <w:style w:type="paragraph" w:styleId="a7">
    <w:name w:val="Title"/>
    <w:basedOn w:val="a1"/>
    <w:link w:val="a8"/>
    <w:uiPriority w:val="99"/>
    <w:qFormat/>
    <w:rsid w:val="009140A7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2"/>
    <w:link w:val="a7"/>
    <w:uiPriority w:val="99"/>
    <w:locked/>
    <w:rsid w:val="00A727DD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140A7"/>
    <w:pPr>
      <w:ind w:firstLine="708"/>
      <w:jc w:val="both"/>
    </w:pPr>
    <w:rPr>
      <w:i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A727DD"/>
    <w:rPr>
      <w:rFonts w:cs="Times New Roman"/>
      <w:sz w:val="20"/>
      <w:szCs w:val="20"/>
    </w:rPr>
  </w:style>
  <w:style w:type="paragraph" w:styleId="a9">
    <w:name w:val="footer"/>
    <w:basedOn w:val="a1"/>
    <w:link w:val="aa"/>
    <w:uiPriority w:val="99"/>
    <w:rsid w:val="009140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30502B"/>
    <w:rPr>
      <w:rFonts w:cs="Times New Roman"/>
    </w:rPr>
  </w:style>
  <w:style w:type="paragraph" w:styleId="31">
    <w:name w:val="Body Text Indent 3"/>
    <w:basedOn w:val="a1"/>
    <w:link w:val="32"/>
    <w:uiPriority w:val="99"/>
    <w:rsid w:val="009140A7"/>
    <w:pPr>
      <w:ind w:left="2160" w:hanging="720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A727DD"/>
    <w:rPr>
      <w:rFonts w:cs="Times New Roman"/>
      <w:sz w:val="16"/>
      <w:szCs w:val="16"/>
    </w:rPr>
  </w:style>
  <w:style w:type="paragraph" w:styleId="ab">
    <w:name w:val="Body Text Indent"/>
    <w:basedOn w:val="a1"/>
    <w:link w:val="ac"/>
    <w:uiPriority w:val="99"/>
    <w:rsid w:val="009140A7"/>
    <w:pPr>
      <w:ind w:left="1416" w:firstLine="24"/>
      <w:jc w:val="both"/>
    </w:pPr>
    <w:rPr>
      <w:sz w:val="20"/>
    </w:rPr>
  </w:style>
  <w:style w:type="character" w:customStyle="1" w:styleId="ac">
    <w:name w:val="Основной текст с отступом Знак"/>
    <w:basedOn w:val="a2"/>
    <w:link w:val="ab"/>
    <w:uiPriority w:val="99"/>
    <w:locked/>
    <w:rsid w:val="00A727DD"/>
    <w:rPr>
      <w:rFonts w:cs="Times New Roman"/>
      <w:sz w:val="20"/>
      <w:szCs w:val="20"/>
    </w:rPr>
  </w:style>
  <w:style w:type="character" w:styleId="ad">
    <w:name w:val="footnote reference"/>
    <w:basedOn w:val="a2"/>
    <w:uiPriority w:val="99"/>
    <w:semiHidden/>
    <w:rsid w:val="009140A7"/>
    <w:rPr>
      <w:rFonts w:cs="Times New Roman"/>
      <w:vertAlign w:val="superscript"/>
    </w:rPr>
  </w:style>
  <w:style w:type="paragraph" w:styleId="ae">
    <w:name w:val="footnote text"/>
    <w:basedOn w:val="a1"/>
    <w:link w:val="af"/>
    <w:uiPriority w:val="99"/>
    <w:rsid w:val="009140A7"/>
    <w:rPr>
      <w:sz w:val="20"/>
    </w:rPr>
  </w:style>
  <w:style w:type="character" w:customStyle="1" w:styleId="af">
    <w:name w:val="Текст сноски Знак"/>
    <w:basedOn w:val="a2"/>
    <w:link w:val="ae"/>
    <w:uiPriority w:val="99"/>
    <w:locked/>
    <w:rsid w:val="00E47FF4"/>
    <w:rPr>
      <w:rFonts w:cs="Times New Roman"/>
    </w:rPr>
  </w:style>
  <w:style w:type="character" w:styleId="af0">
    <w:name w:val="page number"/>
    <w:basedOn w:val="a2"/>
    <w:uiPriority w:val="99"/>
    <w:rsid w:val="009140A7"/>
    <w:rPr>
      <w:rFonts w:cs="Times New Roman"/>
    </w:rPr>
  </w:style>
  <w:style w:type="paragraph" w:styleId="23">
    <w:name w:val="List Number 2"/>
    <w:basedOn w:val="a1"/>
    <w:rsid w:val="009140A7"/>
    <w:pPr>
      <w:keepNext/>
      <w:keepLines/>
      <w:tabs>
        <w:tab w:val="num" w:pos="643"/>
        <w:tab w:val="left" w:pos="1260"/>
      </w:tabs>
      <w:spacing w:before="120"/>
      <w:ind w:left="643" w:hanging="360"/>
      <w:jc w:val="both"/>
    </w:pPr>
    <w:rPr>
      <w:lang w:eastAsia="en-US"/>
    </w:rPr>
  </w:style>
  <w:style w:type="paragraph" w:customStyle="1" w:styleId="10">
    <w:name w:val="Заголовок 1. Предложения"/>
    <w:aliases w:val="связанные"/>
    <w:basedOn w:val="1"/>
    <w:autoRedefine/>
    <w:uiPriority w:val="99"/>
    <w:rsid w:val="009140A7"/>
    <w:pPr>
      <w:numPr>
        <w:numId w:val="3"/>
      </w:numPr>
      <w:tabs>
        <w:tab w:val="clear" w:pos="360"/>
        <w:tab w:val="num" w:pos="643"/>
      </w:tabs>
      <w:spacing w:before="0" w:after="0"/>
      <w:ind w:left="643"/>
    </w:pPr>
    <w:rPr>
      <w:kern w:val="0"/>
      <w:sz w:val="28"/>
      <w:szCs w:val="26"/>
    </w:rPr>
  </w:style>
  <w:style w:type="paragraph" w:customStyle="1" w:styleId="100">
    <w:name w:val="Стиль Пункт_нормативн_документа + 10 пт"/>
    <w:basedOn w:val="a0"/>
    <w:uiPriority w:val="99"/>
    <w:rsid w:val="009140A7"/>
    <w:pPr>
      <w:spacing w:before="120"/>
      <w:ind w:left="1333" w:hanging="431"/>
    </w:pPr>
    <w:rPr>
      <w:sz w:val="20"/>
    </w:rPr>
  </w:style>
  <w:style w:type="paragraph" w:styleId="af1">
    <w:name w:val="Balloon Text"/>
    <w:basedOn w:val="a1"/>
    <w:link w:val="af2"/>
    <w:uiPriority w:val="99"/>
    <w:rsid w:val="00847FF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locked/>
    <w:rsid w:val="00847FFC"/>
    <w:rPr>
      <w:rFonts w:ascii="Tahoma" w:hAnsi="Tahoma" w:cs="Times New Roman"/>
      <w:sz w:val="16"/>
    </w:rPr>
  </w:style>
  <w:style w:type="paragraph" w:styleId="af3">
    <w:name w:val="header"/>
    <w:basedOn w:val="a1"/>
    <w:link w:val="af4"/>
    <w:uiPriority w:val="99"/>
    <w:rsid w:val="00847F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2"/>
    <w:link w:val="af3"/>
    <w:uiPriority w:val="99"/>
    <w:locked/>
    <w:rsid w:val="00847FFC"/>
    <w:rPr>
      <w:rFonts w:cs="Times New Roman"/>
      <w:sz w:val="24"/>
    </w:rPr>
  </w:style>
  <w:style w:type="character" w:styleId="af5">
    <w:name w:val="Hyperlink"/>
    <w:basedOn w:val="a2"/>
    <w:uiPriority w:val="99"/>
    <w:rsid w:val="00847FFC"/>
    <w:rPr>
      <w:rFonts w:cs="Times New Roman"/>
      <w:color w:val="0000FF"/>
      <w:u w:val="single"/>
    </w:rPr>
  </w:style>
  <w:style w:type="paragraph" w:customStyle="1" w:styleId="subsubclauseindent">
    <w:name w:val="subsubclauseindent"/>
    <w:basedOn w:val="a1"/>
    <w:rsid w:val="005E02C5"/>
    <w:pPr>
      <w:spacing w:before="120" w:after="120"/>
      <w:ind w:left="2552"/>
      <w:jc w:val="both"/>
    </w:pPr>
    <w:rPr>
      <w:lang w:val="en-GB" w:eastAsia="en-US"/>
    </w:rPr>
  </w:style>
  <w:style w:type="paragraph" w:customStyle="1" w:styleId="subclauseindent">
    <w:name w:val="subclauseindent"/>
    <w:basedOn w:val="a1"/>
    <w:rsid w:val="00E47FF4"/>
    <w:pPr>
      <w:spacing w:before="120" w:after="120"/>
      <w:ind w:left="1701"/>
      <w:jc w:val="both"/>
    </w:pPr>
    <w:rPr>
      <w:lang w:eastAsia="en-US"/>
    </w:rPr>
  </w:style>
  <w:style w:type="character" w:styleId="af6">
    <w:name w:val="annotation reference"/>
    <w:basedOn w:val="a2"/>
    <w:uiPriority w:val="99"/>
    <w:rsid w:val="002E69F3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rsid w:val="002E69F3"/>
    <w:pPr>
      <w:spacing w:before="120"/>
    </w:pPr>
    <w:rPr>
      <w:sz w:val="20"/>
      <w:lang w:eastAsia="en-US"/>
    </w:rPr>
  </w:style>
  <w:style w:type="character" w:customStyle="1" w:styleId="af8">
    <w:name w:val="Текст примечания Знак"/>
    <w:basedOn w:val="a2"/>
    <w:link w:val="af7"/>
    <w:uiPriority w:val="99"/>
    <w:locked/>
    <w:rsid w:val="002E69F3"/>
    <w:rPr>
      <w:rFonts w:ascii="Garamond" w:hAnsi="Garamond" w:cs="Times New Roman"/>
      <w:lang w:eastAsia="en-US"/>
    </w:rPr>
  </w:style>
  <w:style w:type="paragraph" w:styleId="af9">
    <w:name w:val="List Paragraph"/>
    <w:basedOn w:val="a1"/>
    <w:link w:val="afa"/>
    <w:uiPriority w:val="34"/>
    <w:qFormat/>
    <w:rsid w:val="00113B6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onsPlusNormal">
    <w:name w:val="ConsPlusNormal"/>
    <w:uiPriority w:val="99"/>
    <w:rsid w:val="00EC7D6B"/>
    <w:pPr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paragraph" w:customStyle="1" w:styleId="12">
    <w:name w:val="Абзац списка1"/>
    <w:basedOn w:val="a1"/>
    <w:uiPriority w:val="99"/>
    <w:rsid w:val="00932603"/>
    <w:pPr>
      <w:ind w:left="720"/>
      <w:contextualSpacing/>
    </w:pPr>
  </w:style>
  <w:style w:type="paragraph" w:styleId="afb">
    <w:name w:val="annotation subject"/>
    <w:basedOn w:val="af7"/>
    <w:next w:val="af7"/>
    <w:link w:val="afc"/>
    <w:uiPriority w:val="99"/>
    <w:rsid w:val="003C32BC"/>
    <w:pPr>
      <w:spacing w:before="0"/>
    </w:pPr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locked/>
    <w:rsid w:val="003C32BC"/>
    <w:rPr>
      <w:rFonts w:ascii="Garamond" w:hAnsi="Garamond" w:cs="Times New Roman"/>
      <w:b/>
      <w:lang w:eastAsia="en-US"/>
    </w:rPr>
  </w:style>
  <w:style w:type="paragraph" w:customStyle="1" w:styleId="24">
    <w:name w:val="Абзац списка2"/>
    <w:basedOn w:val="a1"/>
    <w:uiPriority w:val="99"/>
    <w:rsid w:val="00901B2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25">
    <w:name w:val="Body Text 2"/>
    <w:basedOn w:val="a1"/>
    <w:link w:val="26"/>
    <w:uiPriority w:val="99"/>
    <w:rsid w:val="00F534AF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2"/>
    <w:link w:val="25"/>
    <w:uiPriority w:val="99"/>
    <w:locked/>
    <w:rsid w:val="00F534AF"/>
    <w:rPr>
      <w:rFonts w:cs="Times New Roman"/>
      <w:sz w:val="24"/>
    </w:rPr>
  </w:style>
  <w:style w:type="paragraph" w:customStyle="1" w:styleId="clauseindent">
    <w:name w:val="clauseindent"/>
    <w:basedOn w:val="a1"/>
    <w:uiPriority w:val="99"/>
    <w:rsid w:val="00F534AF"/>
    <w:pPr>
      <w:spacing w:before="120" w:after="120"/>
      <w:ind w:left="426"/>
      <w:jc w:val="both"/>
    </w:pPr>
    <w:rPr>
      <w:i/>
      <w:lang w:eastAsia="en-US"/>
    </w:rPr>
  </w:style>
  <w:style w:type="character" w:customStyle="1" w:styleId="bodytext">
    <w:name w:val="body text Знак Знак"/>
    <w:uiPriority w:val="99"/>
    <w:rsid w:val="00497AD8"/>
    <w:rPr>
      <w:sz w:val="22"/>
      <w:lang w:val="en-GB" w:eastAsia="en-US"/>
    </w:rPr>
  </w:style>
  <w:style w:type="character" w:customStyle="1" w:styleId="bodytext0">
    <w:name w:val="body text Знак Знак Знак"/>
    <w:uiPriority w:val="99"/>
    <w:rsid w:val="00497AD8"/>
    <w:rPr>
      <w:sz w:val="22"/>
      <w:lang w:val="en-GB" w:eastAsia="en-US"/>
    </w:rPr>
  </w:style>
  <w:style w:type="character" w:styleId="afd">
    <w:name w:val="Emphasis"/>
    <w:basedOn w:val="a2"/>
    <w:uiPriority w:val="99"/>
    <w:qFormat/>
    <w:rsid w:val="00FE3407"/>
    <w:rPr>
      <w:rFonts w:cs="Times New Roman"/>
      <w:i/>
    </w:rPr>
  </w:style>
  <w:style w:type="paragraph" w:customStyle="1" w:styleId="13">
    <w:name w:val="Обычный 1"/>
    <w:basedOn w:val="a1"/>
    <w:uiPriority w:val="99"/>
    <w:rsid w:val="0030502B"/>
    <w:rPr>
      <w:rFonts w:ascii="Times New Roman" w:hAnsi="Times New Roman"/>
      <w:sz w:val="24"/>
      <w:szCs w:val="24"/>
    </w:rPr>
  </w:style>
  <w:style w:type="paragraph" w:customStyle="1" w:styleId="afe">
    <w:name w:val="Обычный текст"/>
    <w:basedOn w:val="a1"/>
    <w:link w:val="aff"/>
    <w:uiPriority w:val="99"/>
    <w:rsid w:val="00295908"/>
    <w:pPr>
      <w:ind w:firstLine="425"/>
    </w:pPr>
    <w:rPr>
      <w:rFonts w:ascii="Times New Roman" w:eastAsia="Arial Unicode MS" w:hAnsi="Times New Roman"/>
      <w:sz w:val="24"/>
    </w:rPr>
  </w:style>
  <w:style w:type="character" w:customStyle="1" w:styleId="aff">
    <w:name w:val="Обычный текст Знак"/>
    <w:link w:val="afe"/>
    <w:uiPriority w:val="99"/>
    <w:locked/>
    <w:rsid w:val="00AD1941"/>
    <w:rPr>
      <w:rFonts w:ascii="Times New Roman" w:eastAsia="Arial Unicode MS" w:hAnsi="Times New Roman"/>
      <w:sz w:val="24"/>
    </w:rPr>
  </w:style>
  <w:style w:type="character" w:customStyle="1" w:styleId="bodytext2">
    <w:name w:val="body text Знак Знак2"/>
    <w:uiPriority w:val="99"/>
    <w:rsid w:val="002513B6"/>
    <w:rPr>
      <w:sz w:val="22"/>
      <w:lang w:val="en-GB" w:eastAsia="en-US"/>
    </w:rPr>
  </w:style>
  <w:style w:type="paragraph" w:customStyle="1" w:styleId="HeadingBase">
    <w:name w:val="Heading Base"/>
    <w:basedOn w:val="a1"/>
    <w:next w:val="a1"/>
    <w:uiPriority w:val="99"/>
    <w:rsid w:val="00650108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</w:rPr>
  </w:style>
  <w:style w:type="paragraph" w:styleId="51">
    <w:name w:val="toc 5"/>
    <w:basedOn w:val="a1"/>
    <w:next w:val="a1"/>
    <w:uiPriority w:val="99"/>
    <w:semiHidden/>
    <w:locked/>
    <w:rsid w:val="00096A39"/>
    <w:pPr>
      <w:ind w:left="880"/>
    </w:pPr>
    <w:rPr>
      <w:rFonts w:ascii="Times New Roman" w:hAnsi="Times New Roman"/>
      <w:sz w:val="18"/>
      <w:lang w:val="en-GB" w:eastAsia="en-US"/>
    </w:rPr>
  </w:style>
  <w:style w:type="paragraph" w:customStyle="1" w:styleId="ConsNormal">
    <w:name w:val="ConsNormal"/>
    <w:uiPriority w:val="99"/>
    <w:rsid w:val="00E33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131299"/>
    <w:pPr>
      <w:widowControl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ff0">
    <w:name w:val="Знак"/>
    <w:basedOn w:val="a1"/>
    <w:uiPriority w:val="99"/>
    <w:rsid w:val="00F949B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Список с точкой"/>
    <w:basedOn w:val="a1"/>
    <w:uiPriority w:val="99"/>
    <w:rsid w:val="007F5E28"/>
    <w:pPr>
      <w:tabs>
        <w:tab w:val="num" w:pos="1552"/>
      </w:tabs>
      <w:spacing w:before="180" w:after="60"/>
      <w:ind w:left="1203" w:hanging="11"/>
    </w:pPr>
    <w:rPr>
      <w:lang w:eastAsia="en-US"/>
    </w:rPr>
  </w:style>
  <w:style w:type="paragraph" w:styleId="aff2">
    <w:name w:val="endnote text"/>
    <w:basedOn w:val="a1"/>
    <w:link w:val="aff3"/>
    <w:uiPriority w:val="99"/>
    <w:semiHidden/>
    <w:rsid w:val="007F5E28"/>
    <w:pPr>
      <w:spacing w:before="180" w:after="60"/>
    </w:pPr>
    <w:rPr>
      <w:sz w:val="20"/>
      <w:lang w:eastAsia="en-US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locked/>
    <w:rsid w:val="007F5E28"/>
    <w:rPr>
      <w:rFonts w:cs="Times New Roman"/>
      <w:sz w:val="20"/>
      <w:szCs w:val="20"/>
      <w:lang w:eastAsia="en-US"/>
    </w:rPr>
  </w:style>
  <w:style w:type="paragraph" w:styleId="aff4">
    <w:name w:val="Plain Text"/>
    <w:basedOn w:val="a1"/>
    <w:link w:val="aff5"/>
    <w:uiPriority w:val="99"/>
    <w:rsid w:val="007C2F1B"/>
    <w:rPr>
      <w:rFonts w:ascii="Calibri" w:hAnsi="Calibri"/>
      <w:szCs w:val="21"/>
      <w:lang w:eastAsia="en-US"/>
    </w:rPr>
  </w:style>
  <w:style w:type="character" w:customStyle="1" w:styleId="aff5">
    <w:name w:val="Текст Знак"/>
    <w:basedOn w:val="a2"/>
    <w:link w:val="aff4"/>
    <w:uiPriority w:val="99"/>
    <w:locked/>
    <w:rsid w:val="007C2F1B"/>
    <w:rPr>
      <w:rFonts w:ascii="Calibri" w:hAnsi="Calibri" w:cs="Times New Roman"/>
      <w:sz w:val="21"/>
      <w:szCs w:val="21"/>
      <w:lang w:eastAsia="en-US"/>
    </w:rPr>
  </w:style>
  <w:style w:type="paragraph" w:styleId="aff6">
    <w:name w:val="Revision"/>
    <w:hidden/>
    <w:uiPriority w:val="99"/>
    <w:semiHidden/>
    <w:rsid w:val="001D7512"/>
    <w:rPr>
      <w:szCs w:val="20"/>
    </w:rPr>
  </w:style>
  <w:style w:type="table" w:styleId="aff7">
    <w:name w:val="Table Grid"/>
    <w:basedOn w:val="a3"/>
    <w:uiPriority w:val="39"/>
    <w:locked/>
    <w:rsid w:val="00CB6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1"/>
    <w:uiPriority w:val="99"/>
    <w:rsid w:val="00AD1941"/>
    <w:pPr>
      <w:ind w:left="567" w:hanging="567"/>
      <w:jc w:val="both"/>
    </w:pPr>
    <w:rPr>
      <w:rFonts w:ascii="Times New Roman" w:hAnsi="Times New Roman"/>
      <w:color w:val="000000"/>
      <w:sz w:val="24"/>
    </w:rPr>
  </w:style>
  <w:style w:type="paragraph" w:customStyle="1" w:styleId="Handbuchtitel">
    <w:name w:val="Handbuchtitel"/>
    <w:basedOn w:val="a1"/>
    <w:uiPriority w:val="99"/>
    <w:rsid w:val="00AD1941"/>
    <w:pPr>
      <w:spacing w:before="120" w:after="200" w:line="270" w:lineRule="atLeast"/>
    </w:pPr>
    <w:rPr>
      <w:rFonts w:ascii="NewsGoth Dm BT" w:hAnsi="NewsGoth Dm BT"/>
      <w:sz w:val="20"/>
      <w:lang w:val="de-DE"/>
    </w:rPr>
  </w:style>
  <w:style w:type="paragraph" w:styleId="aff8">
    <w:name w:val="caption"/>
    <w:basedOn w:val="a1"/>
    <w:uiPriority w:val="99"/>
    <w:qFormat/>
    <w:locked/>
    <w:rsid w:val="00AD1941"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aff9">
    <w:name w:val="Знак Знак Знак Знак"/>
    <w:basedOn w:val="a1"/>
    <w:uiPriority w:val="99"/>
    <w:rsid w:val="00AD194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3">
    <w:name w:val="Body Text 3"/>
    <w:basedOn w:val="a1"/>
    <w:link w:val="34"/>
    <w:uiPriority w:val="99"/>
    <w:rsid w:val="00AD1941"/>
    <w:pPr>
      <w:autoSpaceDE w:val="0"/>
      <w:autoSpaceDN w:val="0"/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locked/>
    <w:rsid w:val="00AD1941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2"/>
    <w:uiPriority w:val="22"/>
    <w:qFormat/>
    <w:locked/>
    <w:rsid w:val="00AD1941"/>
    <w:rPr>
      <w:rFonts w:cs="Times New Roman"/>
      <w:b/>
    </w:rPr>
  </w:style>
  <w:style w:type="paragraph" w:styleId="affb">
    <w:name w:val="Normal (Web)"/>
    <w:basedOn w:val="a1"/>
    <w:uiPriority w:val="99"/>
    <w:rsid w:val="00AD1941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BodyText212">
    <w:name w:val="Body Text 212"/>
    <w:basedOn w:val="a1"/>
    <w:rsid w:val="0028202D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character" w:styleId="affc">
    <w:name w:val="Placeholder Text"/>
    <w:basedOn w:val="a2"/>
    <w:uiPriority w:val="99"/>
    <w:semiHidden/>
    <w:rsid w:val="00854991"/>
    <w:rPr>
      <w:color w:val="808080"/>
    </w:rPr>
  </w:style>
  <w:style w:type="paragraph" w:customStyle="1" w:styleId="14">
    <w:name w:val="Знак1"/>
    <w:basedOn w:val="a1"/>
    <w:rsid w:val="00161B3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a">
    <w:name w:val="Абзац списка Знак"/>
    <w:link w:val="af9"/>
    <w:uiPriority w:val="34"/>
    <w:rsid w:val="008713A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99" Type="http://schemas.openxmlformats.org/officeDocument/2006/relationships/oleObject" Target="embeddings/oleObject172.bin"/><Relationship Id="rId21" Type="http://schemas.openxmlformats.org/officeDocument/2006/relationships/image" Target="media/image7.wmf"/><Relationship Id="rId63" Type="http://schemas.openxmlformats.org/officeDocument/2006/relationships/oleObject" Target="embeddings/oleObject34.bin"/><Relationship Id="rId159" Type="http://schemas.openxmlformats.org/officeDocument/2006/relationships/image" Target="media/image64.wmf"/><Relationship Id="rId324" Type="http://schemas.openxmlformats.org/officeDocument/2006/relationships/oleObject" Target="embeddings/oleObject186.bin"/><Relationship Id="rId366" Type="http://schemas.openxmlformats.org/officeDocument/2006/relationships/oleObject" Target="embeddings/oleObject208.bin"/><Relationship Id="rId170" Type="http://schemas.openxmlformats.org/officeDocument/2006/relationships/image" Target="media/image67.wmf"/><Relationship Id="rId226" Type="http://schemas.openxmlformats.org/officeDocument/2006/relationships/oleObject" Target="embeddings/oleObject131.bin"/><Relationship Id="rId107" Type="http://schemas.openxmlformats.org/officeDocument/2006/relationships/image" Target="media/image41.wmf"/><Relationship Id="rId268" Type="http://schemas.openxmlformats.org/officeDocument/2006/relationships/image" Target="media/image107.wmf"/><Relationship Id="rId289" Type="http://schemas.openxmlformats.org/officeDocument/2006/relationships/image" Target="media/image11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7.bin"/><Relationship Id="rId74" Type="http://schemas.openxmlformats.org/officeDocument/2006/relationships/image" Target="media/image28.wmf"/><Relationship Id="rId128" Type="http://schemas.openxmlformats.org/officeDocument/2006/relationships/oleObject" Target="embeddings/oleObject72.bin"/><Relationship Id="rId149" Type="http://schemas.openxmlformats.org/officeDocument/2006/relationships/image" Target="media/image59.wmf"/><Relationship Id="rId314" Type="http://schemas.openxmlformats.org/officeDocument/2006/relationships/image" Target="media/image128.wmf"/><Relationship Id="rId335" Type="http://schemas.openxmlformats.org/officeDocument/2006/relationships/oleObject" Target="embeddings/oleObject192.bin"/><Relationship Id="rId356" Type="http://schemas.openxmlformats.org/officeDocument/2006/relationships/image" Target="media/image145.wmf"/><Relationship Id="rId377" Type="http://schemas.openxmlformats.org/officeDocument/2006/relationships/oleObject" Target="embeddings/oleObject215.bin"/><Relationship Id="rId398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36.wmf"/><Relationship Id="rId160" Type="http://schemas.openxmlformats.org/officeDocument/2006/relationships/oleObject" Target="embeddings/oleObject89.bin"/><Relationship Id="rId181" Type="http://schemas.openxmlformats.org/officeDocument/2006/relationships/oleObject" Target="embeddings/oleObject104.bin"/><Relationship Id="rId216" Type="http://schemas.openxmlformats.org/officeDocument/2006/relationships/oleObject" Target="embeddings/oleObject124.bin"/><Relationship Id="rId237" Type="http://schemas.openxmlformats.org/officeDocument/2006/relationships/oleObject" Target="embeddings/oleObject137.bin"/><Relationship Id="rId258" Type="http://schemas.openxmlformats.org/officeDocument/2006/relationships/oleObject" Target="embeddings/oleObject149.bin"/><Relationship Id="rId279" Type="http://schemas.openxmlformats.org/officeDocument/2006/relationships/image" Target="media/image112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3.wmf"/><Relationship Id="rId118" Type="http://schemas.openxmlformats.org/officeDocument/2006/relationships/oleObject" Target="embeddings/oleObject66.bin"/><Relationship Id="rId139" Type="http://schemas.openxmlformats.org/officeDocument/2006/relationships/image" Target="media/image55.wmf"/><Relationship Id="rId290" Type="http://schemas.openxmlformats.org/officeDocument/2006/relationships/oleObject" Target="embeddings/oleObject167.bin"/><Relationship Id="rId304" Type="http://schemas.openxmlformats.org/officeDocument/2006/relationships/image" Target="media/image123.wmf"/><Relationship Id="rId325" Type="http://schemas.openxmlformats.org/officeDocument/2006/relationships/oleObject" Target="embeddings/oleObject187.bin"/><Relationship Id="rId346" Type="http://schemas.openxmlformats.org/officeDocument/2006/relationships/image" Target="media/image141.wmf"/><Relationship Id="rId367" Type="http://schemas.openxmlformats.org/officeDocument/2006/relationships/oleObject" Target="embeddings/oleObject209.bin"/><Relationship Id="rId388" Type="http://schemas.openxmlformats.org/officeDocument/2006/relationships/oleObject" Target="embeddings/oleObject222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4.bin"/><Relationship Id="rId171" Type="http://schemas.openxmlformats.org/officeDocument/2006/relationships/oleObject" Target="embeddings/oleObject97.bin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8.bin"/><Relationship Id="rId227" Type="http://schemas.openxmlformats.org/officeDocument/2006/relationships/image" Target="media/image89.wmf"/><Relationship Id="rId248" Type="http://schemas.openxmlformats.org/officeDocument/2006/relationships/oleObject" Target="embeddings/oleObject143.bin"/><Relationship Id="rId269" Type="http://schemas.openxmlformats.org/officeDocument/2006/relationships/oleObject" Target="embeddings/oleObject155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60.bin"/><Relationship Id="rId129" Type="http://schemas.openxmlformats.org/officeDocument/2006/relationships/image" Target="media/image50.wmf"/><Relationship Id="rId280" Type="http://schemas.openxmlformats.org/officeDocument/2006/relationships/oleObject" Target="embeddings/oleObject161.bin"/><Relationship Id="rId315" Type="http://schemas.openxmlformats.org/officeDocument/2006/relationships/oleObject" Target="embeddings/oleObject180.bin"/><Relationship Id="rId336" Type="http://schemas.openxmlformats.org/officeDocument/2006/relationships/image" Target="media/image137.wmf"/><Relationship Id="rId357" Type="http://schemas.openxmlformats.org/officeDocument/2006/relationships/oleObject" Target="embeddings/oleObject203.bin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40.bin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8.bin"/><Relationship Id="rId161" Type="http://schemas.openxmlformats.org/officeDocument/2006/relationships/oleObject" Target="embeddings/oleObject90.bin"/><Relationship Id="rId182" Type="http://schemas.openxmlformats.org/officeDocument/2006/relationships/image" Target="media/image71.wmf"/><Relationship Id="rId217" Type="http://schemas.openxmlformats.org/officeDocument/2006/relationships/image" Target="media/image86.wmf"/><Relationship Id="rId378" Type="http://schemas.openxmlformats.org/officeDocument/2006/relationships/image" Target="media/image154.wmf"/><Relationship Id="rId6" Type="http://schemas.openxmlformats.org/officeDocument/2006/relationships/footnotes" Target="footnotes.xml"/><Relationship Id="rId238" Type="http://schemas.openxmlformats.org/officeDocument/2006/relationships/image" Target="media/image94.wmf"/><Relationship Id="rId259" Type="http://schemas.openxmlformats.org/officeDocument/2006/relationships/image" Target="media/image103.wmf"/><Relationship Id="rId23" Type="http://schemas.openxmlformats.org/officeDocument/2006/relationships/image" Target="media/image8.wmf"/><Relationship Id="rId119" Type="http://schemas.openxmlformats.org/officeDocument/2006/relationships/image" Target="media/image46.wmf"/><Relationship Id="rId270" Type="http://schemas.openxmlformats.org/officeDocument/2006/relationships/image" Target="media/image108.wmf"/><Relationship Id="rId291" Type="http://schemas.openxmlformats.org/officeDocument/2006/relationships/image" Target="media/image117.wmf"/><Relationship Id="rId305" Type="http://schemas.openxmlformats.org/officeDocument/2006/relationships/oleObject" Target="embeddings/oleObject175.bin"/><Relationship Id="rId326" Type="http://schemas.openxmlformats.org/officeDocument/2006/relationships/image" Target="media/image132.wmf"/><Relationship Id="rId347" Type="http://schemas.openxmlformats.org/officeDocument/2006/relationships/oleObject" Target="embeddings/oleObject197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5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73.bin"/><Relationship Id="rId151" Type="http://schemas.openxmlformats.org/officeDocument/2006/relationships/image" Target="media/image60.wmf"/><Relationship Id="rId368" Type="http://schemas.openxmlformats.org/officeDocument/2006/relationships/image" Target="media/image150.wmf"/><Relationship Id="rId389" Type="http://schemas.openxmlformats.org/officeDocument/2006/relationships/image" Target="media/image158.wmf"/><Relationship Id="rId172" Type="http://schemas.openxmlformats.org/officeDocument/2006/relationships/image" Target="media/image68.wmf"/><Relationship Id="rId193" Type="http://schemas.openxmlformats.org/officeDocument/2006/relationships/image" Target="media/image76.wmf"/><Relationship Id="rId207" Type="http://schemas.openxmlformats.org/officeDocument/2006/relationships/image" Target="media/image82.wmf"/><Relationship Id="rId228" Type="http://schemas.openxmlformats.org/officeDocument/2006/relationships/oleObject" Target="embeddings/oleObject132.bin"/><Relationship Id="rId249" Type="http://schemas.openxmlformats.org/officeDocument/2006/relationships/image" Target="media/image9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2.wmf"/><Relationship Id="rId260" Type="http://schemas.openxmlformats.org/officeDocument/2006/relationships/oleObject" Target="embeddings/oleObject150.bin"/><Relationship Id="rId281" Type="http://schemas.openxmlformats.org/officeDocument/2006/relationships/image" Target="media/image113.wmf"/><Relationship Id="rId316" Type="http://schemas.openxmlformats.org/officeDocument/2006/relationships/image" Target="media/image129.wmf"/><Relationship Id="rId337" Type="http://schemas.openxmlformats.org/officeDocument/2006/relationships/oleObject" Target="embeddings/oleObject193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9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4.bin"/><Relationship Id="rId120" Type="http://schemas.openxmlformats.org/officeDocument/2006/relationships/oleObject" Target="embeddings/oleObject67.bin"/><Relationship Id="rId141" Type="http://schemas.openxmlformats.org/officeDocument/2006/relationships/image" Target="media/image56.wmf"/><Relationship Id="rId358" Type="http://schemas.openxmlformats.org/officeDocument/2006/relationships/image" Target="media/image146.wmf"/><Relationship Id="rId379" Type="http://schemas.openxmlformats.org/officeDocument/2006/relationships/oleObject" Target="embeddings/oleObject216.bin"/><Relationship Id="rId7" Type="http://schemas.openxmlformats.org/officeDocument/2006/relationships/endnotes" Target="endnotes.xml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05.bin"/><Relationship Id="rId218" Type="http://schemas.openxmlformats.org/officeDocument/2006/relationships/oleObject" Target="embeddings/oleObject125.bin"/><Relationship Id="rId239" Type="http://schemas.openxmlformats.org/officeDocument/2006/relationships/oleObject" Target="embeddings/oleObject138.bin"/><Relationship Id="rId390" Type="http://schemas.openxmlformats.org/officeDocument/2006/relationships/oleObject" Target="embeddings/oleObject223.bin"/><Relationship Id="rId250" Type="http://schemas.openxmlformats.org/officeDocument/2006/relationships/oleObject" Target="embeddings/oleObject144.bin"/><Relationship Id="rId271" Type="http://schemas.openxmlformats.org/officeDocument/2006/relationships/oleObject" Target="embeddings/oleObject156.bin"/><Relationship Id="rId292" Type="http://schemas.openxmlformats.org/officeDocument/2006/relationships/oleObject" Target="embeddings/oleObject168.bin"/><Relationship Id="rId306" Type="http://schemas.openxmlformats.org/officeDocument/2006/relationships/image" Target="media/image124.wmf"/><Relationship Id="rId24" Type="http://schemas.openxmlformats.org/officeDocument/2006/relationships/oleObject" Target="embeddings/oleObject9.bin"/><Relationship Id="rId45" Type="http://schemas.openxmlformats.org/officeDocument/2006/relationships/image" Target="media/image18.wmf"/><Relationship Id="rId66" Type="http://schemas.openxmlformats.org/officeDocument/2006/relationships/image" Target="media/image24.wmf"/><Relationship Id="rId87" Type="http://schemas.openxmlformats.org/officeDocument/2006/relationships/image" Target="media/image33.wmf"/><Relationship Id="rId110" Type="http://schemas.openxmlformats.org/officeDocument/2006/relationships/oleObject" Target="embeddings/oleObject61.bin"/><Relationship Id="rId131" Type="http://schemas.openxmlformats.org/officeDocument/2006/relationships/image" Target="media/image51.wmf"/><Relationship Id="rId327" Type="http://schemas.openxmlformats.org/officeDocument/2006/relationships/oleObject" Target="embeddings/oleObject188.bin"/><Relationship Id="rId348" Type="http://schemas.openxmlformats.org/officeDocument/2006/relationships/image" Target="media/image142.wmf"/><Relationship Id="rId369" Type="http://schemas.openxmlformats.org/officeDocument/2006/relationships/oleObject" Target="embeddings/oleObject210.bin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98.bin"/><Relationship Id="rId194" Type="http://schemas.openxmlformats.org/officeDocument/2006/relationships/oleObject" Target="embeddings/oleObject111.bin"/><Relationship Id="rId208" Type="http://schemas.openxmlformats.org/officeDocument/2006/relationships/oleObject" Target="embeddings/oleObject119.bin"/><Relationship Id="rId229" Type="http://schemas.openxmlformats.org/officeDocument/2006/relationships/image" Target="media/image90.wmf"/><Relationship Id="rId380" Type="http://schemas.openxmlformats.org/officeDocument/2006/relationships/oleObject" Target="embeddings/oleObject217.bin"/><Relationship Id="rId240" Type="http://schemas.openxmlformats.org/officeDocument/2006/relationships/oleObject" Target="embeddings/oleObject139.bin"/><Relationship Id="rId261" Type="http://schemas.openxmlformats.org/officeDocument/2006/relationships/image" Target="media/image104.wmf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38.wmf"/><Relationship Id="rId282" Type="http://schemas.openxmlformats.org/officeDocument/2006/relationships/oleObject" Target="embeddings/oleObject162.bin"/><Relationship Id="rId317" Type="http://schemas.openxmlformats.org/officeDocument/2006/relationships/oleObject" Target="embeddings/oleObject181.bin"/><Relationship Id="rId338" Type="http://schemas.openxmlformats.org/officeDocument/2006/relationships/image" Target="media/image138.wmf"/><Relationship Id="rId359" Type="http://schemas.openxmlformats.org/officeDocument/2006/relationships/oleObject" Target="embeddings/oleObject204.bin"/><Relationship Id="rId8" Type="http://schemas.openxmlformats.org/officeDocument/2006/relationships/image" Target="media/image1.wmf"/><Relationship Id="rId98" Type="http://schemas.openxmlformats.org/officeDocument/2006/relationships/image" Target="media/image37.wmf"/><Relationship Id="rId121" Type="http://schemas.openxmlformats.org/officeDocument/2006/relationships/image" Target="media/image47.wmf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2.bin"/><Relationship Id="rId184" Type="http://schemas.openxmlformats.org/officeDocument/2006/relationships/image" Target="media/image72.wmf"/><Relationship Id="rId219" Type="http://schemas.openxmlformats.org/officeDocument/2006/relationships/image" Target="media/image87.wmf"/><Relationship Id="rId370" Type="http://schemas.openxmlformats.org/officeDocument/2006/relationships/oleObject" Target="embeddings/oleObject211.bin"/><Relationship Id="rId391" Type="http://schemas.openxmlformats.org/officeDocument/2006/relationships/image" Target="media/image159.wmf"/><Relationship Id="rId230" Type="http://schemas.openxmlformats.org/officeDocument/2006/relationships/oleObject" Target="embeddings/oleObject133.bin"/><Relationship Id="rId251" Type="http://schemas.openxmlformats.org/officeDocument/2006/relationships/oleObject" Target="embeddings/oleObject145.bin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6.bin"/><Relationship Id="rId272" Type="http://schemas.openxmlformats.org/officeDocument/2006/relationships/image" Target="media/image109.wmf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6.bin"/><Relationship Id="rId328" Type="http://schemas.openxmlformats.org/officeDocument/2006/relationships/image" Target="media/image133.wmf"/><Relationship Id="rId349" Type="http://schemas.openxmlformats.org/officeDocument/2006/relationships/oleObject" Target="embeddings/oleObject198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4.bin"/><Relationship Id="rId153" Type="http://schemas.openxmlformats.org/officeDocument/2006/relationships/image" Target="media/image61.wmf"/><Relationship Id="rId174" Type="http://schemas.openxmlformats.org/officeDocument/2006/relationships/image" Target="media/image69.wmf"/><Relationship Id="rId195" Type="http://schemas.openxmlformats.org/officeDocument/2006/relationships/image" Target="media/image77.wmf"/><Relationship Id="rId209" Type="http://schemas.openxmlformats.org/officeDocument/2006/relationships/oleObject" Target="embeddings/oleObject120.bin"/><Relationship Id="rId360" Type="http://schemas.openxmlformats.org/officeDocument/2006/relationships/image" Target="media/image147.wmf"/><Relationship Id="rId381" Type="http://schemas.openxmlformats.org/officeDocument/2006/relationships/oleObject" Target="embeddings/oleObject218.bin"/><Relationship Id="rId220" Type="http://schemas.openxmlformats.org/officeDocument/2006/relationships/oleObject" Target="embeddings/oleObject126.bin"/><Relationship Id="rId241" Type="http://schemas.openxmlformats.org/officeDocument/2006/relationships/image" Target="media/image95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0.wmf"/><Relationship Id="rId262" Type="http://schemas.openxmlformats.org/officeDocument/2006/relationships/oleObject" Target="embeddings/oleObject151.bin"/><Relationship Id="rId283" Type="http://schemas.openxmlformats.org/officeDocument/2006/relationships/image" Target="media/image114.wmf"/><Relationship Id="rId318" Type="http://schemas.openxmlformats.org/officeDocument/2006/relationships/oleObject" Target="embeddings/oleObject182.bin"/><Relationship Id="rId339" Type="http://schemas.openxmlformats.org/officeDocument/2006/relationships/oleObject" Target="embeddings/oleObject194.bin"/><Relationship Id="rId78" Type="http://schemas.openxmlformats.org/officeDocument/2006/relationships/image" Target="media/image30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0.bin"/><Relationship Id="rId164" Type="http://schemas.openxmlformats.org/officeDocument/2006/relationships/oleObject" Target="embeddings/oleObject93.bin"/><Relationship Id="rId185" Type="http://schemas.openxmlformats.org/officeDocument/2006/relationships/oleObject" Target="embeddings/oleObject106.bin"/><Relationship Id="rId350" Type="http://schemas.openxmlformats.org/officeDocument/2006/relationships/oleObject" Target="embeddings/oleObject199.bin"/><Relationship Id="rId371" Type="http://schemas.openxmlformats.org/officeDocument/2006/relationships/image" Target="media/image151.wmf"/><Relationship Id="rId9" Type="http://schemas.openxmlformats.org/officeDocument/2006/relationships/oleObject" Target="embeddings/oleObject1.bin"/><Relationship Id="rId210" Type="http://schemas.openxmlformats.org/officeDocument/2006/relationships/image" Target="media/image83.wmf"/><Relationship Id="rId392" Type="http://schemas.openxmlformats.org/officeDocument/2006/relationships/oleObject" Target="embeddings/oleObject22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1.wmf"/><Relationship Id="rId252" Type="http://schemas.openxmlformats.org/officeDocument/2006/relationships/image" Target="media/image100.wmf"/><Relationship Id="rId273" Type="http://schemas.openxmlformats.org/officeDocument/2006/relationships/oleObject" Target="embeddings/oleObject157.bin"/><Relationship Id="rId294" Type="http://schemas.openxmlformats.org/officeDocument/2006/relationships/image" Target="media/image118.wmf"/><Relationship Id="rId308" Type="http://schemas.openxmlformats.org/officeDocument/2006/relationships/image" Target="media/image125.wmf"/><Relationship Id="rId329" Type="http://schemas.openxmlformats.org/officeDocument/2006/relationships/oleObject" Target="embeddings/oleObject189.bin"/><Relationship Id="rId47" Type="http://schemas.openxmlformats.org/officeDocument/2006/relationships/image" Target="media/image19.wmf"/><Relationship Id="rId68" Type="http://schemas.openxmlformats.org/officeDocument/2006/relationships/image" Target="media/image25.wmf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3.bin"/><Relationship Id="rId133" Type="http://schemas.openxmlformats.org/officeDocument/2006/relationships/image" Target="media/image52.wmf"/><Relationship Id="rId154" Type="http://schemas.openxmlformats.org/officeDocument/2006/relationships/oleObject" Target="embeddings/oleObject86.bin"/><Relationship Id="rId175" Type="http://schemas.openxmlformats.org/officeDocument/2006/relationships/oleObject" Target="embeddings/oleObject99.bin"/><Relationship Id="rId340" Type="http://schemas.openxmlformats.org/officeDocument/2006/relationships/header" Target="header1.xml"/><Relationship Id="rId361" Type="http://schemas.openxmlformats.org/officeDocument/2006/relationships/oleObject" Target="embeddings/oleObject205.bin"/><Relationship Id="rId196" Type="http://schemas.openxmlformats.org/officeDocument/2006/relationships/oleObject" Target="embeddings/oleObject112.bin"/><Relationship Id="rId200" Type="http://schemas.openxmlformats.org/officeDocument/2006/relationships/image" Target="media/image79.wmf"/><Relationship Id="rId382" Type="http://schemas.openxmlformats.org/officeDocument/2006/relationships/oleObject" Target="embeddings/oleObject21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7.bin"/><Relationship Id="rId242" Type="http://schemas.openxmlformats.org/officeDocument/2006/relationships/oleObject" Target="embeddings/oleObject140.bin"/><Relationship Id="rId263" Type="http://schemas.openxmlformats.org/officeDocument/2006/relationships/image" Target="media/image105.wmf"/><Relationship Id="rId284" Type="http://schemas.openxmlformats.org/officeDocument/2006/relationships/oleObject" Target="embeddings/oleObject163.bin"/><Relationship Id="rId319" Type="http://schemas.openxmlformats.org/officeDocument/2006/relationships/oleObject" Target="embeddings/oleObject183.bin"/><Relationship Id="rId37" Type="http://schemas.openxmlformats.org/officeDocument/2006/relationships/image" Target="media/image15.wmf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69.bin"/><Relationship Id="rId144" Type="http://schemas.openxmlformats.org/officeDocument/2006/relationships/oleObject" Target="embeddings/oleObject81.bin"/><Relationship Id="rId330" Type="http://schemas.openxmlformats.org/officeDocument/2006/relationships/image" Target="media/image134.wmf"/><Relationship Id="rId90" Type="http://schemas.openxmlformats.org/officeDocument/2006/relationships/oleObject" Target="embeddings/oleObject50.bin"/><Relationship Id="rId165" Type="http://schemas.openxmlformats.org/officeDocument/2006/relationships/oleObject" Target="embeddings/oleObject94.bin"/><Relationship Id="rId186" Type="http://schemas.openxmlformats.org/officeDocument/2006/relationships/oleObject" Target="embeddings/oleObject107.bin"/><Relationship Id="rId351" Type="http://schemas.openxmlformats.org/officeDocument/2006/relationships/image" Target="media/image143.wmf"/><Relationship Id="rId372" Type="http://schemas.openxmlformats.org/officeDocument/2006/relationships/oleObject" Target="embeddings/oleObject212.bin"/><Relationship Id="rId393" Type="http://schemas.openxmlformats.org/officeDocument/2006/relationships/image" Target="media/image160.wmf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34.bin"/><Relationship Id="rId253" Type="http://schemas.openxmlformats.org/officeDocument/2006/relationships/oleObject" Target="embeddings/oleObject146.bin"/><Relationship Id="rId274" Type="http://schemas.openxmlformats.org/officeDocument/2006/relationships/oleObject" Target="embeddings/oleObject158.bin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77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43.wmf"/><Relationship Id="rId134" Type="http://schemas.openxmlformats.org/officeDocument/2006/relationships/oleObject" Target="embeddings/oleObject75.bin"/><Relationship Id="rId320" Type="http://schemas.openxmlformats.org/officeDocument/2006/relationships/image" Target="media/image130.wmf"/><Relationship Id="rId80" Type="http://schemas.openxmlformats.org/officeDocument/2006/relationships/image" Target="media/image31.wmf"/><Relationship Id="rId155" Type="http://schemas.openxmlformats.org/officeDocument/2006/relationships/image" Target="media/image62.wmf"/><Relationship Id="rId176" Type="http://schemas.openxmlformats.org/officeDocument/2006/relationships/oleObject" Target="embeddings/oleObject100.bin"/><Relationship Id="rId197" Type="http://schemas.openxmlformats.org/officeDocument/2006/relationships/oleObject" Target="embeddings/oleObject113.bin"/><Relationship Id="rId341" Type="http://schemas.openxmlformats.org/officeDocument/2006/relationships/footer" Target="footer1.xml"/><Relationship Id="rId362" Type="http://schemas.openxmlformats.org/officeDocument/2006/relationships/image" Target="media/image148.wmf"/><Relationship Id="rId383" Type="http://schemas.openxmlformats.org/officeDocument/2006/relationships/image" Target="media/image155.wmf"/><Relationship Id="rId201" Type="http://schemas.openxmlformats.org/officeDocument/2006/relationships/oleObject" Target="embeddings/oleObject115.bin"/><Relationship Id="rId222" Type="http://schemas.openxmlformats.org/officeDocument/2006/relationships/oleObject" Target="embeddings/oleObject128.bin"/><Relationship Id="rId243" Type="http://schemas.openxmlformats.org/officeDocument/2006/relationships/image" Target="media/image96.wmf"/><Relationship Id="rId264" Type="http://schemas.openxmlformats.org/officeDocument/2006/relationships/oleObject" Target="embeddings/oleObject152.bin"/><Relationship Id="rId285" Type="http://schemas.openxmlformats.org/officeDocument/2006/relationships/image" Target="media/image115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1.wmf"/><Relationship Id="rId103" Type="http://schemas.openxmlformats.org/officeDocument/2006/relationships/image" Target="media/image39.wmf"/><Relationship Id="rId124" Type="http://schemas.openxmlformats.org/officeDocument/2006/relationships/oleObject" Target="embeddings/oleObject70.bin"/><Relationship Id="rId310" Type="http://schemas.openxmlformats.org/officeDocument/2006/relationships/image" Target="media/image126.wmf"/><Relationship Id="rId70" Type="http://schemas.openxmlformats.org/officeDocument/2006/relationships/image" Target="media/image26.wmf"/><Relationship Id="rId91" Type="http://schemas.openxmlformats.org/officeDocument/2006/relationships/image" Target="media/image34.wmf"/><Relationship Id="rId145" Type="http://schemas.openxmlformats.org/officeDocument/2006/relationships/image" Target="media/image57.wmf"/><Relationship Id="rId166" Type="http://schemas.openxmlformats.org/officeDocument/2006/relationships/image" Target="media/image65.wmf"/><Relationship Id="rId187" Type="http://schemas.openxmlformats.org/officeDocument/2006/relationships/image" Target="media/image73.wmf"/><Relationship Id="rId331" Type="http://schemas.openxmlformats.org/officeDocument/2006/relationships/oleObject" Target="embeddings/oleObject190.bin"/><Relationship Id="rId352" Type="http://schemas.openxmlformats.org/officeDocument/2006/relationships/oleObject" Target="embeddings/oleObject200.bin"/><Relationship Id="rId373" Type="http://schemas.openxmlformats.org/officeDocument/2006/relationships/oleObject" Target="embeddings/oleObject213.bin"/><Relationship Id="rId394" Type="http://schemas.openxmlformats.org/officeDocument/2006/relationships/oleObject" Target="embeddings/oleObject225.bin"/><Relationship Id="rId1" Type="http://schemas.openxmlformats.org/officeDocument/2006/relationships/customXml" Target="../customXml/item1.xml"/><Relationship Id="rId212" Type="http://schemas.openxmlformats.org/officeDocument/2006/relationships/image" Target="media/image84.wmf"/><Relationship Id="rId233" Type="http://schemas.openxmlformats.org/officeDocument/2006/relationships/image" Target="media/image92.wmf"/><Relationship Id="rId254" Type="http://schemas.openxmlformats.org/officeDocument/2006/relationships/oleObject" Target="embeddings/oleObject147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4.bin"/><Relationship Id="rId275" Type="http://schemas.openxmlformats.org/officeDocument/2006/relationships/image" Target="media/image110.wmf"/><Relationship Id="rId296" Type="http://schemas.openxmlformats.org/officeDocument/2006/relationships/image" Target="media/image119.wmf"/><Relationship Id="rId300" Type="http://schemas.openxmlformats.org/officeDocument/2006/relationships/image" Target="media/image121.wmf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3.bin"/><Relationship Id="rId135" Type="http://schemas.openxmlformats.org/officeDocument/2006/relationships/image" Target="media/image53.wmf"/><Relationship Id="rId156" Type="http://schemas.openxmlformats.org/officeDocument/2006/relationships/oleObject" Target="embeddings/oleObject87.bin"/><Relationship Id="rId177" Type="http://schemas.openxmlformats.org/officeDocument/2006/relationships/oleObject" Target="embeddings/oleObject101.bin"/><Relationship Id="rId198" Type="http://schemas.openxmlformats.org/officeDocument/2006/relationships/image" Target="media/image78.wmf"/><Relationship Id="rId321" Type="http://schemas.openxmlformats.org/officeDocument/2006/relationships/oleObject" Target="embeddings/oleObject184.bin"/><Relationship Id="rId342" Type="http://schemas.openxmlformats.org/officeDocument/2006/relationships/image" Target="media/image139.wmf"/><Relationship Id="rId363" Type="http://schemas.openxmlformats.org/officeDocument/2006/relationships/oleObject" Target="embeddings/oleObject206.bin"/><Relationship Id="rId384" Type="http://schemas.openxmlformats.org/officeDocument/2006/relationships/oleObject" Target="embeddings/oleObject220.bin"/><Relationship Id="rId202" Type="http://schemas.openxmlformats.org/officeDocument/2006/relationships/image" Target="media/image80.wmf"/><Relationship Id="rId223" Type="http://schemas.openxmlformats.org/officeDocument/2006/relationships/oleObject" Target="embeddings/oleObject129.bin"/><Relationship Id="rId244" Type="http://schemas.openxmlformats.org/officeDocument/2006/relationships/oleObject" Target="embeddings/oleObject141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06.wmf"/><Relationship Id="rId286" Type="http://schemas.openxmlformats.org/officeDocument/2006/relationships/oleObject" Target="embeddings/oleObject164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8.bin"/><Relationship Id="rId125" Type="http://schemas.openxmlformats.org/officeDocument/2006/relationships/image" Target="media/image48.wmf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5.bin"/><Relationship Id="rId188" Type="http://schemas.openxmlformats.org/officeDocument/2006/relationships/oleObject" Target="embeddings/oleObject108.bin"/><Relationship Id="rId311" Type="http://schemas.openxmlformats.org/officeDocument/2006/relationships/oleObject" Target="embeddings/oleObject178.bin"/><Relationship Id="rId332" Type="http://schemas.openxmlformats.org/officeDocument/2006/relationships/image" Target="media/image135.wmf"/><Relationship Id="rId353" Type="http://schemas.openxmlformats.org/officeDocument/2006/relationships/oleObject" Target="embeddings/oleObject201.bin"/><Relationship Id="rId374" Type="http://schemas.openxmlformats.org/officeDocument/2006/relationships/image" Target="media/image152.wmf"/><Relationship Id="rId395" Type="http://schemas.openxmlformats.org/officeDocument/2006/relationships/header" Target="header2.xm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22.bin"/><Relationship Id="rId234" Type="http://schemas.openxmlformats.org/officeDocument/2006/relationships/oleObject" Target="embeddings/oleObject13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01.wmf"/><Relationship Id="rId276" Type="http://schemas.openxmlformats.org/officeDocument/2006/relationships/oleObject" Target="embeddings/oleObject159.bin"/><Relationship Id="rId297" Type="http://schemas.openxmlformats.org/officeDocument/2006/relationships/oleObject" Target="embeddings/oleObject171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44.wmf"/><Relationship Id="rId136" Type="http://schemas.openxmlformats.org/officeDocument/2006/relationships/oleObject" Target="embeddings/oleObject76.bin"/><Relationship Id="rId157" Type="http://schemas.openxmlformats.org/officeDocument/2006/relationships/image" Target="media/image63.wmf"/><Relationship Id="rId178" Type="http://schemas.openxmlformats.org/officeDocument/2006/relationships/oleObject" Target="embeddings/oleObject102.bin"/><Relationship Id="rId301" Type="http://schemas.openxmlformats.org/officeDocument/2006/relationships/oleObject" Target="embeddings/oleObject173.bin"/><Relationship Id="rId322" Type="http://schemas.openxmlformats.org/officeDocument/2006/relationships/image" Target="media/image131.wmf"/><Relationship Id="rId343" Type="http://schemas.openxmlformats.org/officeDocument/2006/relationships/oleObject" Target="embeddings/oleObject195.bin"/><Relationship Id="rId364" Type="http://schemas.openxmlformats.org/officeDocument/2006/relationships/oleObject" Target="embeddings/oleObject207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385" Type="http://schemas.openxmlformats.org/officeDocument/2006/relationships/image" Target="media/image15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0.bin"/><Relationship Id="rId245" Type="http://schemas.openxmlformats.org/officeDocument/2006/relationships/image" Target="media/image97.wmf"/><Relationship Id="rId266" Type="http://schemas.openxmlformats.org/officeDocument/2006/relationships/oleObject" Target="embeddings/oleObject153.bin"/><Relationship Id="rId287" Type="http://schemas.openxmlformats.org/officeDocument/2006/relationships/oleObject" Target="embeddings/oleObject165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71.bin"/><Relationship Id="rId147" Type="http://schemas.openxmlformats.org/officeDocument/2006/relationships/image" Target="media/image58.wmf"/><Relationship Id="rId168" Type="http://schemas.openxmlformats.org/officeDocument/2006/relationships/image" Target="media/image66.wmf"/><Relationship Id="rId312" Type="http://schemas.openxmlformats.org/officeDocument/2006/relationships/image" Target="media/image127.wmf"/><Relationship Id="rId333" Type="http://schemas.openxmlformats.org/officeDocument/2006/relationships/oleObject" Target="embeddings/oleObject191.bin"/><Relationship Id="rId354" Type="http://schemas.openxmlformats.org/officeDocument/2006/relationships/image" Target="media/image144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7.wmf"/><Relationship Id="rId93" Type="http://schemas.openxmlformats.org/officeDocument/2006/relationships/image" Target="media/image35.wmf"/><Relationship Id="rId189" Type="http://schemas.openxmlformats.org/officeDocument/2006/relationships/image" Target="media/image74.wmf"/><Relationship Id="rId375" Type="http://schemas.openxmlformats.org/officeDocument/2006/relationships/oleObject" Target="embeddings/oleObject214.bin"/><Relationship Id="rId396" Type="http://schemas.openxmlformats.org/officeDocument/2006/relationships/footer" Target="footer2.xml"/><Relationship Id="rId3" Type="http://schemas.openxmlformats.org/officeDocument/2006/relationships/styles" Target="styles.xml"/><Relationship Id="rId214" Type="http://schemas.openxmlformats.org/officeDocument/2006/relationships/image" Target="media/image85.wmf"/><Relationship Id="rId235" Type="http://schemas.openxmlformats.org/officeDocument/2006/relationships/oleObject" Target="embeddings/oleObject136.bin"/><Relationship Id="rId256" Type="http://schemas.openxmlformats.org/officeDocument/2006/relationships/oleObject" Target="embeddings/oleObject148.bin"/><Relationship Id="rId277" Type="http://schemas.openxmlformats.org/officeDocument/2006/relationships/image" Target="media/image111.wmf"/><Relationship Id="rId298" Type="http://schemas.openxmlformats.org/officeDocument/2006/relationships/image" Target="media/image120.wmf"/><Relationship Id="rId116" Type="http://schemas.openxmlformats.org/officeDocument/2006/relationships/oleObject" Target="embeddings/oleObject65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88.bin"/><Relationship Id="rId302" Type="http://schemas.openxmlformats.org/officeDocument/2006/relationships/image" Target="media/image122.wmf"/><Relationship Id="rId323" Type="http://schemas.openxmlformats.org/officeDocument/2006/relationships/oleObject" Target="embeddings/oleObject185.bin"/><Relationship Id="rId344" Type="http://schemas.openxmlformats.org/officeDocument/2006/relationships/image" Target="media/image14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2.wmf"/><Relationship Id="rId83" Type="http://schemas.openxmlformats.org/officeDocument/2006/relationships/oleObject" Target="embeddings/oleObject45.bin"/><Relationship Id="rId179" Type="http://schemas.openxmlformats.org/officeDocument/2006/relationships/oleObject" Target="embeddings/oleObject103.bin"/><Relationship Id="rId365" Type="http://schemas.openxmlformats.org/officeDocument/2006/relationships/image" Target="media/image149.wmf"/><Relationship Id="rId386" Type="http://schemas.openxmlformats.org/officeDocument/2006/relationships/oleObject" Target="embeddings/oleObject221.bin"/><Relationship Id="rId190" Type="http://schemas.openxmlformats.org/officeDocument/2006/relationships/oleObject" Target="embeddings/oleObject109.bin"/><Relationship Id="rId204" Type="http://schemas.openxmlformats.org/officeDocument/2006/relationships/image" Target="media/image81.wmf"/><Relationship Id="rId225" Type="http://schemas.openxmlformats.org/officeDocument/2006/relationships/image" Target="media/image88.wmf"/><Relationship Id="rId246" Type="http://schemas.openxmlformats.org/officeDocument/2006/relationships/oleObject" Target="embeddings/oleObject142.bin"/><Relationship Id="rId267" Type="http://schemas.openxmlformats.org/officeDocument/2006/relationships/oleObject" Target="embeddings/oleObject154.bin"/><Relationship Id="rId288" Type="http://schemas.openxmlformats.org/officeDocument/2006/relationships/oleObject" Target="embeddings/oleObject166.bin"/><Relationship Id="rId106" Type="http://schemas.openxmlformats.org/officeDocument/2006/relationships/oleObject" Target="embeddings/oleObject59.bin"/><Relationship Id="rId127" Type="http://schemas.openxmlformats.org/officeDocument/2006/relationships/image" Target="media/image49.wmf"/><Relationship Id="rId313" Type="http://schemas.openxmlformats.org/officeDocument/2006/relationships/oleObject" Target="embeddings/oleObject17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52.bin"/><Relationship Id="rId148" Type="http://schemas.openxmlformats.org/officeDocument/2006/relationships/oleObject" Target="embeddings/oleObject83.bin"/><Relationship Id="rId169" Type="http://schemas.openxmlformats.org/officeDocument/2006/relationships/oleObject" Target="embeddings/oleObject96.bin"/><Relationship Id="rId334" Type="http://schemas.openxmlformats.org/officeDocument/2006/relationships/image" Target="media/image136.wmf"/><Relationship Id="rId355" Type="http://schemas.openxmlformats.org/officeDocument/2006/relationships/oleObject" Target="embeddings/oleObject202.bin"/><Relationship Id="rId376" Type="http://schemas.openxmlformats.org/officeDocument/2006/relationships/image" Target="media/image153.wmf"/><Relationship Id="rId397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image" Target="media/image70.wmf"/><Relationship Id="rId215" Type="http://schemas.openxmlformats.org/officeDocument/2006/relationships/oleObject" Target="embeddings/oleObject123.bin"/><Relationship Id="rId236" Type="http://schemas.openxmlformats.org/officeDocument/2006/relationships/image" Target="media/image93.wmf"/><Relationship Id="rId257" Type="http://schemas.openxmlformats.org/officeDocument/2006/relationships/image" Target="media/image102.wmf"/><Relationship Id="rId278" Type="http://schemas.openxmlformats.org/officeDocument/2006/relationships/oleObject" Target="embeddings/oleObject160.bin"/><Relationship Id="rId303" Type="http://schemas.openxmlformats.org/officeDocument/2006/relationships/oleObject" Target="embeddings/oleObject174.bin"/><Relationship Id="rId42" Type="http://schemas.openxmlformats.org/officeDocument/2006/relationships/image" Target="media/image17.wmf"/><Relationship Id="rId84" Type="http://schemas.openxmlformats.org/officeDocument/2006/relationships/image" Target="media/image32.wmf"/><Relationship Id="rId138" Type="http://schemas.openxmlformats.org/officeDocument/2006/relationships/oleObject" Target="embeddings/oleObject77.bin"/><Relationship Id="rId345" Type="http://schemas.openxmlformats.org/officeDocument/2006/relationships/oleObject" Target="embeddings/oleObject196.bin"/><Relationship Id="rId387" Type="http://schemas.openxmlformats.org/officeDocument/2006/relationships/image" Target="media/image157.wmf"/><Relationship Id="rId191" Type="http://schemas.openxmlformats.org/officeDocument/2006/relationships/image" Target="media/image75.wmf"/><Relationship Id="rId205" Type="http://schemas.openxmlformats.org/officeDocument/2006/relationships/oleObject" Target="embeddings/oleObject117.bin"/><Relationship Id="rId247" Type="http://schemas.openxmlformats.org/officeDocument/2006/relationships/image" Target="media/image9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D154-592D-4453-96AC-484F3F64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48</Pages>
  <Words>12543</Words>
  <Characters>92896</Characters>
  <Application>Microsoft Office Word</Application>
  <DocSecurity>0</DocSecurity>
  <Lines>774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ATS</Company>
  <LinksUpToDate>false</LinksUpToDate>
  <CharactersWithSpaces>105229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vera_k</dc:creator>
  <cp:keywords/>
  <dc:description/>
  <cp:lastModifiedBy>Константинова Евгения Александровна</cp:lastModifiedBy>
  <cp:revision>14</cp:revision>
  <cp:lastPrinted>2022-06-20T08:15:00Z</cp:lastPrinted>
  <dcterms:created xsi:type="dcterms:W3CDTF">2022-07-20T07:35:00Z</dcterms:created>
  <dcterms:modified xsi:type="dcterms:W3CDTF">2022-07-26T07:08:00Z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