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18" w:rsidRDefault="0054198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93939"/>
          <w:kern w:val="36"/>
        </w:rPr>
      </w:pPr>
      <w:r>
        <w:rPr>
          <w:rFonts w:ascii="Arial" w:hAnsi="Arial" w:cs="Arial"/>
          <w:color w:val="393939"/>
          <w:kern w:val="36"/>
        </w:rPr>
        <w:t>Контакты ответственных лиц по вопросам организации работ и взаимодействию с АО «ЦФР» в части подготовки информации по «Мониторингу энергосбытовой деятельности ГП и ЭСК»:</w:t>
      </w:r>
    </w:p>
    <w:p w:rsidR="008F2E18" w:rsidRDefault="008F2E1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F2E18" w:rsidRDefault="0054198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вопросам, связанным с формированием отчетов в соответствии с формами приложений </w:t>
      </w:r>
      <w:r>
        <w:rPr>
          <w:rFonts w:ascii="Arial" w:hAnsi="Arial" w:cs="Arial"/>
          <w:color w:val="000000"/>
          <w:sz w:val="18"/>
          <w:szCs w:val="18"/>
        </w:rPr>
        <w:t>№№47,47а,47а(единая), 47б,</w:t>
      </w:r>
      <w:r>
        <w:rPr>
          <w:rFonts w:ascii="Arial" w:hAnsi="Arial" w:cs="Arial"/>
          <w:color w:val="000000"/>
          <w:sz w:val="18"/>
          <w:szCs w:val="18"/>
        </w:rPr>
        <w:t xml:space="preserve">47р,47м, необходимо обращаться в отдел Оперативного анализа задолженности на РРЭ Департамента мониторинга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энергосбытовой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деятельности</w:t>
      </w:r>
      <w:r>
        <w:rPr>
          <w:rFonts w:ascii="Arial" w:hAnsi="Arial" w:cs="Arial"/>
          <w:color w:val="000000"/>
          <w:sz w:val="18"/>
          <w:szCs w:val="18"/>
        </w:rPr>
        <w:t xml:space="preserve"> АО "ЦФР":</w:t>
      </w:r>
    </w:p>
    <w:p w:rsidR="008F2E18" w:rsidRDefault="00541984">
      <w:pPr>
        <w:pStyle w:val="a3"/>
        <w:spacing w:before="0" w:beforeAutospacing="0" w:after="0" w:afterAutospacing="0"/>
        <w:ind w:left="567"/>
        <w:contextualSpacing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41984">
        <w:rPr>
          <w:rFonts w:ascii="Arial" w:hAnsi="Arial" w:cs="Arial"/>
          <w:color w:val="000000"/>
          <w:sz w:val="18"/>
          <w:szCs w:val="18"/>
        </w:rPr>
        <w:t>8-495-710-45-67</w:t>
      </w:r>
      <w:r>
        <w:rPr>
          <w:rFonts w:ascii="Arial" w:hAnsi="Arial" w:cs="Arial"/>
          <w:color w:val="000000"/>
          <w:sz w:val="18"/>
          <w:szCs w:val="18"/>
        </w:rPr>
        <w:t xml:space="preserve">, доб. (47-18) - </w:t>
      </w:r>
      <w:r>
        <w:rPr>
          <w:rFonts w:ascii="Arial" w:hAnsi="Arial" w:cs="Arial"/>
          <w:color w:val="000000"/>
          <w:sz w:val="18"/>
          <w:szCs w:val="18"/>
        </w:rPr>
        <w:t>Клочков Константин Григорьевич (</w:t>
      </w:r>
      <w:hyperlink r:id="rId4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kgk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 xml:space="preserve">) - вопросы методологии, (в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т.ч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предоставление ГП и ЭСК скорректированной отчетности);</w:t>
      </w:r>
    </w:p>
    <w:p w:rsidR="008F2E18" w:rsidRDefault="00541984">
      <w:pPr>
        <w:pStyle w:val="a3"/>
        <w:spacing w:before="0" w:beforeAutospacing="0" w:after="0" w:afterAutospacing="0"/>
        <w:ind w:left="567"/>
        <w:contextualSpacing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41984">
        <w:rPr>
          <w:rFonts w:ascii="Arial" w:hAnsi="Arial" w:cs="Arial"/>
          <w:color w:val="000000"/>
          <w:sz w:val="18"/>
          <w:szCs w:val="18"/>
        </w:rPr>
        <w:t>8-495-710-45-67</w:t>
      </w:r>
      <w:r>
        <w:rPr>
          <w:rFonts w:ascii="Arial" w:hAnsi="Arial" w:cs="Arial"/>
          <w:color w:val="000000"/>
          <w:sz w:val="18"/>
          <w:szCs w:val="18"/>
        </w:rPr>
        <w:t>, доб. (47-05) -</w:t>
      </w:r>
      <w:r>
        <w:rPr>
          <w:rFonts w:ascii="Arial" w:hAnsi="Arial" w:cs="Arial"/>
          <w:color w:val="000000"/>
          <w:sz w:val="18"/>
          <w:szCs w:val="18"/>
        </w:rPr>
        <w:t xml:space="preserve"> Полушкин Роман Евгеньевич (</w:t>
      </w:r>
      <w:hyperlink r:id="rId5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polushkin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Style w:val="a4"/>
          <w:rFonts w:ascii="Arial" w:hAnsi="Arial" w:cs="Arial"/>
          <w:sz w:val="18"/>
          <w:szCs w:val="18"/>
        </w:rPr>
        <w:t>)</w:t>
      </w:r>
      <w:r>
        <w:rPr>
          <w:rFonts w:ascii="Fira Sans" w:hAnsi="Fira Sans"/>
          <w:color w:val="3A3A3A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вопросы взаимодействия со Службой техниче</w:t>
      </w:r>
      <w:r>
        <w:rPr>
          <w:rFonts w:ascii="Arial" w:hAnsi="Arial" w:cs="Arial"/>
          <w:color w:val="000000"/>
          <w:sz w:val="18"/>
          <w:szCs w:val="18"/>
        </w:rPr>
        <w:t>ской поддержки АО «АТС»;</w:t>
      </w:r>
    </w:p>
    <w:p w:rsidR="008F2E18" w:rsidRDefault="00541984">
      <w:pPr>
        <w:pStyle w:val="a3"/>
        <w:spacing w:before="0" w:beforeAutospacing="0" w:after="0" w:afterAutospacing="0"/>
        <w:ind w:left="567"/>
        <w:contextualSpacing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41984">
        <w:rPr>
          <w:rFonts w:ascii="Arial" w:hAnsi="Arial" w:cs="Arial"/>
          <w:color w:val="000000"/>
          <w:sz w:val="18"/>
          <w:szCs w:val="18"/>
        </w:rPr>
        <w:t>8-495-710-45-67</w:t>
      </w:r>
      <w:r>
        <w:rPr>
          <w:rFonts w:ascii="Arial" w:hAnsi="Arial" w:cs="Arial"/>
          <w:color w:val="000000"/>
          <w:sz w:val="18"/>
          <w:szCs w:val="18"/>
        </w:rPr>
        <w:t xml:space="preserve">, доб. (47-06) - </w:t>
      </w:r>
      <w:r>
        <w:rPr>
          <w:rFonts w:ascii="Arial" w:hAnsi="Arial" w:cs="Arial"/>
          <w:color w:val="000000"/>
          <w:sz w:val="18"/>
          <w:szCs w:val="18"/>
        </w:rPr>
        <w:t>Петрова Светлана Геннадьевна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hyperlink r:id="rId6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petrova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Style w:val="a4"/>
          <w:rFonts w:ascii="Arial" w:hAnsi="Arial" w:cs="Arial"/>
          <w:sz w:val="18"/>
          <w:szCs w:val="18"/>
        </w:rPr>
        <w:t>)</w:t>
      </w:r>
      <w:r>
        <w:rPr>
          <w:rFonts w:ascii="Fira Sans" w:hAnsi="Fira Sans"/>
          <w:color w:val="3A3A3A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вопросы предоставления и сверки данных;</w:t>
      </w:r>
    </w:p>
    <w:p w:rsidR="008F2E18" w:rsidRDefault="00541984">
      <w:pPr>
        <w:pStyle w:val="a3"/>
        <w:spacing w:before="0" w:beforeAutospacing="0" w:after="0" w:afterAutospacing="0"/>
        <w:ind w:left="567"/>
        <w:contextualSpacing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41984">
        <w:rPr>
          <w:rFonts w:ascii="Arial" w:hAnsi="Arial" w:cs="Arial"/>
          <w:color w:val="000000"/>
          <w:sz w:val="18"/>
          <w:szCs w:val="18"/>
        </w:rPr>
        <w:t>8-495-710-45-67</w:t>
      </w:r>
      <w:r>
        <w:rPr>
          <w:rFonts w:ascii="Arial" w:hAnsi="Arial" w:cs="Arial"/>
          <w:color w:val="000000"/>
          <w:sz w:val="18"/>
          <w:szCs w:val="18"/>
        </w:rPr>
        <w:t xml:space="preserve">, доб. (47-02) - </w:t>
      </w:r>
      <w:r>
        <w:rPr>
          <w:rFonts w:ascii="Arial" w:hAnsi="Arial" w:cs="Arial"/>
          <w:color w:val="000000"/>
          <w:sz w:val="18"/>
          <w:szCs w:val="18"/>
        </w:rPr>
        <w:t>Елфимов Владимир Иванович (</w:t>
      </w:r>
      <w:hyperlink r:id="rId7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elfimov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) - вопросы предоставления и сверки данных.</w:t>
      </w:r>
    </w:p>
    <w:p w:rsidR="008F2E18" w:rsidRDefault="008F2E18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F2E18" w:rsidRDefault="0054198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вопросам, связанным с формированием отчетов в соответствии с формами приложений №№49,50,103а,103б необходимо обращаться в Сводно-аналитический отдел Департамента </w:t>
      </w:r>
      <w:r>
        <w:rPr>
          <w:rFonts w:ascii="Arial" w:hAnsi="Arial" w:cs="Arial"/>
          <w:color w:val="000000"/>
          <w:sz w:val="18"/>
          <w:szCs w:val="18"/>
        </w:rPr>
        <w:t xml:space="preserve">мониторинга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энергосбытовой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деятельности</w:t>
      </w:r>
      <w:r>
        <w:rPr>
          <w:rFonts w:ascii="Arial" w:hAnsi="Arial" w:cs="Arial"/>
          <w:color w:val="000000"/>
          <w:sz w:val="18"/>
          <w:szCs w:val="18"/>
        </w:rPr>
        <w:t xml:space="preserve"> АО "ЦФР":</w:t>
      </w:r>
    </w:p>
    <w:p w:rsidR="008F2E18" w:rsidRDefault="00541984">
      <w:pPr>
        <w:pStyle w:val="a3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41984">
        <w:rPr>
          <w:rFonts w:ascii="Arial" w:hAnsi="Arial" w:cs="Arial"/>
          <w:color w:val="000000"/>
          <w:sz w:val="18"/>
          <w:szCs w:val="18"/>
        </w:rPr>
        <w:t>8-495-710-45-67</w:t>
      </w:r>
      <w:r>
        <w:rPr>
          <w:rFonts w:ascii="Arial" w:hAnsi="Arial" w:cs="Arial"/>
          <w:color w:val="000000"/>
          <w:sz w:val="18"/>
          <w:szCs w:val="18"/>
        </w:rPr>
        <w:t>, доб. (</w:t>
      </w:r>
      <w:r>
        <w:rPr>
          <w:rFonts w:ascii="Arial" w:hAnsi="Arial" w:cs="Arial"/>
          <w:color w:val="000000"/>
          <w:sz w:val="18"/>
          <w:szCs w:val="18"/>
        </w:rPr>
        <w:t>41-31)</w:t>
      </w:r>
      <w:r>
        <w:rPr>
          <w:rFonts w:ascii="Arial" w:hAnsi="Arial" w:cs="Arial"/>
          <w:color w:val="000000"/>
          <w:sz w:val="18"/>
          <w:szCs w:val="18"/>
        </w:rPr>
        <w:t xml:space="preserve"> - Баришпольцев Денис Валерьевич (</w:t>
      </w:r>
      <w:hyperlink r:id="rId8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barishpolcev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Style w:val="a4"/>
          <w:u w:val="non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– вопросы методологии;</w:t>
      </w:r>
    </w:p>
    <w:p w:rsidR="008F2E18" w:rsidRDefault="00541984">
      <w:pPr>
        <w:pStyle w:val="a3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41984">
        <w:rPr>
          <w:rFonts w:ascii="Arial" w:hAnsi="Arial" w:cs="Arial"/>
          <w:color w:val="000000"/>
          <w:sz w:val="18"/>
          <w:szCs w:val="18"/>
        </w:rPr>
        <w:t>8-495-710-45-67</w:t>
      </w:r>
      <w:r>
        <w:rPr>
          <w:rFonts w:ascii="Arial" w:hAnsi="Arial" w:cs="Arial"/>
          <w:color w:val="000000"/>
          <w:sz w:val="18"/>
          <w:szCs w:val="18"/>
        </w:rPr>
        <w:t>, доб. (</w:t>
      </w:r>
      <w:r>
        <w:rPr>
          <w:rFonts w:ascii="Arial" w:hAnsi="Arial" w:cs="Arial"/>
          <w:color w:val="000000"/>
          <w:sz w:val="18"/>
          <w:szCs w:val="18"/>
        </w:rPr>
        <w:t>41-20)</w:t>
      </w:r>
      <w:r>
        <w:rPr>
          <w:rFonts w:ascii="Arial" w:hAnsi="Arial" w:cs="Arial"/>
          <w:color w:val="000000"/>
          <w:sz w:val="18"/>
          <w:szCs w:val="18"/>
        </w:rPr>
        <w:t xml:space="preserve"> - Молчанов Артём Александрович (</w:t>
      </w:r>
      <w:hyperlink r:id="rId9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maa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Style w:val="a4"/>
          <w:u w:val="none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вопросы взаимодействия со Службой технической поддержки АО «АТС», а также предоставления и сверки данных по формам приложений №№103а,103б;</w:t>
      </w:r>
    </w:p>
    <w:p w:rsidR="008F2E18" w:rsidRDefault="00541984">
      <w:pPr>
        <w:pStyle w:val="a3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41984">
        <w:rPr>
          <w:rFonts w:ascii="Arial" w:hAnsi="Arial" w:cs="Arial"/>
          <w:color w:val="000000"/>
          <w:sz w:val="18"/>
          <w:szCs w:val="18"/>
        </w:rPr>
        <w:t>8-495-710-45-67</w:t>
      </w:r>
      <w:r>
        <w:rPr>
          <w:rFonts w:ascii="Arial" w:hAnsi="Arial" w:cs="Arial"/>
          <w:color w:val="000000"/>
          <w:sz w:val="18"/>
          <w:szCs w:val="18"/>
        </w:rPr>
        <w:t>, доб. (</w:t>
      </w:r>
      <w:r>
        <w:rPr>
          <w:rFonts w:ascii="Arial" w:hAnsi="Arial" w:cs="Arial"/>
          <w:color w:val="000000"/>
          <w:sz w:val="18"/>
          <w:szCs w:val="18"/>
        </w:rPr>
        <w:t>41-25)</w:t>
      </w:r>
      <w:r>
        <w:rPr>
          <w:rFonts w:ascii="Arial" w:hAnsi="Arial" w:cs="Arial"/>
          <w:color w:val="000000"/>
          <w:sz w:val="18"/>
          <w:szCs w:val="18"/>
        </w:rPr>
        <w:t xml:space="preserve"> - Галкин Олег Александрович (</w:t>
      </w:r>
      <w:hyperlink r:id="rId10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ogalkin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>) - вопросы предоставления и сверки данных по форме приложения №50;</w:t>
      </w:r>
    </w:p>
    <w:p w:rsidR="008F2E18" w:rsidRDefault="00541984">
      <w:pPr>
        <w:pStyle w:val="a3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41984">
        <w:rPr>
          <w:rFonts w:ascii="Arial" w:hAnsi="Arial" w:cs="Arial"/>
          <w:color w:val="000000"/>
          <w:sz w:val="18"/>
          <w:szCs w:val="18"/>
        </w:rPr>
        <w:t>8-495-710-45-67</w:t>
      </w:r>
      <w:r>
        <w:rPr>
          <w:rFonts w:ascii="Arial" w:hAnsi="Arial" w:cs="Arial"/>
          <w:color w:val="000000"/>
          <w:sz w:val="18"/>
          <w:szCs w:val="18"/>
        </w:rPr>
        <w:t>, доб. (</w:t>
      </w:r>
      <w:r>
        <w:rPr>
          <w:rFonts w:ascii="Arial" w:hAnsi="Arial" w:cs="Arial"/>
          <w:color w:val="000000"/>
          <w:sz w:val="18"/>
          <w:szCs w:val="18"/>
        </w:rPr>
        <w:t>47-15)</w:t>
      </w:r>
      <w:r>
        <w:rPr>
          <w:rFonts w:ascii="Arial" w:hAnsi="Arial" w:cs="Arial"/>
          <w:color w:val="000000"/>
          <w:sz w:val="18"/>
          <w:szCs w:val="18"/>
        </w:rPr>
        <w:t xml:space="preserve"> – Чирков Николай Анатольевич (</w:t>
      </w:r>
      <w:hyperlink r:id="rId11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nchirkov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cfrenergo</w:t>
        </w:r>
        <w:r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color w:val="000000"/>
          <w:sz w:val="18"/>
          <w:szCs w:val="18"/>
        </w:rPr>
        <w:t>- вопросы предоставления и сверки данных по формам приложений №№49,103а,103б.</w:t>
      </w:r>
    </w:p>
    <w:p w:rsidR="008F2E18" w:rsidRDefault="008F2E18">
      <w:pPr>
        <w:pStyle w:val="a3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F2E18" w:rsidRDefault="0054198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вопросам, связанным с установкой и настройкой ПО «АРМ Участника ОРЭ» обращайтесь в Службу технической поддержки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Help-desk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Департамента ПО и ИТ АО "АТС": (495) 967-00-05 (06</w:t>
      </w:r>
      <w:r>
        <w:rPr>
          <w:rFonts w:ascii="Arial" w:hAnsi="Arial" w:cs="Arial"/>
          <w:color w:val="000000"/>
          <w:sz w:val="18"/>
          <w:szCs w:val="18"/>
        </w:rPr>
        <w:t>), доб. 14-15, (</w:t>
      </w:r>
      <w:hyperlink r:id="rId12" w:history="1">
        <w:r>
          <w:rPr>
            <w:rStyle w:val="a4"/>
            <w:rFonts w:ascii="Arial" w:hAnsi="Arial" w:cs="Arial"/>
            <w:sz w:val="18"/>
            <w:szCs w:val="18"/>
            <w:lang w:val="en-US"/>
          </w:rPr>
          <w:t>helpdesk</w:t>
        </w:r>
        <w:r>
          <w:rPr>
            <w:rStyle w:val="a4"/>
            <w:rFonts w:ascii="Arial" w:hAnsi="Arial" w:cs="Arial"/>
            <w:sz w:val="18"/>
            <w:szCs w:val="18"/>
          </w:rPr>
          <w:t>@</w:t>
        </w:r>
        <w:proofErr w:type="spellStart"/>
        <w:r>
          <w:rPr>
            <w:rStyle w:val="a4"/>
            <w:rFonts w:ascii="Arial" w:hAnsi="Arial" w:cs="Arial"/>
            <w:sz w:val="18"/>
            <w:szCs w:val="18"/>
            <w:lang w:val="en-US"/>
          </w:rPr>
          <w:t>rosenergo</w:t>
        </w:r>
        <w:proofErr w:type="spellEnd"/>
        <w:r>
          <w:rPr>
            <w:rStyle w:val="a4"/>
            <w:rFonts w:ascii="Arial" w:hAnsi="Arial" w:cs="Arial"/>
            <w:sz w:val="18"/>
            <w:szCs w:val="18"/>
          </w:rPr>
          <w:t>.</w:t>
        </w:r>
        <w:r>
          <w:rPr>
            <w:rStyle w:val="a4"/>
            <w:rFonts w:ascii="Arial" w:hAnsi="Arial" w:cs="Arial"/>
            <w:sz w:val="18"/>
            <w:szCs w:val="18"/>
            <w:lang w:val="en-US"/>
          </w:rPr>
          <w:t>com</w:t>
        </w:r>
      </w:hyperlink>
      <w:r>
        <w:rPr>
          <w:rFonts w:ascii="Arial" w:hAnsi="Arial" w:cs="Arial"/>
          <w:color w:val="000000"/>
          <w:sz w:val="18"/>
          <w:szCs w:val="18"/>
        </w:rPr>
        <w:t>).</w:t>
      </w:r>
    </w:p>
    <w:p w:rsidR="008F2E18" w:rsidRDefault="008F2E18">
      <w:bookmarkStart w:id="0" w:name="_GoBack"/>
      <w:bookmarkEnd w:id="0"/>
    </w:p>
    <w:sectPr w:rsidR="008F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18"/>
    <w:rsid w:val="00541984"/>
    <w:rsid w:val="008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0698-CCFE-4856-A59A-A6ECDBE3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@cfrenergo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fimov@cfrenergo.ru" TargetMode="External"/><Relationship Id="rId12" Type="http://schemas.openxmlformats.org/officeDocument/2006/relationships/hyperlink" Target="mailto:helpdesk@rosenerg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va@cfrenergo.ru" TargetMode="External"/><Relationship Id="rId11" Type="http://schemas.openxmlformats.org/officeDocument/2006/relationships/hyperlink" Target="mailto:nchirkov@cfrenergo.ru" TargetMode="External"/><Relationship Id="rId5" Type="http://schemas.openxmlformats.org/officeDocument/2006/relationships/hyperlink" Target="mailto:polushkin@cfrenergo.ru" TargetMode="External"/><Relationship Id="rId10" Type="http://schemas.openxmlformats.org/officeDocument/2006/relationships/hyperlink" Target="mailto:ogalkin@cfrenergo.ru" TargetMode="External"/><Relationship Id="rId4" Type="http://schemas.openxmlformats.org/officeDocument/2006/relationships/hyperlink" Target="mailto:kgk@cfrenergo.ru" TargetMode="External"/><Relationship Id="rId9" Type="http://schemas.openxmlformats.org/officeDocument/2006/relationships/hyperlink" Target="mailto:maa@cfr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 Владимир Иванович</dc:creator>
  <cp:lastModifiedBy>Елфимов Владимир Иванович</cp:lastModifiedBy>
  <cp:revision>2</cp:revision>
  <cp:lastPrinted>2018-10-02T07:10:00Z</cp:lastPrinted>
  <dcterms:created xsi:type="dcterms:W3CDTF">2022-05-23T06:02:00Z</dcterms:created>
  <dcterms:modified xsi:type="dcterms:W3CDTF">2022-05-23T06:02:00Z</dcterms:modified>
</cp:coreProperties>
</file>